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F3A4B" w14:textId="7CD4A05C" w:rsidR="008A2F96" w:rsidRPr="00CD623A" w:rsidRDefault="00410FA7" w:rsidP="00531458">
      <w:pPr>
        <w:pStyle w:val="Titre1"/>
        <w:jc w:val="both"/>
        <w:rPr>
          <w:rFonts w:ascii="Arial" w:hAnsi="Arial" w:cs="Arial"/>
        </w:rPr>
      </w:pPr>
      <w:bookmarkStart w:id="0" w:name="_Toc22046381"/>
      <w:bookmarkStart w:id="1" w:name="_Toc54185441"/>
      <w:r w:rsidRPr="00CD623A">
        <w:rPr>
          <w:rFonts w:ascii="Arial" w:hAnsi="Arial" w:cs="Arial"/>
          <w:noProof/>
        </w:rPr>
        <w:drawing>
          <wp:anchor distT="0" distB="0" distL="114300" distR="114300" simplePos="0" relativeHeight="251658240" behindDoc="1" locked="0" layoutInCell="1" allowOverlap="1" wp14:anchorId="1AB659B6" wp14:editId="7E0DB4F8">
            <wp:simplePos x="0" y="0"/>
            <wp:positionH relativeFrom="column">
              <wp:posOffset>1436370</wp:posOffset>
            </wp:positionH>
            <wp:positionV relativeFrom="paragraph">
              <wp:posOffset>297815</wp:posOffset>
            </wp:positionV>
            <wp:extent cx="1143000" cy="1639570"/>
            <wp:effectExtent l="0" t="0" r="0" b="0"/>
            <wp:wrapTight wrapText="bothSides">
              <wp:wrapPolygon edited="0">
                <wp:start x="7920" y="0"/>
                <wp:lineTo x="6120" y="1004"/>
                <wp:lineTo x="4320" y="3012"/>
                <wp:lineTo x="4320" y="5270"/>
                <wp:lineTo x="9000" y="8031"/>
                <wp:lineTo x="11160" y="8031"/>
                <wp:lineTo x="5040" y="10039"/>
                <wp:lineTo x="4680" y="11294"/>
                <wp:lineTo x="7560" y="12046"/>
                <wp:lineTo x="2160" y="13803"/>
                <wp:lineTo x="1080" y="14556"/>
                <wp:lineTo x="0" y="17317"/>
                <wp:lineTo x="0" y="21332"/>
                <wp:lineTo x="21240" y="21332"/>
                <wp:lineTo x="21240" y="17317"/>
                <wp:lineTo x="19800" y="16062"/>
                <wp:lineTo x="20520" y="15058"/>
                <wp:lineTo x="19080" y="14054"/>
                <wp:lineTo x="14760" y="12046"/>
                <wp:lineTo x="16920" y="9286"/>
                <wp:lineTo x="16920" y="7027"/>
                <wp:lineTo x="12960" y="4768"/>
                <wp:lineTo x="15840" y="4015"/>
                <wp:lineTo x="16200" y="1004"/>
                <wp:lineTo x="12960" y="0"/>
                <wp:lineTo x="792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ETTRES_VERTICAL.png"/>
                    <pic:cNvPicPr/>
                  </pic:nvPicPr>
                  <pic:blipFill>
                    <a:blip r:embed="rId9">
                      <a:extLst>
                        <a:ext uri="{28A0092B-C50C-407E-A947-70E740481C1C}">
                          <a14:useLocalDpi xmlns:a14="http://schemas.microsoft.com/office/drawing/2010/main" val="0"/>
                        </a:ext>
                      </a:extLst>
                    </a:blip>
                    <a:stretch>
                      <a:fillRect/>
                    </a:stretch>
                  </pic:blipFill>
                  <pic:spPr>
                    <a:xfrm>
                      <a:off x="0" y="0"/>
                      <a:ext cx="1143000" cy="163957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052C10D0" w14:textId="77777777" w:rsidR="007402C6" w:rsidRPr="00CD623A" w:rsidRDefault="007402C6" w:rsidP="00531458">
      <w:pPr>
        <w:jc w:val="both"/>
        <w:rPr>
          <w:rFonts w:ascii="Arial" w:hAnsi="Arial" w:cs="Arial"/>
          <w:sz w:val="24"/>
          <w:szCs w:val="24"/>
        </w:rPr>
      </w:pPr>
    </w:p>
    <w:p w14:paraId="04220894" w14:textId="77777777" w:rsidR="007402C6" w:rsidRPr="00CD623A" w:rsidRDefault="007402C6" w:rsidP="00531458">
      <w:pPr>
        <w:jc w:val="both"/>
        <w:rPr>
          <w:rFonts w:ascii="Arial" w:hAnsi="Arial" w:cs="Arial"/>
          <w:sz w:val="24"/>
          <w:szCs w:val="24"/>
        </w:rPr>
      </w:pPr>
    </w:p>
    <w:p w14:paraId="27229539" w14:textId="77777777" w:rsidR="00AB5A81" w:rsidRPr="00CD623A" w:rsidRDefault="00AB5A81" w:rsidP="00531458">
      <w:pPr>
        <w:jc w:val="both"/>
        <w:rPr>
          <w:rFonts w:ascii="Arial" w:hAnsi="Arial" w:cs="Arial"/>
          <w:sz w:val="24"/>
          <w:szCs w:val="24"/>
        </w:rPr>
      </w:pPr>
    </w:p>
    <w:p w14:paraId="74C363E6" w14:textId="77777777" w:rsidR="00AB5A81" w:rsidRPr="00CD623A" w:rsidRDefault="00AB5A81" w:rsidP="00531458">
      <w:pPr>
        <w:jc w:val="both"/>
        <w:rPr>
          <w:rFonts w:ascii="Arial" w:hAnsi="Arial" w:cs="Arial"/>
          <w:sz w:val="24"/>
          <w:szCs w:val="24"/>
        </w:rPr>
      </w:pPr>
    </w:p>
    <w:p w14:paraId="06DC779A" w14:textId="77777777" w:rsidR="00AB5A81" w:rsidRPr="00CD623A" w:rsidRDefault="00AB5A81" w:rsidP="00531458">
      <w:pPr>
        <w:jc w:val="both"/>
        <w:rPr>
          <w:rFonts w:ascii="Arial" w:hAnsi="Arial" w:cs="Arial"/>
          <w:sz w:val="24"/>
          <w:szCs w:val="24"/>
        </w:rPr>
      </w:pPr>
    </w:p>
    <w:p w14:paraId="52E50AF6" w14:textId="77777777" w:rsidR="00AB5A81" w:rsidRPr="00CD623A" w:rsidRDefault="00AB5A81" w:rsidP="00531458">
      <w:pPr>
        <w:jc w:val="both"/>
        <w:rPr>
          <w:rFonts w:ascii="Arial" w:hAnsi="Arial" w:cs="Arial"/>
          <w:sz w:val="24"/>
          <w:szCs w:val="24"/>
        </w:rPr>
      </w:pPr>
    </w:p>
    <w:p w14:paraId="37E26C2A" w14:textId="1248D0B3" w:rsidR="00AB5A81" w:rsidRPr="00CD623A" w:rsidRDefault="00AB5A81" w:rsidP="00531458">
      <w:pPr>
        <w:jc w:val="both"/>
        <w:rPr>
          <w:rFonts w:ascii="Arial" w:hAnsi="Arial" w:cs="Arial"/>
          <w:sz w:val="24"/>
          <w:szCs w:val="24"/>
        </w:rPr>
      </w:pPr>
    </w:p>
    <w:p w14:paraId="045C5736" w14:textId="77777777" w:rsidR="008A2F96" w:rsidRPr="00CD623A" w:rsidRDefault="008A2F96" w:rsidP="00531458">
      <w:pPr>
        <w:ind w:left="-1560"/>
        <w:jc w:val="both"/>
        <w:rPr>
          <w:rFonts w:ascii="Arial" w:hAnsi="Arial" w:cs="Arial"/>
          <w:sz w:val="18"/>
          <w:szCs w:val="18"/>
        </w:rPr>
      </w:pPr>
    </w:p>
    <w:p w14:paraId="658A5ED3" w14:textId="77777777" w:rsidR="007402C6" w:rsidRPr="00CD623A" w:rsidRDefault="007402C6" w:rsidP="00531458">
      <w:pPr>
        <w:jc w:val="both"/>
        <w:rPr>
          <w:rFonts w:ascii="Arial" w:hAnsi="Arial" w:cs="Arial"/>
          <w:sz w:val="24"/>
          <w:szCs w:val="24"/>
        </w:rPr>
      </w:pPr>
    </w:p>
    <w:p w14:paraId="77819666" w14:textId="77777777" w:rsidR="007402C6" w:rsidRPr="00CD623A" w:rsidRDefault="007402C6" w:rsidP="00531458">
      <w:pPr>
        <w:jc w:val="both"/>
        <w:rPr>
          <w:rFonts w:ascii="Arial" w:hAnsi="Arial" w:cs="Arial"/>
          <w:sz w:val="24"/>
          <w:szCs w:val="24"/>
        </w:rPr>
      </w:pPr>
    </w:p>
    <w:p w14:paraId="4173B580" w14:textId="77777777" w:rsidR="007402C6" w:rsidRPr="00CD623A" w:rsidRDefault="007402C6" w:rsidP="00531458">
      <w:pPr>
        <w:jc w:val="both"/>
        <w:rPr>
          <w:rFonts w:ascii="Arial" w:hAnsi="Arial" w:cs="Arial"/>
          <w:sz w:val="24"/>
          <w:szCs w:val="24"/>
        </w:rPr>
      </w:pPr>
    </w:p>
    <w:p w14:paraId="0F06BF74" w14:textId="77777777" w:rsidR="007402C6" w:rsidRPr="00CD623A" w:rsidRDefault="007402C6" w:rsidP="00531458">
      <w:pPr>
        <w:jc w:val="both"/>
        <w:rPr>
          <w:rFonts w:ascii="Arial" w:hAnsi="Arial" w:cs="Arial"/>
          <w:sz w:val="24"/>
          <w:szCs w:val="24"/>
        </w:rPr>
      </w:pPr>
    </w:p>
    <w:p w14:paraId="10EB715A" w14:textId="4EE0BAF1" w:rsidR="007402C6" w:rsidRPr="00CD623A" w:rsidRDefault="00410FA7" w:rsidP="00DE60AD">
      <w:pPr>
        <w:jc w:val="center"/>
        <w:rPr>
          <w:rFonts w:ascii="Arial" w:hAnsi="Arial" w:cs="Arial"/>
          <w:sz w:val="24"/>
          <w:szCs w:val="24"/>
        </w:rPr>
      </w:pPr>
      <w:r w:rsidRPr="00CD623A">
        <w:rPr>
          <w:rFonts w:ascii="Arial" w:hAnsi="Arial" w:cs="Arial"/>
          <w:noProof/>
          <w:sz w:val="24"/>
          <w:szCs w:val="24"/>
        </w:rPr>
        <w:drawing>
          <wp:inline distT="0" distB="0" distL="0" distR="0" wp14:anchorId="0C6EC2C4" wp14:editId="73B80ADE">
            <wp:extent cx="4581525" cy="141852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D0020.jpg"/>
                    <pic:cNvPicPr/>
                  </pic:nvPicPr>
                  <pic:blipFill>
                    <a:blip r:embed="rId10">
                      <a:extLst>
                        <a:ext uri="{28A0092B-C50C-407E-A947-70E740481C1C}">
                          <a14:useLocalDpi xmlns:a14="http://schemas.microsoft.com/office/drawing/2010/main" val="0"/>
                        </a:ext>
                      </a:extLst>
                    </a:blip>
                    <a:stretch>
                      <a:fillRect/>
                    </a:stretch>
                  </pic:blipFill>
                  <pic:spPr>
                    <a:xfrm>
                      <a:off x="0" y="0"/>
                      <a:ext cx="4590194" cy="1421211"/>
                    </a:xfrm>
                    <a:prstGeom prst="rect">
                      <a:avLst/>
                    </a:prstGeom>
                  </pic:spPr>
                </pic:pic>
              </a:graphicData>
            </a:graphic>
          </wp:inline>
        </w:drawing>
      </w:r>
      <w:r w:rsidR="00402DBC">
        <w:rPr>
          <w:rFonts w:ascii="Arial" w:hAnsi="Arial" w:cs="Arial"/>
          <w:sz w:val="24"/>
          <w:szCs w:val="24"/>
        </w:rPr>
        <w:t xml:space="preserve">  </w:t>
      </w:r>
    </w:p>
    <w:p w14:paraId="6EE48E4B" w14:textId="079A0FC7" w:rsidR="00410FA7" w:rsidRPr="00CD623A" w:rsidRDefault="00410FA7" w:rsidP="00C56E75">
      <w:pPr>
        <w:jc w:val="both"/>
        <w:rPr>
          <w:rFonts w:ascii="Arial" w:hAnsi="Arial" w:cs="Arial"/>
          <w:color w:val="000099"/>
          <w:sz w:val="52"/>
          <w:szCs w:val="52"/>
        </w:rPr>
      </w:pPr>
    </w:p>
    <w:p w14:paraId="4B0D427E" w14:textId="77777777" w:rsidR="00410FA7" w:rsidRPr="00CD623A" w:rsidRDefault="00410FA7" w:rsidP="004734D7">
      <w:pPr>
        <w:jc w:val="both"/>
        <w:rPr>
          <w:rFonts w:ascii="Arial" w:hAnsi="Arial" w:cs="Arial"/>
          <w:color w:val="000099"/>
          <w:sz w:val="52"/>
          <w:szCs w:val="52"/>
        </w:rPr>
      </w:pPr>
    </w:p>
    <w:p w14:paraId="3368439E" w14:textId="374CCE36" w:rsidR="007402C6" w:rsidRPr="00CD623A" w:rsidRDefault="00086C67" w:rsidP="00DE60AD">
      <w:pPr>
        <w:ind w:left="-993" w:firstLine="993"/>
        <w:jc w:val="center"/>
        <w:rPr>
          <w:rFonts w:ascii="Arial" w:hAnsi="Arial" w:cs="Arial"/>
          <w:color w:val="000099"/>
          <w:sz w:val="52"/>
          <w:szCs w:val="52"/>
        </w:rPr>
      </w:pPr>
      <w:r>
        <w:rPr>
          <w:rFonts w:ascii="Arial" w:hAnsi="Arial" w:cs="Arial"/>
          <w:color w:val="000099"/>
          <w:sz w:val="52"/>
          <w:szCs w:val="52"/>
        </w:rPr>
        <w:t>Brochure 2020-2021</w:t>
      </w:r>
    </w:p>
    <w:p w14:paraId="2A09CD24" w14:textId="136EC1C1" w:rsidR="003E0951" w:rsidRDefault="003E0951" w:rsidP="00531458">
      <w:pPr>
        <w:jc w:val="both"/>
        <w:rPr>
          <w:rFonts w:ascii="Arial" w:hAnsi="Arial" w:cs="Arial"/>
          <w:sz w:val="52"/>
        </w:rPr>
      </w:pPr>
    </w:p>
    <w:p w14:paraId="1B0BB852" w14:textId="60E6A974" w:rsidR="00DE60AD" w:rsidRDefault="00DE60AD" w:rsidP="00531458">
      <w:pPr>
        <w:jc w:val="both"/>
        <w:rPr>
          <w:rFonts w:ascii="Arial" w:hAnsi="Arial" w:cs="Arial"/>
          <w:sz w:val="52"/>
        </w:rPr>
      </w:pPr>
    </w:p>
    <w:p w14:paraId="0BFF9E70" w14:textId="079965B4" w:rsidR="00037AE4" w:rsidRDefault="00037AE4" w:rsidP="00531458">
      <w:pPr>
        <w:jc w:val="both"/>
        <w:rPr>
          <w:rFonts w:ascii="Arial" w:hAnsi="Arial" w:cs="Arial"/>
          <w:sz w:val="52"/>
        </w:rPr>
      </w:pPr>
    </w:p>
    <w:p w14:paraId="22DF71E0" w14:textId="5088E452" w:rsidR="00037AE4" w:rsidRDefault="00037AE4" w:rsidP="00531458">
      <w:pPr>
        <w:jc w:val="both"/>
        <w:rPr>
          <w:rFonts w:ascii="Arial" w:hAnsi="Arial" w:cs="Arial"/>
          <w:sz w:val="52"/>
        </w:rPr>
      </w:pPr>
    </w:p>
    <w:p w14:paraId="2EABFDC6" w14:textId="4C83B843" w:rsidR="00037AE4" w:rsidRDefault="00037AE4" w:rsidP="00531458">
      <w:pPr>
        <w:jc w:val="both"/>
        <w:rPr>
          <w:rFonts w:ascii="Arial" w:hAnsi="Arial" w:cs="Arial"/>
          <w:sz w:val="52"/>
        </w:rPr>
      </w:pPr>
    </w:p>
    <w:p w14:paraId="7440BE80" w14:textId="1E1FAA6F" w:rsidR="00037AE4" w:rsidRDefault="00037AE4" w:rsidP="00531458">
      <w:pPr>
        <w:jc w:val="both"/>
        <w:rPr>
          <w:rFonts w:ascii="Arial" w:hAnsi="Arial" w:cs="Arial"/>
          <w:sz w:val="52"/>
        </w:rPr>
      </w:pPr>
    </w:p>
    <w:p w14:paraId="3FDA31CD" w14:textId="2EAE512D" w:rsidR="00037AE4" w:rsidRDefault="00037AE4" w:rsidP="00531458">
      <w:pPr>
        <w:jc w:val="both"/>
        <w:rPr>
          <w:rFonts w:ascii="Arial" w:hAnsi="Arial" w:cs="Arial"/>
          <w:sz w:val="52"/>
        </w:rPr>
      </w:pPr>
    </w:p>
    <w:p w14:paraId="706D0017" w14:textId="167C0018" w:rsidR="00037AE4" w:rsidRDefault="00037AE4" w:rsidP="00531458">
      <w:pPr>
        <w:jc w:val="both"/>
        <w:rPr>
          <w:rFonts w:ascii="Arial" w:hAnsi="Arial" w:cs="Arial"/>
          <w:sz w:val="52"/>
        </w:rPr>
      </w:pPr>
    </w:p>
    <w:p w14:paraId="2E1C54BD" w14:textId="675DB30E" w:rsidR="00037AE4" w:rsidRDefault="00037AE4">
      <w:pPr>
        <w:rPr>
          <w:rFonts w:ascii="Arial" w:hAnsi="Arial" w:cs="Arial"/>
          <w:sz w:val="52"/>
        </w:rPr>
      </w:pPr>
      <w:r>
        <w:rPr>
          <w:rFonts w:ascii="Arial" w:hAnsi="Arial" w:cs="Arial"/>
          <w:sz w:val="52"/>
        </w:rPr>
        <w:br w:type="page"/>
      </w:r>
    </w:p>
    <w:p w14:paraId="10AB10DB" w14:textId="77777777" w:rsidR="00037AE4" w:rsidRDefault="00037AE4" w:rsidP="00184DE7">
      <w:pPr>
        <w:jc w:val="center"/>
        <w:rPr>
          <w:rFonts w:ascii="Arial" w:hAnsi="Arial" w:cs="Arial"/>
          <w:sz w:val="52"/>
        </w:rPr>
      </w:pPr>
    </w:p>
    <w:p w14:paraId="56D00F04" w14:textId="7F28F695" w:rsidR="00037AE4" w:rsidRDefault="00037AE4" w:rsidP="00531458">
      <w:pPr>
        <w:jc w:val="both"/>
        <w:rPr>
          <w:rFonts w:ascii="Arial" w:hAnsi="Arial" w:cs="Arial"/>
          <w:sz w:val="52"/>
        </w:rPr>
      </w:pPr>
    </w:p>
    <w:p w14:paraId="6188A2F8" w14:textId="1839ED1D" w:rsidR="00037AE4" w:rsidRDefault="00037AE4" w:rsidP="00531458">
      <w:pPr>
        <w:jc w:val="both"/>
        <w:rPr>
          <w:rFonts w:ascii="Arial" w:hAnsi="Arial" w:cs="Arial"/>
          <w:sz w:val="52"/>
        </w:rPr>
      </w:pPr>
    </w:p>
    <w:p w14:paraId="014A343A" w14:textId="77777777" w:rsidR="00037AE4" w:rsidRPr="00CD623A" w:rsidRDefault="00037AE4" w:rsidP="00531458">
      <w:pPr>
        <w:jc w:val="both"/>
        <w:rPr>
          <w:rFonts w:ascii="Arial" w:hAnsi="Arial" w:cs="Arial"/>
          <w:sz w:val="52"/>
        </w:rPr>
      </w:pPr>
    </w:p>
    <w:p w14:paraId="7DB78FB5" w14:textId="77777777" w:rsidR="00C13F8C" w:rsidRPr="00CD623A" w:rsidRDefault="00977BEA" w:rsidP="00531458">
      <w:pPr>
        <w:jc w:val="both"/>
        <w:rPr>
          <w:rFonts w:ascii="Arial" w:hAnsi="Arial" w:cs="Arial"/>
          <w:sz w:val="72"/>
        </w:rPr>
      </w:pPr>
      <w:r w:rsidRPr="00CD623A">
        <w:rPr>
          <w:rFonts w:ascii="Arial" w:hAnsi="Arial" w:cs="Arial"/>
          <w:sz w:val="52"/>
        </w:rPr>
        <w:t>SOMMAIRE</w:t>
      </w:r>
    </w:p>
    <w:p w14:paraId="0611040D" w14:textId="77777777" w:rsidR="00C13F8C" w:rsidRPr="00CD623A" w:rsidRDefault="00C13F8C" w:rsidP="001F6793">
      <w:pPr>
        <w:pStyle w:val="TM1"/>
      </w:pPr>
    </w:p>
    <w:p w14:paraId="62171FA7" w14:textId="229E5BD4" w:rsidR="00060F2D" w:rsidRDefault="00AB5A81">
      <w:pPr>
        <w:pStyle w:val="TM1"/>
        <w:rPr>
          <w:rFonts w:eastAsiaTheme="minorEastAsia" w:cstheme="minorBidi"/>
          <w:b w:val="0"/>
          <w:bCs w:val="0"/>
          <w:caps w:val="0"/>
          <w:szCs w:val="22"/>
        </w:rPr>
      </w:pPr>
      <w:r w:rsidRPr="00CD623A">
        <w:rPr>
          <w:rFonts w:ascii="Arial" w:hAnsi="Arial" w:cs="Arial"/>
        </w:rPr>
        <w:fldChar w:fldCharType="begin"/>
      </w:r>
      <w:r w:rsidRPr="00CD623A">
        <w:rPr>
          <w:rFonts w:ascii="Arial" w:hAnsi="Arial" w:cs="Arial"/>
        </w:rPr>
        <w:instrText xml:space="preserve"> TOC \o "1-2" </w:instrText>
      </w:r>
      <w:r w:rsidRPr="00CD623A">
        <w:rPr>
          <w:rFonts w:ascii="Arial" w:hAnsi="Arial" w:cs="Arial"/>
        </w:rPr>
        <w:fldChar w:fldCharType="separate"/>
      </w:r>
      <w:r w:rsidR="00060F2D">
        <w:tab/>
      </w:r>
      <w:r w:rsidR="00060F2D">
        <w:fldChar w:fldCharType="begin"/>
      </w:r>
      <w:r w:rsidR="00060F2D">
        <w:instrText xml:space="preserve"> PAGEREF _Toc54185441 \h </w:instrText>
      </w:r>
      <w:r w:rsidR="00060F2D">
        <w:fldChar w:fldCharType="separate"/>
      </w:r>
      <w:r w:rsidR="00AB20C0">
        <w:t>1</w:t>
      </w:r>
      <w:r w:rsidR="00060F2D">
        <w:fldChar w:fldCharType="end"/>
      </w:r>
    </w:p>
    <w:p w14:paraId="2C263D82" w14:textId="14841171" w:rsidR="00060F2D" w:rsidRDefault="00060F2D">
      <w:pPr>
        <w:pStyle w:val="TM1"/>
        <w:rPr>
          <w:rFonts w:eastAsiaTheme="minorEastAsia" w:cstheme="minorBidi"/>
          <w:b w:val="0"/>
          <w:bCs w:val="0"/>
          <w:caps w:val="0"/>
          <w:szCs w:val="22"/>
        </w:rPr>
      </w:pPr>
      <w:r w:rsidRPr="0052690B">
        <w:rPr>
          <w:rFonts w:ascii="Arial" w:hAnsi="Arial" w:cs="Arial"/>
        </w:rPr>
        <w:t>PRÉSENTATION</w:t>
      </w:r>
      <w:r>
        <w:tab/>
      </w:r>
      <w:r>
        <w:fldChar w:fldCharType="begin"/>
      </w:r>
      <w:r>
        <w:instrText xml:space="preserve"> PAGEREF _Toc54185442 \h </w:instrText>
      </w:r>
      <w:r>
        <w:fldChar w:fldCharType="separate"/>
      </w:r>
      <w:r w:rsidR="00AB20C0">
        <w:t>4</w:t>
      </w:r>
      <w:r>
        <w:fldChar w:fldCharType="end"/>
      </w:r>
    </w:p>
    <w:p w14:paraId="52127706" w14:textId="29AA57A0" w:rsidR="00060F2D" w:rsidRDefault="00060F2D">
      <w:pPr>
        <w:pStyle w:val="TM2"/>
        <w:rPr>
          <w:rFonts w:asciiTheme="minorHAnsi" w:eastAsiaTheme="minorEastAsia" w:hAnsiTheme="minorHAnsi" w:cstheme="minorBidi"/>
          <w:i w:val="0"/>
          <w:snapToGrid/>
          <w:sz w:val="22"/>
          <w:szCs w:val="22"/>
        </w:rPr>
      </w:pPr>
      <w:r>
        <w:t>L’école doctorale</w:t>
      </w:r>
      <w:r>
        <w:tab/>
      </w:r>
      <w:r>
        <w:fldChar w:fldCharType="begin"/>
      </w:r>
      <w:r>
        <w:instrText xml:space="preserve"> PAGEREF _Toc54185443 \h </w:instrText>
      </w:r>
      <w:r>
        <w:fldChar w:fldCharType="separate"/>
      </w:r>
      <w:r w:rsidR="00AB20C0">
        <w:t>4</w:t>
      </w:r>
      <w:r>
        <w:fldChar w:fldCharType="end"/>
      </w:r>
    </w:p>
    <w:p w14:paraId="296CF002" w14:textId="4F11E018" w:rsidR="00060F2D" w:rsidRDefault="00060F2D">
      <w:pPr>
        <w:pStyle w:val="TM2"/>
        <w:rPr>
          <w:rFonts w:asciiTheme="minorHAnsi" w:eastAsiaTheme="minorEastAsia" w:hAnsiTheme="minorHAnsi" w:cstheme="minorBidi"/>
          <w:i w:val="0"/>
          <w:snapToGrid/>
          <w:sz w:val="22"/>
          <w:szCs w:val="22"/>
        </w:rPr>
      </w:pPr>
      <w:r>
        <w:t>Contacts</w:t>
      </w:r>
      <w:r>
        <w:tab/>
      </w:r>
      <w:r>
        <w:fldChar w:fldCharType="begin"/>
      </w:r>
      <w:r>
        <w:instrText xml:space="preserve"> PAGEREF _Toc54185444 \h </w:instrText>
      </w:r>
      <w:r>
        <w:fldChar w:fldCharType="separate"/>
      </w:r>
      <w:r w:rsidR="00AB20C0">
        <w:t>4</w:t>
      </w:r>
      <w:r>
        <w:fldChar w:fldCharType="end"/>
      </w:r>
    </w:p>
    <w:p w14:paraId="53403380" w14:textId="49733DFB" w:rsidR="00060F2D" w:rsidRDefault="00060F2D">
      <w:pPr>
        <w:pStyle w:val="TM2"/>
        <w:rPr>
          <w:rFonts w:asciiTheme="minorHAnsi" w:eastAsiaTheme="minorEastAsia" w:hAnsiTheme="minorHAnsi" w:cstheme="minorBidi"/>
          <w:i w:val="0"/>
          <w:snapToGrid/>
          <w:sz w:val="22"/>
          <w:szCs w:val="22"/>
        </w:rPr>
      </w:pPr>
      <w:r>
        <w:t>Calendrier de l’école doctorale</w:t>
      </w:r>
      <w:r>
        <w:tab/>
      </w:r>
      <w:r>
        <w:fldChar w:fldCharType="begin"/>
      </w:r>
      <w:r>
        <w:instrText xml:space="preserve"> PAGEREF _Toc54185445 \h </w:instrText>
      </w:r>
      <w:r>
        <w:fldChar w:fldCharType="separate"/>
      </w:r>
      <w:r w:rsidR="00AB20C0">
        <w:t>4</w:t>
      </w:r>
      <w:r>
        <w:fldChar w:fldCharType="end"/>
      </w:r>
    </w:p>
    <w:p w14:paraId="610486DF" w14:textId="3E6842A4" w:rsidR="00060F2D" w:rsidRDefault="00060F2D">
      <w:pPr>
        <w:pStyle w:val="TM1"/>
        <w:rPr>
          <w:rFonts w:eastAsiaTheme="minorEastAsia" w:cstheme="minorBidi"/>
          <w:b w:val="0"/>
          <w:bCs w:val="0"/>
          <w:caps w:val="0"/>
          <w:szCs w:val="22"/>
        </w:rPr>
      </w:pPr>
      <w:r w:rsidRPr="0052690B">
        <w:rPr>
          <w:rFonts w:ascii="Arial" w:hAnsi="Arial" w:cs="Arial"/>
        </w:rPr>
        <w:t>INSCRIPTION EN DOCTORAT</w:t>
      </w:r>
      <w:r>
        <w:tab/>
      </w:r>
      <w:r>
        <w:fldChar w:fldCharType="begin"/>
      </w:r>
      <w:r>
        <w:instrText xml:space="preserve"> PAGEREF _Toc54185446 \h </w:instrText>
      </w:r>
      <w:r>
        <w:fldChar w:fldCharType="separate"/>
      </w:r>
      <w:r w:rsidR="00AB20C0">
        <w:t>5</w:t>
      </w:r>
      <w:r>
        <w:fldChar w:fldCharType="end"/>
      </w:r>
    </w:p>
    <w:p w14:paraId="05B6FCE5" w14:textId="3E9B6CF9" w:rsidR="00060F2D" w:rsidRDefault="00060F2D">
      <w:pPr>
        <w:pStyle w:val="TM2"/>
        <w:rPr>
          <w:rFonts w:asciiTheme="minorHAnsi" w:eastAsiaTheme="minorEastAsia" w:hAnsiTheme="minorHAnsi" w:cstheme="minorBidi"/>
          <w:i w:val="0"/>
          <w:snapToGrid/>
          <w:sz w:val="22"/>
          <w:szCs w:val="22"/>
        </w:rPr>
      </w:pPr>
      <w:r>
        <w:t>Conditions d’inscription en doctorat</w:t>
      </w:r>
      <w:r>
        <w:tab/>
      </w:r>
      <w:r>
        <w:fldChar w:fldCharType="begin"/>
      </w:r>
      <w:r>
        <w:instrText xml:space="preserve"> PAGEREF _Toc54185447 \h </w:instrText>
      </w:r>
      <w:r>
        <w:fldChar w:fldCharType="separate"/>
      </w:r>
      <w:r w:rsidR="00AB20C0">
        <w:t>5</w:t>
      </w:r>
      <w:r>
        <w:fldChar w:fldCharType="end"/>
      </w:r>
    </w:p>
    <w:p w14:paraId="58109589" w14:textId="66E45F37" w:rsidR="00060F2D" w:rsidRDefault="00060F2D">
      <w:pPr>
        <w:pStyle w:val="TM2"/>
        <w:rPr>
          <w:rFonts w:asciiTheme="minorHAnsi" w:eastAsiaTheme="minorEastAsia" w:hAnsiTheme="minorHAnsi" w:cstheme="minorBidi"/>
          <w:i w:val="0"/>
          <w:snapToGrid/>
          <w:sz w:val="22"/>
          <w:szCs w:val="22"/>
        </w:rPr>
      </w:pPr>
      <w:r>
        <w:t>Inscription</w:t>
      </w:r>
      <w:r>
        <w:tab/>
      </w:r>
      <w:r>
        <w:fldChar w:fldCharType="begin"/>
      </w:r>
      <w:r>
        <w:instrText xml:space="preserve"> PAGEREF _Toc54185448 \h </w:instrText>
      </w:r>
      <w:r>
        <w:fldChar w:fldCharType="separate"/>
      </w:r>
      <w:r w:rsidR="00AB20C0">
        <w:t>5</w:t>
      </w:r>
      <w:r>
        <w:fldChar w:fldCharType="end"/>
      </w:r>
    </w:p>
    <w:p w14:paraId="0F459964" w14:textId="58D0AF07" w:rsidR="00060F2D" w:rsidRDefault="00060F2D">
      <w:pPr>
        <w:pStyle w:val="TM2"/>
        <w:rPr>
          <w:rFonts w:asciiTheme="minorHAnsi" w:eastAsiaTheme="minorEastAsia" w:hAnsiTheme="minorHAnsi" w:cstheme="minorBidi"/>
          <w:i w:val="0"/>
          <w:snapToGrid/>
          <w:sz w:val="22"/>
          <w:szCs w:val="22"/>
        </w:rPr>
      </w:pPr>
      <w:r>
        <w:t>Ré-inscription, Suspension et Césure</w:t>
      </w:r>
      <w:r>
        <w:tab/>
      </w:r>
      <w:r>
        <w:fldChar w:fldCharType="begin"/>
      </w:r>
      <w:r>
        <w:instrText xml:space="preserve"> PAGEREF _Toc54185449 \h </w:instrText>
      </w:r>
      <w:r>
        <w:fldChar w:fldCharType="separate"/>
      </w:r>
      <w:r w:rsidR="00AB20C0">
        <w:t>5</w:t>
      </w:r>
      <w:r>
        <w:fldChar w:fldCharType="end"/>
      </w:r>
    </w:p>
    <w:p w14:paraId="7C1A4506" w14:textId="5EC2A5FA" w:rsidR="00060F2D" w:rsidRDefault="00060F2D">
      <w:pPr>
        <w:pStyle w:val="TM2"/>
        <w:rPr>
          <w:rFonts w:asciiTheme="minorHAnsi" w:eastAsiaTheme="minorEastAsia" w:hAnsiTheme="minorHAnsi" w:cstheme="minorBidi"/>
          <w:i w:val="0"/>
          <w:snapToGrid/>
          <w:sz w:val="22"/>
          <w:szCs w:val="22"/>
        </w:rPr>
      </w:pPr>
      <w:r>
        <w:t>Suspension et césure :</w:t>
      </w:r>
      <w:r>
        <w:tab/>
      </w:r>
      <w:r>
        <w:fldChar w:fldCharType="begin"/>
      </w:r>
      <w:r>
        <w:instrText xml:space="preserve"> PAGEREF _Toc54185450 \h </w:instrText>
      </w:r>
      <w:r>
        <w:fldChar w:fldCharType="separate"/>
      </w:r>
      <w:r w:rsidR="00AB20C0">
        <w:t>5</w:t>
      </w:r>
      <w:r>
        <w:fldChar w:fldCharType="end"/>
      </w:r>
    </w:p>
    <w:p w14:paraId="16D7041F" w14:textId="2C8CA410" w:rsidR="00060F2D" w:rsidRDefault="00060F2D">
      <w:pPr>
        <w:pStyle w:val="TM2"/>
        <w:rPr>
          <w:rFonts w:asciiTheme="minorHAnsi" w:eastAsiaTheme="minorEastAsia" w:hAnsiTheme="minorHAnsi" w:cstheme="minorBidi"/>
          <w:i w:val="0"/>
          <w:snapToGrid/>
          <w:sz w:val="22"/>
          <w:szCs w:val="22"/>
        </w:rPr>
      </w:pPr>
      <w:r>
        <w:t>Inscription en cotutelle de thèse</w:t>
      </w:r>
      <w:r>
        <w:tab/>
      </w:r>
      <w:r>
        <w:fldChar w:fldCharType="begin"/>
      </w:r>
      <w:r>
        <w:instrText xml:space="preserve"> PAGEREF _Toc54185451 \h </w:instrText>
      </w:r>
      <w:r>
        <w:fldChar w:fldCharType="separate"/>
      </w:r>
      <w:r w:rsidR="00AB20C0">
        <w:t>5</w:t>
      </w:r>
      <w:r>
        <w:fldChar w:fldCharType="end"/>
      </w:r>
    </w:p>
    <w:p w14:paraId="51C5E65D" w14:textId="5EF1FAAF" w:rsidR="00060F2D" w:rsidRDefault="00060F2D">
      <w:pPr>
        <w:pStyle w:val="TM2"/>
        <w:rPr>
          <w:rFonts w:asciiTheme="minorHAnsi" w:eastAsiaTheme="minorEastAsia" w:hAnsiTheme="minorHAnsi" w:cstheme="minorBidi"/>
          <w:i w:val="0"/>
          <w:snapToGrid/>
          <w:sz w:val="22"/>
          <w:szCs w:val="22"/>
        </w:rPr>
      </w:pPr>
      <w:r>
        <w:t>Doctorat à label européen</w:t>
      </w:r>
      <w:r>
        <w:tab/>
      </w:r>
      <w:r>
        <w:fldChar w:fldCharType="begin"/>
      </w:r>
      <w:r>
        <w:instrText xml:space="preserve"> PAGEREF _Toc54185452 \h </w:instrText>
      </w:r>
      <w:r>
        <w:fldChar w:fldCharType="separate"/>
      </w:r>
      <w:r w:rsidR="00AB20C0">
        <w:t>6</w:t>
      </w:r>
      <w:r>
        <w:fldChar w:fldCharType="end"/>
      </w:r>
    </w:p>
    <w:p w14:paraId="3023541B" w14:textId="7D621D28" w:rsidR="00060F2D" w:rsidRDefault="00060F2D">
      <w:pPr>
        <w:pStyle w:val="TM2"/>
        <w:rPr>
          <w:rFonts w:asciiTheme="minorHAnsi" w:eastAsiaTheme="minorEastAsia" w:hAnsiTheme="minorHAnsi" w:cstheme="minorBidi"/>
          <w:i w:val="0"/>
          <w:snapToGrid/>
          <w:sz w:val="22"/>
          <w:szCs w:val="22"/>
        </w:rPr>
      </w:pPr>
      <w:r>
        <w:t>Doctorat international</w:t>
      </w:r>
      <w:r>
        <w:tab/>
      </w:r>
      <w:r>
        <w:fldChar w:fldCharType="begin"/>
      </w:r>
      <w:r>
        <w:instrText xml:space="preserve"> PAGEREF _Toc54185453 \h </w:instrText>
      </w:r>
      <w:r>
        <w:fldChar w:fldCharType="separate"/>
      </w:r>
      <w:r w:rsidR="00AB20C0">
        <w:t>6</w:t>
      </w:r>
      <w:r>
        <w:fldChar w:fldCharType="end"/>
      </w:r>
    </w:p>
    <w:p w14:paraId="565E4CE0" w14:textId="08A2CE3B" w:rsidR="00060F2D" w:rsidRDefault="00060F2D">
      <w:pPr>
        <w:pStyle w:val="TM2"/>
        <w:rPr>
          <w:rFonts w:asciiTheme="minorHAnsi" w:eastAsiaTheme="minorEastAsia" w:hAnsiTheme="minorHAnsi" w:cstheme="minorBidi"/>
          <w:i w:val="0"/>
          <w:snapToGrid/>
          <w:sz w:val="22"/>
          <w:szCs w:val="22"/>
        </w:rPr>
      </w:pPr>
      <w:r>
        <w:t>Guide de présentation d’une thèse</w:t>
      </w:r>
      <w:r>
        <w:tab/>
      </w:r>
      <w:r>
        <w:fldChar w:fldCharType="begin"/>
      </w:r>
      <w:r>
        <w:instrText xml:space="preserve"> PAGEREF _Toc54185454 \h </w:instrText>
      </w:r>
      <w:r>
        <w:fldChar w:fldCharType="separate"/>
      </w:r>
      <w:r w:rsidR="00AB20C0">
        <w:rPr>
          <w:b/>
          <w:bCs/>
        </w:rPr>
        <w:t>Erreur ! Signet non défini.</w:t>
      </w:r>
      <w:r>
        <w:fldChar w:fldCharType="end"/>
      </w:r>
    </w:p>
    <w:p w14:paraId="7AB808A2" w14:textId="51AD6DB4" w:rsidR="00060F2D" w:rsidRDefault="00060F2D">
      <w:pPr>
        <w:pStyle w:val="TM2"/>
        <w:rPr>
          <w:rFonts w:asciiTheme="minorHAnsi" w:eastAsiaTheme="minorEastAsia" w:hAnsiTheme="minorHAnsi" w:cstheme="minorBidi"/>
          <w:i w:val="0"/>
          <w:snapToGrid/>
          <w:sz w:val="22"/>
          <w:szCs w:val="22"/>
        </w:rPr>
      </w:pPr>
      <w:r>
        <w:t>Procédure de dépôt de thèse</w:t>
      </w:r>
      <w:r>
        <w:tab/>
      </w:r>
      <w:r>
        <w:fldChar w:fldCharType="begin"/>
      </w:r>
      <w:r>
        <w:instrText xml:space="preserve"> PAGEREF _Toc54185455 \h </w:instrText>
      </w:r>
      <w:r>
        <w:fldChar w:fldCharType="separate"/>
      </w:r>
      <w:r w:rsidR="00AB20C0">
        <w:t>6</w:t>
      </w:r>
      <w:r>
        <w:fldChar w:fldCharType="end"/>
      </w:r>
    </w:p>
    <w:p w14:paraId="01303833" w14:textId="5EA58F10" w:rsidR="00060F2D" w:rsidRDefault="00060F2D">
      <w:pPr>
        <w:pStyle w:val="TM2"/>
        <w:rPr>
          <w:rFonts w:asciiTheme="minorHAnsi" w:eastAsiaTheme="minorEastAsia" w:hAnsiTheme="minorHAnsi" w:cstheme="minorBidi"/>
          <w:i w:val="0"/>
          <w:snapToGrid/>
          <w:sz w:val="22"/>
          <w:szCs w:val="22"/>
        </w:rPr>
      </w:pPr>
      <w:r>
        <w:t>ORGANISATION</w:t>
      </w:r>
      <w:r>
        <w:tab/>
      </w:r>
      <w:r>
        <w:fldChar w:fldCharType="begin"/>
      </w:r>
      <w:r>
        <w:instrText xml:space="preserve"> PAGEREF _Toc54185456 \h </w:instrText>
      </w:r>
      <w:r>
        <w:fldChar w:fldCharType="separate"/>
      </w:r>
      <w:r w:rsidR="00AB20C0">
        <w:t>7</w:t>
      </w:r>
      <w:r>
        <w:fldChar w:fldCharType="end"/>
      </w:r>
    </w:p>
    <w:p w14:paraId="31E8AE0E" w14:textId="70185123" w:rsidR="00060F2D" w:rsidRDefault="00060F2D">
      <w:pPr>
        <w:pStyle w:val="TM2"/>
        <w:rPr>
          <w:rFonts w:asciiTheme="minorHAnsi" w:eastAsiaTheme="minorEastAsia" w:hAnsiTheme="minorHAnsi" w:cstheme="minorBidi"/>
          <w:i w:val="0"/>
          <w:snapToGrid/>
          <w:sz w:val="22"/>
          <w:szCs w:val="22"/>
        </w:rPr>
      </w:pPr>
      <w:r>
        <w:t>Composition du conseil de l’école doctoral</w:t>
      </w:r>
      <w:r>
        <w:tab/>
      </w:r>
      <w:r>
        <w:fldChar w:fldCharType="begin"/>
      </w:r>
      <w:r>
        <w:instrText xml:space="preserve"> PAGEREF _Toc54185457 \h </w:instrText>
      </w:r>
      <w:r>
        <w:fldChar w:fldCharType="separate"/>
      </w:r>
      <w:r w:rsidR="00AB20C0">
        <w:t>7</w:t>
      </w:r>
      <w:r>
        <w:fldChar w:fldCharType="end"/>
      </w:r>
    </w:p>
    <w:p w14:paraId="466A2B66" w14:textId="0A315BFC" w:rsidR="00060F2D" w:rsidRDefault="00060F2D">
      <w:pPr>
        <w:pStyle w:val="TM2"/>
        <w:rPr>
          <w:rFonts w:asciiTheme="minorHAnsi" w:eastAsiaTheme="minorEastAsia" w:hAnsiTheme="minorHAnsi" w:cstheme="minorBidi"/>
          <w:i w:val="0"/>
          <w:snapToGrid/>
          <w:sz w:val="22"/>
          <w:szCs w:val="22"/>
        </w:rPr>
      </w:pPr>
      <w:r>
        <w:t>Les études doctorales de l’ED IV se répartissent en six spécialités :</w:t>
      </w:r>
      <w:r>
        <w:tab/>
      </w:r>
      <w:r>
        <w:fldChar w:fldCharType="begin"/>
      </w:r>
      <w:r>
        <w:instrText xml:space="preserve"> PAGEREF _Toc54185458 \h </w:instrText>
      </w:r>
      <w:r>
        <w:fldChar w:fldCharType="separate"/>
      </w:r>
      <w:r w:rsidR="00AB20C0">
        <w:t>8</w:t>
      </w:r>
      <w:r>
        <w:fldChar w:fldCharType="end"/>
      </w:r>
    </w:p>
    <w:p w14:paraId="720FC500" w14:textId="4EC5F3D1" w:rsidR="00060F2D" w:rsidRDefault="00060F2D">
      <w:pPr>
        <w:pStyle w:val="TM2"/>
        <w:rPr>
          <w:rFonts w:asciiTheme="minorHAnsi" w:eastAsiaTheme="minorEastAsia" w:hAnsiTheme="minorHAnsi" w:cstheme="minorBidi"/>
          <w:i w:val="0"/>
          <w:snapToGrid/>
          <w:sz w:val="22"/>
          <w:szCs w:val="22"/>
        </w:rPr>
      </w:pPr>
      <w:r>
        <w:t>Responsables des spécialités Master</w:t>
      </w:r>
      <w:r>
        <w:tab/>
      </w:r>
      <w:r>
        <w:fldChar w:fldCharType="begin"/>
      </w:r>
      <w:r>
        <w:instrText xml:space="preserve"> PAGEREF _Toc54185459 \h </w:instrText>
      </w:r>
      <w:r>
        <w:fldChar w:fldCharType="separate"/>
      </w:r>
      <w:r w:rsidR="00AB20C0">
        <w:t>8</w:t>
      </w:r>
      <w:r>
        <w:fldChar w:fldCharType="end"/>
      </w:r>
    </w:p>
    <w:p w14:paraId="62058A88" w14:textId="56CEB3D1" w:rsidR="00060F2D" w:rsidRDefault="00060F2D">
      <w:pPr>
        <w:pStyle w:val="TM2"/>
        <w:rPr>
          <w:rFonts w:asciiTheme="minorHAnsi" w:eastAsiaTheme="minorEastAsia" w:hAnsiTheme="minorHAnsi" w:cstheme="minorBidi"/>
          <w:i w:val="0"/>
          <w:snapToGrid/>
          <w:sz w:val="22"/>
          <w:szCs w:val="22"/>
        </w:rPr>
      </w:pPr>
      <w:r>
        <w:t>Liste des enseignants rattachés à l’ED par équipe d’accueil</w:t>
      </w:r>
      <w:r>
        <w:tab/>
      </w:r>
      <w:r>
        <w:fldChar w:fldCharType="begin"/>
      </w:r>
      <w:r>
        <w:instrText xml:space="preserve"> PAGEREF _Toc54185460 \h </w:instrText>
      </w:r>
      <w:r>
        <w:fldChar w:fldCharType="separate"/>
      </w:r>
      <w:r w:rsidR="00AB20C0">
        <w:t>8</w:t>
      </w:r>
      <w:r>
        <w:fldChar w:fldCharType="end"/>
      </w:r>
    </w:p>
    <w:p w14:paraId="09A0753A" w14:textId="5B2E36AA" w:rsidR="00060F2D" w:rsidRDefault="00060F2D">
      <w:pPr>
        <w:pStyle w:val="TM1"/>
        <w:rPr>
          <w:rFonts w:eastAsiaTheme="minorEastAsia" w:cstheme="minorBidi"/>
          <w:b w:val="0"/>
          <w:bCs w:val="0"/>
          <w:caps w:val="0"/>
          <w:szCs w:val="22"/>
        </w:rPr>
      </w:pPr>
      <w:r w:rsidRPr="0052690B">
        <w:rPr>
          <w:rFonts w:ascii="Arial" w:hAnsi="Arial" w:cs="Arial"/>
        </w:rPr>
        <w:t>INFORMATION AUX DOCTORANTS</w:t>
      </w:r>
      <w:r>
        <w:tab/>
      </w:r>
      <w:r>
        <w:fldChar w:fldCharType="begin"/>
      </w:r>
      <w:r>
        <w:instrText xml:space="preserve"> PAGEREF _Toc54185461 \h </w:instrText>
      </w:r>
      <w:r>
        <w:fldChar w:fldCharType="separate"/>
      </w:r>
      <w:r w:rsidR="00AB20C0">
        <w:t>10</w:t>
      </w:r>
      <w:r>
        <w:fldChar w:fldCharType="end"/>
      </w:r>
    </w:p>
    <w:p w14:paraId="6BBDE22C" w14:textId="27041234" w:rsidR="00060F2D" w:rsidRDefault="00060F2D">
      <w:pPr>
        <w:pStyle w:val="TM2"/>
        <w:rPr>
          <w:rFonts w:asciiTheme="minorHAnsi" w:eastAsiaTheme="minorEastAsia" w:hAnsiTheme="minorHAnsi" w:cstheme="minorBidi"/>
          <w:i w:val="0"/>
          <w:snapToGrid/>
          <w:sz w:val="22"/>
          <w:szCs w:val="22"/>
        </w:rPr>
      </w:pPr>
      <w:r>
        <w:t>Documentation</w:t>
      </w:r>
      <w:r>
        <w:tab/>
      </w:r>
      <w:r>
        <w:fldChar w:fldCharType="begin"/>
      </w:r>
      <w:r>
        <w:instrText xml:space="preserve"> PAGEREF _Toc54185462 \h </w:instrText>
      </w:r>
      <w:r>
        <w:fldChar w:fldCharType="separate"/>
      </w:r>
      <w:r w:rsidR="00AB20C0">
        <w:t>10</w:t>
      </w:r>
      <w:r>
        <w:fldChar w:fldCharType="end"/>
      </w:r>
    </w:p>
    <w:p w14:paraId="6E9AA359" w14:textId="13151244" w:rsidR="00060F2D" w:rsidRDefault="00060F2D">
      <w:pPr>
        <w:pStyle w:val="TM2"/>
        <w:rPr>
          <w:rFonts w:asciiTheme="minorHAnsi" w:eastAsiaTheme="minorEastAsia" w:hAnsiTheme="minorHAnsi" w:cstheme="minorBidi"/>
          <w:i w:val="0"/>
          <w:snapToGrid/>
          <w:sz w:val="22"/>
          <w:szCs w:val="22"/>
        </w:rPr>
      </w:pPr>
      <w:r>
        <w:t>Liste de diffusion</w:t>
      </w:r>
      <w:r>
        <w:tab/>
      </w:r>
      <w:r>
        <w:fldChar w:fldCharType="begin"/>
      </w:r>
      <w:r>
        <w:instrText xml:space="preserve"> PAGEREF _Toc54185463 \h </w:instrText>
      </w:r>
      <w:r>
        <w:fldChar w:fldCharType="separate"/>
      </w:r>
      <w:r w:rsidR="00AB20C0">
        <w:t>10</w:t>
      </w:r>
      <w:r>
        <w:fldChar w:fldCharType="end"/>
      </w:r>
    </w:p>
    <w:p w14:paraId="3D7986CB" w14:textId="4F3CF5F4" w:rsidR="00060F2D" w:rsidRDefault="00060F2D">
      <w:pPr>
        <w:pStyle w:val="TM2"/>
        <w:rPr>
          <w:rFonts w:asciiTheme="minorHAnsi" w:eastAsiaTheme="minorEastAsia" w:hAnsiTheme="minorHAnsi" w:cstheme="minorBidi"/>
          <w:i w:val="0"/>
          <w:snapToGrid/>
          <w:sz w:val="22"/>
          <w:szCs w:val="22"/>
        </w:rPr>
      </w:pPr>
      <w:r>
        <w:t>Insertion professionnelle</w:t>
      </w:r>
      <w:r>
        <w:tab/>
      </w:r>
      <w:r>
        <w:fldChar w:fldCharType="begin"/>
      </w:r>
      <w:r>
        <w:instrText xml:space="preserve"> PAGEREF _Toc54185464 \h </w:instrText>
      </w:r>
      <w:r>
        <w:fldChar w:fldCharType="separate"/>
      </w:r>
      <w:r w:rsidR="00AB20C0">
        <w:t>10</w:t>
      </w:r>
      <w:r>
        <w:fldChar w:fldCharType="end"/>
      </w:r>
    </w:p>
    <w:p w14:paraId="7A34DE27" w14:textId="5430237E" w:rsidR="00060F2D" w:rsidRDefault="00060F2D">
      <w:pPr>
        <w:pStyle w:val="TM2"/>
        <w:rPr>
          <w:rFonts w:asciiTheme="minorHAnsi" w:eastAsiaTheme="minorEastAsia" w:hAnsiTheme="minorHAnsi" w:cstheme="minorBidi"/>
          <w:i w:val="0"/>
          <w:snapToGrid/>
          <w:sz w:val="22"/>
          <w:szCs w:val="22"/>
        </w:rPr>
      </w:pPr>
      <w:r>
        <w:t>Doc’Up</w:t>
      </w:r>
      <w:r>
        <w:tab/>
      </w:r>
      <w:r>
        <w:fldChar w:fldCharType="begin"/>
      </w:r>
      <w:r>
        <w:instrText xml:space="preserve"> PAGEREF _Toc54185465 \h </w:instrText>
      </w:r>
      <w:r>
        <w:fldChar w:fldCharType="separate"/>
      </w:r>
      <w:r w:rsidR="00AB20C0">
        <w:t>11</w:t>
      </w:r>
      <w:r>
        <w:fldChar w:fldCharType="end"/>
      </w:r>
    </w:p>
    <w:p w14:paraId="593B7826" w14:textId="6E882641" w:rsidR="00060F2D" w:rsidRDefault="00060F2D">
      <w:pPr>
        <w:pStyle w:val="TM2"/>
        <w:rPr>
          <w:rFonts w:asciiTheme="minorHAnsi" w:eastAsiaTheme="minorEastAsia" w:hAnsiTheme="minorHAnsi" w:cstheme="minorBidi"/>
          <w:i w:val="0"/>
          <w:snapToGrid/>
          <w:sz w:val="22"/>
          <w:szCs w:val="22"/>
        </w:rPr>
      </w:pPr>
      <w:r>
        <w:t>Diffusion électronique des thèses</w:t>
      </w:r>
      <w:r>
        <w:tab/>
      </w:r>
      <w:r>
        <w:fldChar w:fldCharType="begin"/>
      </w:r>
      <w:r>
        <w:instrText xml:space="preserve"> PAGEREF _Toc54185466 \h </w:instrText>
      </w:r>
      <w:r>
        <w:fldChar w:fldCharType="separate"/>
      </w:r>
      <w:r w:rsidR="00AB20C0">
        <w:t>11</w:t>
      </w:r>
      <w:r>
        <w:fldChar w:fldCharType="end"/>
      </w:r>
    </w:p>
    <w:p w14:paraId="597D3EEB" w14:textId="75BC0D59" w:rsidR="00060F2D" w:rsidRDefault="00060F2D">
      <w:pPr>
        <w:pStyle w:val="TM1"/>
        <w:rPr>
          <w:rFonts w:eastAsiaTheme="minorEastAsia" w:cstheme="minorBidi"/>
          <w:b w:val="0"/>
          <w:bCs w:val="0"/>
          <w:caps w:val="0"/>
          <w:szCs w:val="22"/>
        </w:rPr>
      </w:pPr>
      <w:r w:rsidRPr="0052690B">
        <w:rPr>
          <w:rFonts w:ascii="Arial" w:hAnsi="Arial" w:cs="Arial"/>
        </w:rPr>
        <w:t>AIDES ET SUBVENTIONS</w:t>
      </w:r>
      <w:r>
        <w:tab/>
      </w:r>
      <w:r>
        <w:fldChar w:fldCharType="begin"/>
      </w:r>
      <w:r>
        <w:instrText xml:space="preserve"> PAGEREF _Toc54185467 \h </w:instrText>
      </w:r>
      <w:r>
        <w:fldChar w:fldCharType="separate"/>
      </w:r>
      <w:r w:rsidR="00AB20C0">
        <w:t>11</w:t>
      </w:r>
      <w:r>
        <w:fldChar w:fldCharType="end"/>
      </w:r>
    </w:p>
    <w:p w14:paraId="34E3938A" w14:textId="5388259B" w:rsidR="00060F2D" w:rsidRDefault="00060F2D">
      <w:pPr>
        <w:pStyle w:val="TM2"/>
        <w:rPr>
          <w:rFonts w:asciiTheme="minorHAnsi" w:eastAsiaTheme="minorEastAsia" w:hAnsiTheme="minorHAnsi" w:cstheme="minorBidi"/>
          <w:i w:val="0"/>
          <w:snapToGrid/>
          <w:sz w:val="22"/>
          <w:szCs w:val="22"/>
        </w:rPr>
      </w:pPr>
      <w:r>
        <w:t>FIR (Fonds d’intervention Recherche)</w:t>
      </w:r>
      <w:r>
        <w:tab/>
      </w:r>
      <w:r>
        <w:fldChar w:fldCharType="begin"/>
      </w:r>
      <w:r>
        <w:instrText xml:space="preserve"> PAGEREF _Toc54185468 \h </w:instrText>
      </w:r>
      <w:r>
        <w:fldChar w:fldCharType="separate"/>
      </w:r>
      <w:r w:rsidR="00AB20C0">
        <w:t>12</w:t>
      </w:r>
      <w:r>
        <w:fldChar w:fldCharType="end"/>
      </w:r>
    </w:p>
    <w:p w14:paraId="199FEAA1" w14:textId="066A33D5" w:rsidR="00060F2D" w:rsidRDefault="00060F2D">
      <w:pPr>
        <w:pStyle w:val="TM2"/>
        <w:rPr>
          <w:rFonts w:asciiTheme="minorHAnsi" w:eastAsiaTheme="minorEastAsia" w:hAnsiTheme="minorHAnsi" w:cstheme="minorBidi"/>
          <w:i w:val="0"/>
          <w:snapToGrid/>
          <w:sz w:val="22"/>
          <w:szCs w:val="22"/>
        </w:rPr>
      </w:pPr>
      <w:r>
        <w:t>Contrats doctoraux</w:t>
      </w:r>
      <w:r>
        <w:tab/>
      </w:r>
      <w:r>
        <w:fldChar w:fldCharType="begin"/>
      </w:r>
      <w:r>
        <w:instrText xml:space="preserve"> PAGEREF _Toc54185469 \h </w:instrText>
      </w:r>
      <w:r>
        <w:fldChar w:fldCharType="separate"/>
      </w:r>
      <w:r w:rsidR="00AB20C0">
        <w:t>12</w:t>
      </w:r>
      <w:r>
        <w:fldChar w:fldCharType="end"/>
      </w:r>
    </w:p>
    <w:p w14:paraId="26F8DFA2" w14:textId="1A78165C" w:rsidR="00060F2D" w:rsidRDefault="00060F2D">
      <w:pPr>
        <w:pStyle w:val="TM2"/>
        <w:rPr>
          <w:rFonts w:asciiTheme="minorHAnsi" w:eastAsiaTheme="minorEastAsia" w:hAnsiTheme="minorHAnsi" w:cstheme="minorBidi"/>
          <w:i w:val="0"/>
          <w:snapToGrid/>
          <w:sz w:val="22"/>
          <w:szCs w:val="22"/>
        </w:rPr>
      </w:pPr>
      <w:r>
        <w:t>Aide à l’internationalisation des doctorants</w:t>
      </w:r>
      <w:r>
        <w:tab/>
      </w:r>
      <w:r>
        <w:fldChar w:fldCharType="begin"/>
      </w:r>
      <w:r>
        <w:instrText xml:space="preserve"> PAGEREF _Toc54185470 \h </w:instrText>
      </w:r>
      <w:r>
        <w:fldChar w:fldCharType="separate"/>
      </w:r>
      <w:r w:rsidR="00AB20C0">
        <w:t>13</w:t>
      </w:r>
      <w:r>
        <w:fldChar w:fldCharType="end"/>
      </w:r>
    </w:p>
    <w:p w14:paraId="34A805B8" w14:textId="3DBD6FB8" w:rsidR="00060F2D" w:rsidRDefault="00060F2D">
      <w:pPr>
        <w:pStyle w:val="TM2"/>
        <w:rPr>
          <w:rFonts w:asciiTheme="minorHAnsi" w:eastAsiaTheme="minorEastAsia" w:hAnsiTheme="minorHAnsi" w:cstheme="minorBidi"/>
          <w:i w:val="0"/>
          <w:snapToGrid/>
          <w:sz w:val="22"/>
          <w:szCs w:val="22"/>
        </w:rPr>
      </w:pPr>
      <w:r>
        <w:t>Aide aux habilitants pour recherches à l’étranger</w:t>
      </w:r>
      <w:r>
        <w:tab/>
      </w:r>
      <w:r>
        <w:fldChar w:fldCharType="begin"/>
      </w:r>
      <w:r>
        <w:instrText xml:space="preserve"> PAGEREF _Toc54185471 \h </w:instrText>
      </w:r>
      <w:r>
        <w:fldChar w:fldCharType="separate"/>
      </w:r>
      <w:r w:rsidR="00AB20C0">
        <w:t>13</w:t>
      </w:r>
      <w:r>
        <w:fldChar w:fldCharType="end"/>
      </w:r>
    </w:p>
    <w:p w14:paraId="2CF042B4" w14:textId="1B433424" w:rsidR="00060F2D" w:rsidRDefault="00060F2D">
      <w:pPr>
        <w:pStyle w:val="TM2"/>
        <w:rPr>
          <w:rFonts w:asciiTheme="minorHAnsi" w:eastAsiaTheme="minorEastAsia" w:hAnsiTheme="minorHAnsi" w:cstheme="minorBidi"/>
          <w:i w:val="0"/>
          <w:snapToGrid/>
          <w:sz w:val="22"/>
          <w:szCs w:val="22"/>
        </w:rPr>
      </w:pPr>
      <w:r>
        <w:t>Bourses missions des doctorants à l’étranger</w:t>
      </w:r>
      <w:r>
        <w:tab/>
      </w:r>
      <w:r>
        <w:fldChar w:fldCharType="begin"/>
      </w:r>
      <w:r>
        <w:instrText xml:space="preserve"> PAGEREF _Toc54185472 \h </w:instrText>
      </w:r>
      <w:r>
        <w:fldChar w:fldCharType="separate"/>
      </w:r>
      <w:r w:rsidR="00AB20C0">
        <w:t>14</w:t>
      </w:r>
      <w:r>
        <w:fldChar w:fldCharType="end"/>
      </w:r>
    </w:p>
    <w:p w14:paraId="183BCB95" w14:textId="7415E69B" w:rsidR="00060F2D" w:rsidRDefault="00060F2D">
      <w:pPr>
        <w:pStyle w:val="TM2"/>
        <w:rPr>
          <w:rFonts w:asciiTheme="minorHAnsi" w:eastAsiaTheme="minorEastAsia" w:hAnsiTheme="minorHAnsi" w:cstheme="minorBidi"/>
          <w:i w:val="0"/>
          <w:snapToGrid/>
          <w:sz w:val="22"/>
          <w:szCs w:val="22"/>
        </w:rPr>
      </w:pPr>
      <w:r>
        <w:t>Bourses régionales</w:t>
      </w:r>
      <w:r>
        <w:tab/>
      </w:r>
      <w:r>
        <w:fldChar w:fldCharType="begin"/>
      </w:r>
      <w:r>
        <w:instrText xml:space="preserve"> PAGEREF _Toc54185473 \h </w:instrText>
      </w:r>
      <w:r>
        <w:fldChar w:fldCharType="separate"/>
      </w:r>
      <w:r w:rsidR="00AB20C0">
        <w:t>14</w:t>
      </w:r>
      <w:r>
        <w:fldChar w:fldCharType="end"/>
      </w:r>
    </w:p>
    <w:p w14:paraId="48FDE4F3" w14:textId="3F333A60" w:rsidR="00060F2D" w:rsidRDefault="00060F2D">
      <w:pPr>
        <w:pStyle w:val="TM2"/>
        <w:rPr>
          <w:rFonts w:asciiTheme="minorHAnsi" w:eastAsiaTheme="minorEastAsia" w:hAnsiTheme="minorHAnsi" w:cstheme="minorBidi"/>
          <w:i w:val="0"/>
          <w:snapToGrid/>
          <w:sz w:val="22"/>
          <w:szCs w:val="22"/>
        </w:rPr>
      </w:pPr>
      <w:r>
        <w:t>Fondation Walter-Zellidja</w:t>
      </w:r>
      <w:r>
        <w:tab/>
      </w:r>
      <w:r>
        <w:fldChar w:fldCharType="begin"/>
      </w:r>
      <w:r>
        <w:instrText xml:space="preserve"> PAGEREF _Toc54185474 \h </w:instrText>
      </w:r>
      <w:r>
        <w:fldChar w:fldCharType="separate"/>
      </w:r>
      <w:r w:rsidR="00AB20C0">
        <w:t>14</w:t>
      </w:r>
      <w:r>
        <w:fldChar w:fldCharType="end"/>
      </w:r>
    </w:p>
    <w:p w14:paraId="4F45259A" w14:textId="35B7B763" w:rsidR="00060F2D" w:rsidRDefault="00060F2D">
      <w:pPr>
        <w:pStyle w:val="TM2"/>
        <w:rPr>
          <w:rFonts w:asciiTheme="minorHAnsi" w:eastAsiaTheme="minorEastAsia" w:hAnsiTheme="minorHAnsi" w:cstheme="minorBidi"/>
          <w:i w:val="0"/>
          <w:snapToGrid/>
          <w:sz w:val="22"/>
          <w:szCs w:val="22"/>
        </w:rPr>
      </w:pPr>
      <w:r>
        <w:t>Bourses CIFRE</w:t>
      </w:r>
      <w:r>
        <w:tab/>
      </w:r>
      <w:r>
        <w:fldChar w:fldCharType="begin"/>
      </w:r>
      <w:r>
        <w:instrText xml:space="preserve"> PAGEREF _Toc54185475 \h </w:instrText>
      </w:r>
      <w:r>
        <w:fldChar w:fldCharType="separate"/>
      </w:r>
      <w:r w:rsidR="00AB20C0">
        <w:t>15</w:t>
      </w:r>
      <w:r>
        <w:fldChar w:fldCharType="end"/>
      </w:r>
    </w:p>
    <w:p w14:paraId="2AC0714B" w14:textId="66ADE81A" w:rsidR="00060F2D" w:rsidRDefault="00060F2D">
      <w:pPr>
        <w:pStyle w:val="TM2"/>
        <w:rPr>
          <w:rFonts w:asciiTheme="minorHAnsi" w:eastAsiaTheme="minorEastAsia" w:hAnsiTheme="minorHAnsi" w:cstheme="minorBidi"/>
          <w:i w:val="0"/>
          <w:snapToGrid/>
          <w:sz w:val="22"/>
          <w:szCs w:val="22"/>
        </w:rPr>
      </w:pPr>
      <w:r>
        <w:t>Prix de thèse</w:t>
      </w:r>
      <w:r>
        <w:tab/>
      </w:r>
      <w:r>
        <w:fldChar w:fldCharType="begin"/>
      </w:r>
      <w:r>
        <w:instrText xml:space="preserve"> PAGEREF _Toc54185476 \h </w:instrText>
      </w:r>
      <w:r>
        <w:fldChar w:fldCharType="separate"/>
      </w:r>
      <w:r w:rsidR="00AB20C0">
        <w:t>15</w:t>
      </w:r>
      <w:r>
        <w:fldChar w:fldCharType="end"/>
      </w:r>
    </w:p>
    <w:p w14:paraId="33C716C0" w14:textId="0CAFAFC4" w:rsidR="00060F2D" w:rsidRDefault="00060F2D">
      <w:pPr>
        <w:pStyle w:val="TM2"/>
        <w:rPr>
          <w:rFonts w:asciiTheme="minorHAnsi" w:eastAsiaTheme="minorEastAsia" w:hAnsiTheme="minorHAnsi" w:cstheme="minorBidi"/>
          <w:i w:val="0"/>
          <w:snapToGrid/>
          <w:sz w:val="22"/>
          <w:szCs w:val="22"/>
        </w:rPr>
      </w:pPr>
      <w:r>
        <w:t>Plateforme européenne de financement de projets de recherche</w:t>
      </w:r>
      <w:r>
        <w:tab/>
      </w:r>
      <w:r>
        <w:fldChar w:fldCharType="begin"/>
      </w:r>
      <w:r>
        <w:instrText xml:space="preserve"> PAGEREF _Toc54185477 \h </w:instrText>
      </w:r>
      <w:r>
        <w:fldChar w:fldCharType="separate"/>
      </w:r>
      <w:r w:rsidR="00AB20C0">
        <w:t>16</w:t>
      </w:r>
      <w:r>
        <w:fldChar w:fldCharType="end"/>
      </w:r>
    </w:p>
    <w:p w14:paraId="70E4AF64" w14:textId="77777777" w:rsidR="00512558" w:rsidRDefault="00512558">
      <w:pPr>
        <w:pStyle w:val="TM1"/>
        <w:rPr>
          <w:rFonts w:ascii="Arial" w:hAnsi="Arial" w:cs="Arial"/>
        </w:rPr>
      </w:pPr>
    </w:p>
    <w:p w14:paraId="20EADA67" w14:textId="77777777" w:rsidR="00512558" w:rsidRDefault="00512558">
      <w:pPr>
        <w:pStyle w:val="TM1"/>
        <w:rPr>
          <w:rFonts w:ascii="Arial" w:hAnsi="Arial" w:cs="Arial"/>
        </w:rPr>
      </w:pPr>
    </w:p>
    <w:p w14:paraId="77C088AE" w14:textId="73083856" w:rsidR="00060F2D" w:rsidRDefault="00060F2D">
      <w:pPr>
        <w:pStyle w:val="TM1"/>
        <w:rPr>
          <w:rFonts w:eastAsiaTheme="minorEastAsia" w:cstheme="minorBidi"/>
          <w:b w:val="0"/>
          <w:bCs w:val="0"/>
          <w:caps w:val="0"/>
          <w:szCs w:val="22"/>
        </w:rPr>
      </w:pPr>
      <w:r w:rsidRPr="0052690B">
        <w:rPr>
          <w:rFonts w:ascii="Arial" w:hAnsi="Arial" w:cs="Arial"/>
        </w:rPr>
        <w:lastRenderedPageBreak/>
        <w:t>FORMATION DOCTORALE</w:t>
      </w:r>
      <w:r>
        <w:tab/>
      </w:r>
      <w:r>
        <w:fldChar w:fldCharType="begin"/>
      </w:r>
      <w:r>
        <w:instrText xml:space="preserve"> PAGEREF _Toc54185478 \h </w:instrText>
      </w:r>
      <w:r>
        <w:fldChar w:fldCharType="separate"/>
      </w:r>
      <w:r w:rsidR="00AB20C0">
        <w:t>16</w:t>
      </w:r>
      <w:r>
        <w:fldChar w:fldCharType="end"/>
      </w:r>
    </w:p>
    <w:p w14:paraId="30487F9C" w14:textId="762E744B" w:rsidR="00060F2D" w:rsidRDefault="00060F2D">
      <w:pPr>
        <w:pStyle w:val="TM2"/>
        <w:rPr>
          <w:rFonts w:asciiTheme="minorHAnsi" w:eastAsiaTheme="minorEastAsia" w:hAnsiTheme="minorHAnsi" w:cstheme="minorBidi"/>
          <w:i w:val="0"/>
          <w:snapToGrid/>
          <w:sz w:val="22"/>
          <w:szCs w:val="22"/>
        </w:rPr>
      </w:pPr>
      <w:r>
        <w:t>Intégrité scientifique</w:t>
      </w:r>
      <w:r>
        <w:tab/>
      </w:r>
      <w:r>
        <w:fldChar w:fldCharType="begin"/>
      </w:r>
      <w:r>
        <w:instrText xml:space="preserve"> PAGEREF _Toc54185479 \h </w:instrText>
      </w:r>
      <w:r>
        <w:fldChar w:fldCharType="separate"/>
      </w:r>
      <w:r w:rsidR="00AB20C0">
        <w:t>16</w:t>
      </w:r>
      <w:r>
        <w:fldChar w:fldCharType="end"/>
      </w:r>
    </w:p>
    <w:p w14:paraId="68545C03" w14:textId="2C98FBCD" w:rsidR="00060F2D" w:rsidRDefault="00060F2D">
      <w:pPr>
        <w:pStyle w:val="TM2"/>
        <w:rPr>
          <w:rFonts w:asciiTheme="minorHAnsi" w:eastAsiaTheme="minorEastAsia" w:hAnsiTheme="minorHAnsi" w:cstheme="minorBidi"/>
          <w:i w:val="0"/>
          <w:snapToGrid/>
          <w:sz w:val="22"/>
          <w:szCs w:val="22"/>
        </w:rPr>
      </w:pPr>
      <w:r>
        <w:t>Journées de formation</w:t>
      </w:r>
      <w:r>
        <w:tab/>
      </w:r>
      <w:r>
        <w:fldChar w:fldCharType="begin"/>
      </w:r>
      <w:r>
        <w:instrText xml:space="preserve"> PAGEREF _Toc54185480 \h </w:instrText>
      </w:r>
      <w:r>
        <w:fldChar w:fldCharType="separate"/>
      </w:r>
      <w:r w:rsidR="00AB20C0">
        <w:t>16</w:t>
      </w:r>
      <w:r>
        <w:fldChar w:fldCharType="end"/>
      </w:r>
    </w:p>
    <w:p w14:paraId="075ABEDA" w14:textId="29F40388" w:rsidR="00060F2D" w:rsidRDefault="00060F2D">
      <w:pPr>
        <w:pStyle w:val="TM2"/>
        <w:rPr>
          <w:rFonts w:asciiTheme="minorHAnsi" w:eastAsiaTheme="minorEastAsia" w:hAnsiTheme="minorHAnsi" w:cstheme="minorBidi"/>
          <w:i w:val="0"/>
          <w:snapToGrid/>
          <w:sz w:val="22"/>
          <w:szCs w:val="22"/>
        </w:rPr>
      </w:pPr>
      <w:r>
        <w:t>Le projet individuel de formation (PIF)</w:t>
      </w:r>
      <w:r>
        <w:tab/>
      </w:r>
      <w:r>
        <w:fldChar w:fldCharType="begin"/>
      </w:r>
      <w:r>
        <w:instrText xml:space="preserve"> PAGEREF _Toc54185481 \h </w:instrText>
      </w:r>
      <w:r>
        <w:fldChar w:fldCharType="separate"/>
      </w:r>
      <w:r w:rsidR="00AB20C0">
        <w:t>16</w:t>
      </w:r>
      <w:r>
        <w:fldChar w:fldCharType="end"/>
      </w:r>
    </w:p>
    <w:p w14:paraId="3F5869EB" w14:textId="374DDCDB" w:rsidR="00060F2D" w:rsidRDefault="00060F2D">
      <w:pPr>
        <w:pStyle w:val="TM1"/>
        <w:rPr>
          <w:rFonts w:eastAsiaTheme="minorEastAsia" w:cstheme="minorBidi"/>
          <w:b w:val="0"/>
          <w:bCs w:val="0"/>
          <w:caps w:val="0"/>
          <w:szCs w:val="22"/>
        </w:rPr>
      </w:pPr>
      <w:r w:rsidRPr="0052690B">
        <w:rPr>
          <w:rFonts w:ascii="Arial" w:hAnsi="Arial" w:cs="Arial"/>
        </w:rPr>
        <w:t>ENSEIGNEMENTS POUR NON-SPÉCIALISTES</w:t>
      </w:r>
      <w:r>
        <w:tab/>
      </w:r>
      <w:r>
        <w:fldChar w:fldCharType="begin"/>
      </w:r>
      <w:r>
        <w:instrText xml:space="preserve"> PAGEREF _Toc54185482 \h </w:instrText>
      </w:r>
      <w:r>
        <w:fldChar w:fldCharType="separate"/>
      </w:r>
      <w:r w:rsidR="00AB20C0">
        <w:t>17</w:t>
      </w:r>
      <w:r>
        <w:fldChar w:fldCharType="end"/>
      </w:r>
    </w:p>
    <w:p w14:paraId="3DE4231B" w14:textId="4AE59548" w:rsidR="00060F2D" w:rsidRDefault="00060F2D">
      <w:pPr>
        <w:pStyle w:val="TM2"/>
        <w:rPr>
          <w:rFonts w:asciiTheme="minorHAnsi" w:eastAsiaTheme="minorEastAsia" w:hAnsiTheme="minorHAnsi" w:cstheme="minorBidi"/>
          <w:i w:val="0"/>
          <w:snapToGrid/>
          <w:sz w:val="22"/>
          <w:szCs w:val="22"/>
        </w:rPr>
      </w:pPr>
      <w:r>
        <w:t>Anglais pour les doctorants</w:t>
      </w:r>
      <w:r>
        <w:tab/>
      </w:r>
      <w:r>
        <w:fldChar w:fldCharType="begin"/>
      </w:r>
      <w:r>
        <w:instrText xml:space="preserve"> PAGEREF _Toc54185483 \h </w:instrText>
      </w:r>
      <w:r>
        <w:fldChar w:fldCharType="separate"/>
      </w:r>
      <w:r w:rsidR="00AB20C0">
        <w:t>17</w:t>
      </w:r>
      <w:r>
        <w:fldChar w:fldCharType="end"/>
      </w:r>
    </w:p>
    <w:p w14:paraId="74238844" w14:textId="6E636F1D" w:rsidR="00060F2D" w:rsidRDefault="00060F2D">
      <w:pPr>
        <w:pStyle w:val="TM2"/>
        <w:rPr>
          <w:rFonts w:asciiTheme="minorHAnsi" w:eastAsiaTheme="minorEastAsia" w:hAnsiTheme="minorHAnsi" w:cstheme="minorBidi"/>
          <w:i w:val="0"/>
          <w:snapToGrid/>
          <w:sz w:val="22"/>
          <w:szCs w:val="22"/>
        </w:rPr>
      </w:pPr>
      <w:r>
        <w:t>Allemand pour les doctorants</w:t>
      </w:r>
      <w:r>
        <w:tab/>
      </w:r>
      <w:r>
        <w:fldChar w:fldCharType="begin"/>
      </w:r>
      <w:r>
        <w:instrText xml:space="preserve"> PAGEREF _Toc54185484 \h </w:instrText>
      </w:r>
      <w:r>
        <w:fldChar w:fldCharType="separate"/>
      </w:r>
      <w:r w:rsidR="00AB20C0">
        <w:t>17</w:t>
      </w:r>
      <w:r>
        <w:fldChar w:fldCharType="end"/>
      </w:r>
    </w:p>
    <w:p w14:paraId="122F8128" w14:textId="69B94156" w:rsidR="00060F2D" w:rsidRDefault="00060F2D">
      <w:pPr>
        <w:pStyle w:val="TM2"/>
        <w:rPr>
          <w:rFonts w:asciiTheme="minorHAnsi" w:eastAsiaTheme="minorEastAsia" w:hAnsiTheme="minorHAnsi" w:cstheme="minorBidi"/>
          <w:i w:val="0"/>
          <w:snapToGrid/>
          <w:sz w:val="22"/>
          <w:szCs w:val="22"/>
        </w:rPr>
      </w:pPr>
      <w:r>
        <w:t>Italien pour les doctorants non-spécialistes et pour les doctorants spécialistes</w:t>
      </w:r>
      <w:r>
        <w:tab/>
      </w:r>
      <w:r>
        <w:fldChar w:fldCharType="begin"/>
      </w:r>
      <w:r>
        <w:instrText xml:space="preserve"> PAGEREF _Toc54185485 \h </w:instrText>
      </w:r>
      <w:r>
        <w:fldChar w:fldCharType="separate"/>
      </w:r>
      <w:r w:rsidR="00AB20C0">
        <w:t>18</w:t>
      </w:r>
      <w:r>
        <w:fldChar w:fldCharType="end"/>
      </w:r>
    </w:p>
    <w:p w14:paraId="437A9719" w14:textId="0E838B4D" w:rsidR="00060F2D" w:rsidRDefault="00060F2D">
      <w:pPr>
        <w:pStyle w:val="TM2"/>
        <w:rPr>
          <w:rFonts w:asciiTheme="minorHAnsi" w:eastAsiaTheme="minorEastAsia" w:hAnsiTheme="minorHAnsi" w:cstheme="minorBidi"/>
          <w:i w:val="0"/>
          <w:snapToGrid/>
          <w:sz w:val="22"/>
          <w:szCs w:val="22"/>
        </w:rPr>
      </w:pPr>
      <w:r>
        <w:t>Autres cours ouverts aux non-spécialistes</w:t>
      </w:r>
      <w:r>
        <w:tab/>
      </w:r>
      <w:r>
        <w:fldChar w:fldCharType="begin"/>
      </w:r>
      <w:r>
        <w:instrText xml:space="preserve"> PAGEREF _Toc54185486 \h </w:instrText>
      </w:r>
      <w:r>
        <w:fldChar w:fldCharType="separate"/>
      </w:r>
      <w:r w:rsidR="00AB20C0">
        <w:t>18</w:t>
      </w:r>
      <w:r>
        <w:fldChar w:fldCharType="end"/>
      </w:r>
    </w:p>
    <w:p w14:paraId="5103836E" w14:textId="44432C0E" w:rsidR="00060F2D" w:rsidRDefault="00060F2D">
      <w:pPr>
        <w:pStyle w:val="TM1"/>
        <w:rPr>
          <w:rFonts w:eastAsiaTheme="minorEastAsia" w:cstheme="minorBidi"/>
          <w:b w:val="0"/>
          <w:bCs w:val="0"/>
          <w:caps w:val="0"/>
          <w:szCs w:val="22"/>
        </w:rPr>
      </w:pPr>
      <w:r w:rsidRPr="0052690B">
        <w:rPr>
          <w:rFonts w:ascii="Arial" w:hAnsi="Arial" w:cs="Arial"/>
        </w:rPr>
        <w:t>ENSEIGNEMENTS DES SPÉCIALITÉS</w:t>
      </w:r>
      <w:r>
        <w:tab/>
      </w:r>
      <w:r>
        <w:fldChar w:fldCharType="begin"/>
      </w:r>
      <w:r>
        <w:instrText xml:space="preserve"> PAGEREF _Toc54185487 \h </w:instrText>
      </w:r>
      <w:r>
        <w:fldChar w:fldCharType="separate"/>
      </w:r>
      <w:r w:rsidR="00AB20C0">
        <w:t>19</w:t>
      </w:r>
      <w:r>
        <w:fldChar w:fldCharType="end"/>
      </w:r>
    </w:p>
    <w:p w14:paraId="0ED5FBA4" w14:textId="2C56652D" w:rsidR="00060F2D" w:rsidRDefault="00060F2D">
      <w:pPr>
        <w:pStyle w:val="TM2"/>
        <w:rPr>
          <w:rFonts w:asciiTheme="minorHAnsi" w:eastAsiaTheme="minorEastAsia" w:hAnsiTheme="minorHAnsi" w:cstheme="minorBidi"/>
          <w:i w:val="0"/>
          <w:snapToGrid/>
          <w:sz w:val="22"/>
          <w:szCs w:val="22"/>
        </w:rPr>
      </w:pPr>
      <w:r>
        <w:t>Études arabes</w:t>
      </w:r>
      <w:r>
        <w:tab/>
      </w:r>
      <w:r>
        <w:fldChar w:fldCharType="begin"/>
      </w:r>
      <w:r>
        <w:instrText xml:space="preserve"> PAGEREF _Toc54185488 \h </w:instrText>
      </w:r>
      <w:r>
        <w:fldChar w:fldCharType="separate"/>
      </w:r>
      <w:r w:rsidR="00AB20C0">
        <w:t>19</w:t>
      </w:r>
      <w:r>
        <w:fldChar w:fldCharType="end"/>
      </w:r>
    </w:p>
    <w:p w14:paraId="42236C8A" w14:textId="4A570892" w:rsidR="00060F2D" w:rsidRDefault="00060F2D">
      <w:pPr>
        <w:pStyle w:val="TM2"/>
        <w:rPr>
          <w:rFonts w:asciiTheme="minorHAnsi" w:eastAsiaTheme="minorEastAsia" w:hAnsiTheme="minorHAnsi" w:cstheme="minorBidi"/>
          <w:i w:val="0"/>
          <w:snapToGrid/>
          <w:sz w:val="22"/>
          <w:szCs w:val="22"/>
        </w:rPr>
      </w:pPr>
      <w:r>
        <w:t>Études anglophones</w:t>
      </w:r>
      <w:r>
        <w:tab/>
      </w:r>
      <w:r>
        <w:fldChar w:fldCharType="begin"/>
      </w:r>
      <w:r>
        <w:instrText xml:space="preserve"> PAGEREF _Toc54185489 \h </w:instrText>
      </w:r>
      <w:r>
        <w:fldChar w:fldCharType="separate"/>
      </w:r>
      <w:r w:rsidR="00AB20C0">
        <w:t>19</w:t>
      </w:r>
      <w:r>
        <w:fldChar w:fldCharType="end"/>
      </w:r>
    </w:p>
    <w:p w14:paraId="6407B92E" w14:textId="355D86A5" w:rsidR="00060F2D" w:rsidRDefault="00060F2D">
      <w:pPr>
        <w:pStyle w:val="TM2"/>
        <w:rPr>
          <w:rFonts w:asciiTheme="minorHAnsi" w:eastAsiaTheme="minorEastAsia" w:hAnsiTheme="minorHAnsi" w:cstheme="minorBidi"/>
          <w:i w:val="0"/>
          <w:snapToGrid/>
          <w:sz w:val="22"/>
          <w:szCs w:val="22"/>
        </w:rPr>
      </w:pPr>
      <w:r>
        <w:t>Études germaniques, néerlandophones et nordiques</w:t>
      </w:r>
      <w:r>
        <w:tab/>
      </w:r>
      <w:r>
        <w:fldChar w:fldCharType="begin"/>
      </w:r>
      <w:r>
        <w:instrText xml:space="preserve"> PAGEREF _Toc54185490 \h </w:instrText>
      </w:r>
      <w:r>
        <w:fldChar w:fldCharType="separate"/>
      </w:r>
      <w:r w:rsidR="00AB20C0">
        <w:t>27</w:t>
      </w:r>
      <w:r>
        <w:fldChar w:fldCharType="end"/>
      </w:r>
    </w:p>
    <w:p w14:paraId="17580BC1" w14:textId="761F5CEC" w:rsidR="00060F2D" w:rsidRDefault="00060F2D">
      <w:pPr>
        <w:pStyle w:val="TM2"/>
        <w:rPr>
          <w:rFonts w:asciiTheme="minorHAnsi" w:eastAsiaTheme="minorEastAsia" w:hAnsiTheme="minorHAnsi" w:cstheme="minorBidi"/>
          <w:i w:val="0"/>
          <w:snapToGrid/>
          <w:sz w:val="22"/>
          <w:szCs w:val="22"/>
        </w:rPr>
      </w:pPr>
      <w:r>
        <w:t>Études italiennes</w:t>
      </w:r>
      <w:r>
        <w:tab/>
      </w:r>
      <w:r>
        <w:fldChar w:fldCharType="begin"/>
      </w:r>
      <w:r>
        <w:instrText xml:space="preserve"> PAGEREF _Toc54185491 \h </w:instrText>
      </w:r>
      <w:r>
        <w:fldChar w:fldCharType="separate"/>
      </w:r>
      <w:r w:rsidR="00AB20C0">
        <w:t>32</w:t>
      </w:r>
      <w:r>
        <w:fldChar w:fldCharType="end"/>
      </w:r>
    </w:p>
    <w:p w14:paraId="27C7B020" w14:textId="32B172CC" w:rsidR="00060F2D" w:rsidRDefault="00060F2D">
      <w:pPr>
        <w:pStyle w:val="TM2"/>
        <w:rPr>
          <w:rFonts w:asciiTheme="minorHAnsi" w:eastAsiaTheme="minorEastAsia" w:hAnsiTheme="minorHAnsi" w:cstheme="minorBidi"/>
          <w:i w:val="0"/>
          <w:snapToGrid/>
          <w:sz w:val="22"/>
          <w:szCs w:val="22"/>
        </w:rPr>
      </w:pPr>
      <w:r>
        <w:t>Études romanes ibériques et lusophones</w:t>
      </w:r>
      <w:r>
        <w:tab/>
      </w:r>
      <w:r>
        <w:fldChar w:fldCharType="begin"/>
      </w:r>
      <w:r>
        <w:instrText xml:space="preserve"> PAGEREF _Toc54185492 \h </w:instrText>
      </w:r>
      <w:r>
        <w:fldChar w:fldCharType="separate"/>
      </w:r>
      <w:r w:rsidR="00AB20C0">
        <w:t>37</w:t>
      </w:r>
      <w:r>
        <w:fldChar w:fldCharType="end"/>
      </w:r>
    </w:p>
    <w:p w14:paraId="32BC7A44" w14:textId="4475E991" w:rsidR="00060F2D" w:rsidRDefault="00060F2D">
      <w:pPr>
        <w:pStyle w:val="TM2"/>
        <w:rPr>
          <w:rFonts w:asciiTheme="minorHAnsi" w:eastAsiaTheme="minorEastAsia" w:hAnsiTheme="minorHAnsi" w:cstheme="minorBidi"/>
          <w:i w:val="0"/>
          <w:snapToGrid/>
          <w:sz w:val="22"/>
          <w:szCs w:val="22"/>
        </w:rPr>
      </w:pPr>
      <w:r>
        <w:t>Études slaves</w:t>
      </w:r>
      <w:r>
        <w:tab/>
      </w:r>
      <w:r>
        <w:fldChar w:fldCharType="begin"/>
      </w:r>
      <w:r>
        <w:instrText xml:space="preserve"> PAGEREF _Toc54185493 \h </w:instrText>
      </w:r>
      <w:r>
        <w:fldChar w:fldCharType="separate"/>
      </w:r>
      <w:r w:rsidR="00AB20C0">
        <w:t>44</w:t>
      </w:r>
      <w:r>
        <w:fldChar w:fldCharType="end"/>
      </w:r>
    </w:p>
    <w:p w14:paraId="03AB56DA" w14:textId="3D892B64" w:rsidR="00060F2D" w:rsidRDefault="00060F2D">
      <w:pPr>
        <w:pStyle w:val="TM2"/>
        <w:rPr>
          <w:rFonts w:asciiTheme="minorHAnsi" w:eastAsiaTheme="minorEastAsia" w:hAnsiTheme="minorHAnsi" w:cstheme="minorBidi"/>
          <w:i w:val="0"/>
          <w:snapToGrid/>
          <w:sz w:val="22"/>
          <w:szCs w:val="22"/>
        </w:rPr>
      </w:pPr>
      <w:r>
        <w:t>Séminaires transversaux interdisciplinaires</w:t>
      </w:r>
      <w:r>
        <w:tab/>
      </w:r>
      <w:r>
        <w:fldChar w:fldCharType="begin"/>
      </w:r>
      <w:r>
        <w:instrText xml:space="preserve"> PAGEREF _Toc54185494 \h </w:instrText>
      </w:r>
      <w:r>
        <w:fldChar w:fldCharType="separate"/>
      </w:r>
      <w:r w:rsidR="00AB20C0">
        <w:t>50</w:t>
      </w:r>
      <w:r>
        <w:fldChar w:fldCharType="end"/>
      </w:r>
    </w:p>
    <w:p w14:paraId="5F2F9BFF" w14:textId="4226301E" w:rsidR="00060F2D" w:rsidRDefault="00060F2D">
      <w:pPr>
        <w:pStyle w:val="TM2"/>
        <w:rPr>
          <w:rFonts w:asciiTheme="minorHAnsi" w:eastAsiaTheme="minorEastAsia" w:hAnsiTheme="minorHAnsi" w:cstheme="minorBidi"/>
          <w:i w:val="0"/>
          <w:snapToGrid/>
          <w:sz w:val="22"/>
          <w:szCs w:val="22"/>
        </w:rPr>
      </w:pPr>
      <w:r>
        <w:t>EA 4086 - HDEA (Histoire et dynamique des espaces anglophones)</w:t>
      </w:r>
      <w:r>
        <w:tab/>
      </w:r>
      <w:r>
        <w:fldChar w:fldCharType="begin"/>
      </w:r>
      <w:r>
        <w:instrText xml:space="preserve"> PAGEREF _Toc54185495 \h </w:instrText>
      </w:r>
      <w:r>
        <w:fldChar w:fldCharType="separate"/>
      </w:r>
      <w:r w:rsidR="00AB20C0">
        <w:t>53</w:t>
      </w:r>
      <w:r>
        <w:fldChar w:fldCharType="end"/>
      </w:r>
    </w:p>
    <w:p w14:paraId="40806552" w14:textId="7644FD12" w:rsidR="00060F2D" w:rsidRDefault="00060F2D">
      <w:pPr>
        <w:pStyle w:val="TM2"/>
        <w:rPr>
          <w:rFonts w:asciiTheme="minorHAnsi" w:eastAsiaTheme="minorEastAsia" w:hAnsiTheme="minorHAnsi" w:cstheme="minorBidi"/>
          <w:i w:val="0"/>
          <w:snapToGrid/>
          <w:sz w:val="22"/>
          <w:szCs w:val="22"/>
        </w:rPr>
      </w:pPr>
      <w:r>
        <w:t>EA 4085 - VALE : Voix anglophones : littérature et esthétique</w:t>
      </w:r>
      <w:r>
        <w:tab/>
      </w:r>
      <w:r>
        <w:fldChar w:fldCharType="begin"/>
      </w:r>
      <w:r>
        <w:instrText xml:space="preserve"> PAGEREF _Toc54185496 \h </w:instrText>
      </w:r>
      <w:r>
        <w:fldChar w:fldCharType="separate"/>
      </w:r>
      <w:r w:rsidR="00AB20C0">
        <w:t>54</w:t>
      </w:r>
      <w:r>
        <w:fldChar w:fldCharType="end"/>
      </w:r>
    </w:p>
    <w:p w14:paraId="18BBD2E8" w14:textId="4E48C74B" w:rsidR="00060F2D" w:rsidRDefault="00060F2D">
      <w:pPr>
        <w:pStyle w:val="TM2"/>
        <w:rPr>
          <w:rFonts w:asciiTheme="minorHAnsi" w:eastAsiaTheme="minorEastAsia" w:hAnsiTheme="minorHAnsi" w:cstheme="minorBidi"/>
          <w:i w:val="0"/>
          <w:snapToGrid/>
          <w:sz w:val="22"/>
          <w:szCs w:val="22"/>
        </w:rPr>
      </w:pPr>
      <w:r>
        <w:t>UMR 8138 – IRICE Identites.  Relations internationales et civilisations de l’Europe</w:t>
      </w:r>
      <w:r>
        <w:tab/>
      </w:r>
      <w:r>
        <w:fldChar w:fldCharType="begin"/>
      </w:r>
      <w:r>
        <w:instrText xml:space="preserve"> PAGEREF _Toc54185497 \h </w:instrText>
      </w:r>
      <w:r>
        <w:fldChar w:fldCharType="separate"/>
      </w:r>
      <w:r w:rsidR="00AB20C0">
        <w:t>54</w:t>
      </w:r>
      <w:r>
        <w:fldChar w:fldCharType="end"/>
      </w:r>
    </w:p>
    <w:p w14:paraId="7896D922" w14:textId="312FD8D4" w:rsidR="00060F2D" w:rsidRDefault="00060F2D">
      <w:pPr>
        <w:pStyle w:val="TM2"/>
        <w:rPr>
          <w:rFonts w:asciiTheme="minorHAnsi" w:eastAsiaTheme="minorEastAsia" w:hAnsiTheme="minorHAnsi" w:cstheme="minorBidi"/>
          <w:i w:val="0"/>
          <w:snapToGrid/>
          <w:sz w:val="22"/>
          <w:szCs w:val="22"/>
        </w:rPr>
      </w:pPr>
      <w:r>
        <w:t>EA 3556 - REIGENN - Représentations et identités. Espaces germaniques, nordique et néerlandophone</w:t>
      </w:r>
      <w:r>
        <w:tab/>
      </w:r>
      <w:r>
        <w:fldChar w:fldCharType="begin"/>
      </w:r>
      <w:r>
        <w:instrText xml:space="preserve"> PAGEREF _Toc54185498 \h </w:instrText>
      </w:r>
      <w:r>
        <w:fldChar w:fldCharType="separate"/>
      </w:r>
      <w:r w:rsidR="00AB20C0">
        <w:t>57</w:t>
      </w:r>
      <w:r>
        <w:fldChar w:fldCharType="end"/>
      </w:r>
    </w:p>
    <w:p w14:paraId="4E14D8CC" w14:textId="329D8435" w:rsidR="00060F2D" w:rsidRDefault="00060F2D">
      <w:pPr>
        <w:pStyle w:val="TM2"/>
        <w:rPr>
          <w:rFonts w:asciiTheme="minorHAnsi" w:eastAsiaTheme="minorEastAsia" w:hAnsiTheme="minorHAnsi" w:cstheme="minorBidi"/>
          <w:i w:val="0"/>
          <w:snapToGrid/>
          <w:sz w:val="22"/>
          <w:szCs w:val="22"/>
        </w:rPr>
      </w:pPr>
      <w:r>
        <w:t>EA 1496 - ELCI - Littérature et culture italiennes</w:t>
      </w:r>
      <w:r>
        <w:tab/>
      </w:r>
      <w:r>
        <w:fldChar w:fldCharType="begin"/>
      </w:r>
      <w:r>
        <w:instrText xml:space="preserve"> PAGEREF _Toc54185499 \h </w:instrText>
      </w:r>
      <w:r>
        <w:fldChar w:fldCharType="separate"/>
      </w:r>
      <w:r w:rsidR="00AB20C0">
        <w:t>57</w:t>
      </w:r>
      <w:r>
        <w:fldChar w:fldCharType="end"/>
      </w:r>
    </w:p>
    <w:p w14:paraId="10CDF63C" w14:textId="08C49138" w:rsidR="00060F2D" w:rsidRDefault="00060F2D">
      <w:pPr>
        <w:pStyle w:val="TM2"/>
        <w:rPr>
          <w:rFonts w:asciiTheme="minorHAnsi" w:eastAsiaTheme="minorEastAsia" w:hAnsiTheme="minorHAnsi" w:cstheme="minorBidi"/>
          <w:i w:val="0"/>
          <w:snapToGrid/>
          <w:sz w:val="22"/>
          <w:szCs w:val="22"/>
        </w:rPr>
      </w:pPr>
      <w:r>
        <w:t>EA 4083 – CLEA : Civilisations et littératures d’Espagne et d’Amérique du Moyen Age aux Lumières</w:t>
      </w:r>
      <w:r>
        <w:tab/>
      </w:r>
      <w:r>
        <w:fldChar w:fldCharType="begin"/>
      </w:r>
      <w:r>
        <w:instrText xml:space="preserve"> PAGEREF _Toc54185500 \h </w:instrText>
      </w:r>
      <w:r>
        <w:fldChar w:fldCharType="separate"/>
      </w:r>
      <w:r w:rsidR="00AB20C0">
        <w:t>58</w:t>
      </w:r>
      <w:r>
        <w:fldChar w:fldCharType="end"/>
      </w:r>
    </w:p>
    <w:p w14:paraId="486C1365" w14:textId="4229EEE7" w:rsidR="00060F2D" w:rsidRDefault="00060F2D">
      <w:pPr>
        <w:pStyle w:val="TM2"/>
        <w:rPr>
          <w:rFonts w:asciiTheme="minorHAnsi" w:eastAsiaTheme="minorEastAsia" w:hAnsiTheme="minorHAnsi" w:cstheme="minorBidi"/>
          <w:i w:val="0"/>
          <w:snapToGrid/>
          <w:sz w:val="22"/>
          <w:szCs w:val="22"/>
        </w:rPr>
      </w:pPr>
      <w:r>
        <w:t>EA 2561 – CRIMIC : Centre de recherches interdisciplinaires  sur les mondes ibériques contemporains</w:t>
      </w:r>
      <w:r>
        <w:tab/>
      </w:r>
      <w:r>
        <w:fldChar w:fldCharType="begin"/>
      </w:r>
      <w:r>
        <w:instrText xml:space="preserve"> PAGEREF _Toc54185501 \h </w:instrText>
      </w:r>
      <w:r>
        <w:fldChar w:fldCharType="separate"/>
      </w:r>
      <w:r w:rsidR="00AB20C0">
        <w:t>58</w:t>
      </w:r>
      <w:r>
        <w:fldChar w:fldCharType="end"/>
      </w:r>
    </w:p>
    <w:p w14:paraId="7530DAFC" w14:textId="010FF904" w:rsidR="00060F2D" w:rsidRDefault="00060F2D">
      <w:pPr>
        <w:pStyle w:val="TM2"/>
        <w:rPr>
          <w:rFonts w:asciiTheme="minorHAnsi" w:eastAsiaTheme="minorEastAsia" w:hAnsiTheme="minorHAnsi" w:cstheme="minorBidi"/>
          <w:i w:val="0"/>
          <w:snapToGrid/>
          <w:sz w:val="22"/>
          <w:szCs w:val="22"/>
        </w:rPr>
      </w:pPr>
      <w:r>
        <w:t>Centre d’études catalanes</w:t>
      </w:r>
      <w:r>
        <w:tab/>
      </w:r>
      <w:r>
        <w:fldChar w:fldCharType="begin"/>
      </w:r>
      <w:r>
        <w:instrText xml:space="preserve"> PAGEREF _Toc54185502 \h </w:instrText>
      </w:r>
      <w:r>
        <w:fldChar w:fldCharType="separate"/>
      </w:r>
      <w:r w:rsidR="00AB20C0">
        <w:t>58</w:t>
      </w:r>
      <w:r>
        <w:fldChar w:fldCharType="end"/>
      </w:r>
    </w:p>
    <w:p w14:paraId="6E4DF8D2" w14:textId="4D1776E1" w:rsidR="00060F2D" w:rsidRDefault="00060F2D">
      <w:pPr>
        <w:pStyle w:val="TM2"/>
        <w:rPr>
          <w:rFonts w:asciiTheme="minorHAnsi" w:eastAsiaTheme="minorEastAsia" w:hAnsiTheme="minorHAnsi" w:cstheme="minorBidi"/>
          <w:i w:val="0"/>
          <w:snapToGrid/>
          <w:sz w:val="22"/>
          <w:szCs w:val="22"/>
        </w:rPr>
      </w:pPr>
      <w:r w:rsidRPr="0052690B">
        <w:rPr>
          <w:snapToGrid/>
        </w:rPr>
        <w:t>UMR 8224  Eur’ORBEM</w:t>
      </w:r>
      <w:r>
        <w:t xml:space="preserve">   Cultures et sociétés d’Europe orientale, balkanique et médiane</w:t>
      </w:r>
      <w:r>
        <w:tab/>
      </w:r>
      <w:r>
        <w:fldChar w:fldCharType="begin"/>
      </w:r>
      <w:r>
        <w:instrText xml:space="preserve"> PAGEREF _Toc54185503 \h </w:instrText>
      </w:r>
      <w:r>
        <w:fldChar w:fldCharType="separate"/>
      </w:r>
      <w:r w:rsidR="00AB20C0">
        <w:t>58</w:t>
      </w:r>
      <w:r>
        <w:fldChar w:fldCharType="end"/>
      </w:r>
    </w:p>
    <w:p w14:paraId="404F731F" w14:textId="4814B2D3" w:rsidR="00060F2D" w:rsidRDefault="00060F2D">
      <w:pPr>
        <w:pStyle w:val="TM1"/>
        <w:rPr>
          <w:rFonts w:eastAsiaTheme="minorEastAsia" w:cstheme="minorBidi"/>
          <w:b w:val="0"/>
          <w:bCs w:val="0"/>
          <w:caps w:val="0"/>
          <w:szCs w:val="22"/>
        </w:rPr>
      </w:pPr>
      <w:r>
        <w:t>DOCUMENTS ANNEXES</w:t>
      </w:r>
      <w:r>
        <w:tab/>
      </w:r>
      <w:r>
        <w:fldChar w:fldCharType="begin"/>
      </w:r>
      <w:r>
        <w:instrText xml:space="preserve"> PAGEREF _Toc54185504 \h </w:instrText>
      </w:r>
      <w:r>
        <w:fldChar w:fldCharType="separate"/>
      </w:r>
      <w:r w:rsidR="00AB20C0">
        <w:t>60</w:t>
      </w:r>
      <w:r>
        <w:fldChar w:fldCharType="end"/>
      </w:r>
    </w:p>
    <w:p w14:paraId="43003637" w14:textId="438A18E2" w:rsidR="00060F2D" w:rsidRDefault="00060F2D">
      <w:pPr>
        <w:pStyle w:val="TM2"/>
        <w:rPr>
          <w:rFonts w:asciiTheme="minorHAnsi" w:eastAsiaTheme="minorEastAsia" w:hAnsiTheme="minorHAnsi" w:cstheme="minorBidi"/>
          <w:i w:val="0"/>
          <w:snapToGrid/>
          <w:sz w:val="22"/>
          <w:szCs w:val="22"/>
        </w:rPr>
      </w:pPr>
      <w:r>
        <w:t>CONVENTION DE FORMATION DOCTORALE</w:t>
      </w:r>
      <w:r>
        <w:tab/>
      </w:r>
      <w:r>
        <w:fldChar w:fldCharType="begin"/>
      </w:r>
      <w:r>
        <w:instrText xml:space="preserve"> PAGEREF _Toc54185505 \h </w:instrText>
      </w:r>
      <w:r>
        <w:fldChar w:fldCharType="separate"/>
      </w:r>
      <w:r w:rsidR="00AB20C0">
        <w:t>61</w:t>
      </w:r>
      <w:r>
        <w:fldChar w:fldCharType="end"/>
      </w:r>
    </w:p>
    <w:p w14:paraId="7A2CC088" w14:textId="4CF1284D" w:rsidR="00060F2D" w:rsidRDefault="00060F2D">
      <w:pPr>
        <w:pStyle w:val="TM2"/>
        <w:rPr>
          <w:rFonts w:asciiTheme="minorHAnsi" w:eastAsiaTheme="minorEastAsia" w:hAnsiTheme="minorHAnsi" w:cstheme="minorBidi"/>
          <w:i w:val="0"/>
          <w:snapToGrid/>
          <w:sz w:val="22"/>
          <w:szCs w:val="22"/>
        </w:rPr>
      </w:pPr>
      <w:r>
        <w:t>CHARTE DU DOCTORAT DE SORBONNE UNIVERSITÉ</w:t>
      </w:r>
      <w:r>
        <w:tab/>
      </w:r>
      <w:r>
        <w:fldChar w:fldCharType="begin"/>
      </w:r>
      <w:r>
        <w:instrText xml:space="preserve"> PAGEREF _Toc54185506 \h </w:instrText>
      </w:r>
      <w:r>
        <w:fldChar w:fldCharType="separate"/>
      </w:r>
      <w:r w:rsidR="00AB20C0">
        <w:t>68</w:t>
      </w:r>
      <w:r>
        <w:fldChar w:fldCharType="end"/>
      </w:r>
    </w:p>
    <w:p w14:paraId="50114B0A" w14:textId="5CD94B8D" w:rsidR="00037AE4" w:rsidRDefault="00AB5A81" w:rsidP="00531458">
      <w:pPr>
        <w:pStyle w:val="Titre1"/>
        <w:jc w:val="both"/>
        <w:rPr>
          <w:rFonts w:ascii="Arial" w:hAnsi="Arial" w:cs="Arial"/>
          <w:noProof/>
        </w:rPr>
      </w:pPr>
      <w:r w:rsidRPr="00CD623A">
        <w:rPr>
          <w:rFonts w:ascii="Arial" w:hAnsi="Arial" w:cs="Arial"/>
          <w:noProof/>
        </w:rPr>
        <w:fldChar w:fldCharType="end"/>
      </w:r>
    </w:p>
    <w:p w14:paraId="79010B27" w14:textId="77777777" w:rsidR="00037AE4" w:rsidRDefault="00037AE4">
      <w:pPr>
        <w:rPr>
          <w:rFonts w:ascii="Arial" w:hAnsi="Arial" w:cs="Arial"/>
          <w:b/>
          <w:bCs/>
          <w:noProof/>
          <w:kern w:val="32"/>
          <w:sz w:val="18"/>
          <w:szCs w:val="18"/>
        </w:rPr>
      </w:pPr>
      <w:r>
        <w:rPr>
          <w:rFonts w:ascii="Arial" w:hAnsi="Arial" w:cs="Arial"/>
          <w:noProof/>
        </w:rPr>
        <w:br w:type="page"/>
      </w:r>
    </w:p>
    <w:p w14:paraId="6B1B7833" w14:textId="456FB73F" w:rsidR="007C41DF" w:rsidRPr="00CD623A" w:rsidRDefault="009D7D6C" w:rsidP="00531458">
      <w:pPr>
        <w:pStyle w:val="Titre1"/>
        <w:jc w:val="both"/>
        <w:rPr>
          <w:rFonts w:ascii="Arial" w:hAnsi="Arial" w:cs="Arial"/>
        </w:rPr>
      </w:pPr>
      <w:bookmarkStart w:id="2" w:name="_Toc54185442"/>
      <w:r w:rsidRPr="00CD623A">
        <w:rPr>
          <w:rFonts w:ascii="Arial" w:hAnsi="Arial" w:cs="Arial"/>
        </w:rPr>
        <w:lastRenderedPageBreak/>
        <w:t>PRÉSENTATION</w:t>
      </w:r>
      <w:bookmarkEnd w:id="2"/>
      <w:r w:rsidRPr="00CD623A">
        <w:rPr>
          <w:rFonts w:ascii="Arial" w:hAnsi="Arial" w:cs="Arial"/>
        </w:rPr>
        <w:t xml:space="preserve"> </w:t>
      </w:r>
    </w:p>
    <w:p w14:paraId="15BCD6BE" w14:textId="1861A81D" w:rsidR="00644859" w:rsidRPr="00CD623A" w:rsidRDefault="008A2F96" w:rsidP="006B3133">
      <w:pPr>
        <w:pStyle w:val="Titre2"/>
      </w:pPr>
      <w:bookmarkStart w:id="3" w:name="_Toc54185443"/>
      <w:r w:rsidRPr="00CD623A">
        <w:t>L</w:t>
      </w:r>
      <w:r w:rsidR="00853DA4" w:rsidRPr="00CD623A">
        <w:t>’</w:t>
      </w:r>
      <w:r w:rsidR="001C4C8B" w:rsidRPr="00CD623A">
        <w:t>é</w:t>
      </w:r>
      <w:r w:rsidRPr="00CD623A">
        <w:t xml:space="preserve">cole </w:t>
      </w:r>
      <w:r w:rsidR="001C4C8B" w:rsidRPr="00CD623A">
        <w:t>d</w:t>
      </w:r>
      <w:r w:rsidRPr="00CD623A">
        <w:t>octorale</w:t>
      </w:r>
      <w:bookmarkEnd w:id="3"/>
    </w:p>
    <w:p w14:paraId="0886EA5A" w14:textId="0D45D42B" w:rsidR="008A2F96" w:rsidRPr="00CD623A" w:rsidRDefault="005925F5" w:rsidP="00531458">
      <w:pPr>
        <w:jc w:val="both"/>
        <w:rPr>
          <w:rFonts w:ascii="Arial" w:hAnsi="Arial" w:cs="Arial"/>
          <w:sz w:val="18"/>
          <w:szCs w:val="18"/>
        </w:rPr>
      </w:pPr>
      <w:r w:rsidRPr="00CD623A">
        <w:rPr>
          <w:rFonts w:ascii="Arial" w:hAnsi="Arial" w:cs="Arial"/>
          <w:sz w:val="18"/>
          <w:szCs w:val="18"/>
        </w:rPr>
        <w:t>L’école doctorale e</w:t>
      </w:r>
      <w:r w:rsidR="008A2F96" w:rsidRPr="00CD623A">
        <w:rPr>
          <w:rFonts w:ascii="Arial" w:hAnsi="Arial" w:cs="Arial"/>
          <w:sz w:val="18"/>
          <w:szCs w:val="18"/>
        </w:rPr>
        <w:t>st le cadre de la recherche et de la formation à la recherche ; elle organise la coopération des équipes de recherche et elle appuie les formations de master et de doctorat. Son rôle est d</w:t>
      </w:r>
      <w:r w:rsidR="00971FC1" w:rsidRPr="00CD623A">
        <w:rPr>
          <w:rFonts w:ascii="Arial" w:hAnsi="Arial" w:cs="Arial"/>
          <w:sz w:val="18"/>
          <w:szCs w:val="18"/>
        </w:rPr>
        <w:t>e</w:t>
      </w:r>
      <w:r w:rsidR="008A2F96" w:rsidRPr="00CD623A">
        <w:rPr>
          <w:rFonts w:ascii="Arial" w:hAnsi="Arial" w:cs="Arial"/>
          <w:sz w:val="18"/>
          <w:szCs w:val="18"/>
        </w:rPr>
        <w:t> :</w:t>
      </w:r>
    </w:p>
    <w:p w14:paraId="3AD9426E" w14:textId="77777777" w:rsidR="008A2F96" w:rsidRPr="00CD623A" w:rsidRDefault="008A2F96" w:rsidP="00531458">
      <w:pPr>
        <w:jc w:val="both"/>
        <w:rPr>
          <w:rFonts w:ascii="Arial" w:hAnsi="Arial" w:cs="Arial"/>
          <w:sz w:val="18"/>
          <w:szCs w:val="18"/>
        </w:rPr>
      </w:pPr>
    </w:p>
    <w:p w14:paraId="3BD65798" w14:textId="77777777" w:rsidR="00472300" w:rsidRPr="00CD623A" w:rsidRDefault="00581B3E" w:rsidP="00531458">
      <w:pPr>
        <w:pStyle w:val="Paragraphedeliste"/>
        <w:numPr>
          <w:ilvl w:val="0"/>
          <w:numId w:val="29"/>
        </w:numPr>
        <w:jc w:val="both"/>
        <w:rPr>
          <w:rFonts w:ascii="Arial" w:hAnsi="Arial" w:cs="Arial"/>
          <w:sz w:val="18"/>
          <w:szCs w:val="18"/>
        </w:rPr>
      </w:pPr>
      <w:r w:rsidRPr="00CD623A">
        <w:rPr>
          <w:rFonts w:ascii="Arial" w:hAnsi="Arial" w:cs="Arial"/>
          <w:sz w:val="18"/>
          <w:szCs w:val="18"/>
        </w:rPr>
        <w:t>F</w:t>
      </w:r>
      <w:r w:rsidR="008A2F96" w:rsidRPr="00CD623A">
        <w:rPr>
          <w:rFonts w:ascii="Arial" w:hAnsi="Arial" w:cs="Arial"/>
          <w:sz w:val="18"/>
          <w:szCs w:val="18"/>
        </w:rPr>
        <w:t>avoriser la recherche interdisciplinaire en plus de celle des centres spécialisés, en proposant un projet intellect</w:t>
      </w:r>
      <w:r w:rsidR="00A2525F" w:rsidRPr="00CD623A">
        <w:rPr>
          <w:rFonts w:ascii="Arial" w:hAnsi="Arial" w:cs="Arial"/>
          <w:sz w:val="18"/>
          <w:szCs w:val="18"/>
        </w:rPr>
        <w:t>uel de programmes transversaux.</w:t>
      </w:r>
    </w:p>
    <w:p w14:paraId="3C10E076" w14:textId="77777777" w:rsidR="004D7867" w:rsidRPr="00CD623A" w:rsidRDefault="004D7867" w:rsidP="00531458">
      <w:pPr>
        <w:jc w:val="both"/>
        <w:rPr>
          <w:rFonts w:ascii="Arial" w:hAnsi="Arial" w:cs="Arial"/>
          <w:sz w:val="18"/>
          <w:szCs w:val="18"/>
        </w:rPr>
      </w:pPr>
    </w:p>
    <w:p w14:paraId="28EB2FB2" w14:textId="38ED3D82" w:rsidR="008A2F96" w:rsidRPr="00CD623A" w:rsidRDefault="001223CC" w:rsidP="00531458">
      <w:pPr>
        <w:pStyle w:val="Paragraphedeliste"/>
        <w:numPr>
          <w:ilvl w:val="0"/>
          <w:numId w:val="29"/>
        </w:numPr>
        <w:jc w:val="both"/>
        <w:rPr>
          <w:rFonts w:ascii="Arial" w:hAnsi="Arial" w:cs="Arial"/>
          <w:sz w:val="18"/>
          <w:szCs w:val="18"/>
        </w:rPr>
      </w:pPr>
      <w:r w:rsidRPr="00CD623A">
        <w:rPr>
          <w:rFonts w:ascii="Arial" w:hAnsi="Arial" w:cs="Arial"/>
          <w:sz w:val="18"/>
          <w:szCs w:val="18"/>
        </w:rPr>
        <w:t>A</w:t>
      </w:r>
      <w:r w:rsidR="008A2F96" w:rsidRPr="00CD623A">
        <w:rPr>
          <w:rFonts w:ascii="Arial" w:hAnsi="Arial" w:cs="Arial"/>
          <w:sz w:val="18"/>
          <w:szCs w:val="18"/>
        </w:rPr>
        <w:t xml:space="preserve">ssurer la formation des jeunes chercheurs, selon la </w:t>
      </w:r>
      <w:r w:rsidR="00853DA4" w:rsidRPr="00CD623A">
        <w:rPr>
          <w:rFonts w:ascii="Arial" w:hAnsi="Arial" w:cs="Arial"/>
          <w:sz w:val="18"/>
          <w:szCs w:val="18"/>
        </w:rPr>
        <w:t>‘</w:t>
      </w:r>
      <w:r w:rsidR="008A2F96" w:rsidRPr="00CD623A">
        <w:rPr>
          <w:rFonts w:ascii="Arial" w:hAnsi="Arial" w:cs="Arial"/>
          <w:sz w:val="18"/>
          <w:szCs w:val="18"/>
        </w:rPr>
        <w:t>charte des thèses</w:t>
      </w:r>
      <w:r w:rsidR="00853DA4" w:rsidRPr="00CD623A">
        <w:rPr>
          <w:rFonts w:ascii="Arial" w:hAnsi="Arial" w:cs="Arial"/>
          <w:sz w:val="18"/>
          <w:szCs w:val="18"/>
        </w:rPr>
        <w:t>’</w:t>
      </w:r>
      <w:r w:rsidR="008A2F96" w:rsidRPr="00CD623A">
        <w:rPr>
          <w:rFonts w:ascii="Arial" w:hAnsi="Arial" w:cs="Arial"/>
          <w:sz w:val="18"/>
          <w:szCs w:val="18"/>
        </w:rPr>
        <w:t xml:space="preserve">, en les associant aux travaux, en leur donnant accès aux ressources documentaires, notamment électroniques, en organisant des </w:t>
      </w:r>
      <w:r w:rsidR="00853DA4" w:rsidRPr="00CD623A">
        <w:rPr>
          <w:rFonts w:ascii="Arial" w:hAnsi="Arial" w:cs="Arial"/>
          <w:sz w:val="18"/>
          <w:szCs w:val="18"/>
        </w:rPr>
        <w:t>‘</w:t>
      </w:r>
      <w:r w:rsidR="008A2F96" w:rsidRPr="00CD623A">
        <w:rPr>
          <w:rFonts w:ascii="Arial" w:hAnsi="Arial" w:cs="Arial"/>
          <w:sz w:val="18"/>
          <w:szCs w:val="18"/>
        </w:rPr>
        <w:t>journée</w:t>
      </w:r>
      <w:r w:rsidRPr="00CD623A">
        <w:rPr>
          <w:rFonts w:ascii="Arial" w:hAnsi="Arial" w:cs="Arial"/>
          <w:sz w:val="18"/>
          <w:szCs w:val="18"/>
        </w:rPr>
        <w:t>s des doctorants</w:t>
      </w:r>
      <w:r w:rsidR="00853DA4" w:rsidRPr="00CD623A">
        <w:rPr>
          <w:rFonts w:ascii="Arial" w:hAnsi="Arial" w:cs="Arial"/>
          <w:sz w:val="18"/>
          <w:szCs w:val="18"/>
        </w:rPr>
        <w:t>’</w:t>
      </w:r>
      <w:r w:rsidR="004D7867" w:rsidRPr="00CD623A">
        <w:rPr>
          <w:rFonts w:ascii="Arial" w:hAnsi="Arial" w:cs="Arial"/>
          <w:sz w:val="18"/>
          <w:szCs w:val="18"/>
        </w:rPr>
        <w:t>, y</w:t>
      </w:r>
      <w:r w:rsidR="008A2F96" w:rsidRPr="00CD623A">
        <w:rPr>
          <w:rFonts w:ascii="Arial" w:hAnsi="Arial" w:cs="Arial"/>
          <w:sz w:val="18"/>
          <w:szCs w:val="18"/>
        </w:rPr>
        <w:t xml:space="preserve"> compris sous forme de sessions internationales, en apportant une aide financière à leurs déplacements de recherche à l</w:t>
      </w:r>
      <w:r w:rsidR="00853DA4" w:rsidRPr="00CD623A">
        <w:rPr>
          <w:rFonts w:ascii="Arial" w:hAnsi="Arial" w:cs="Arial"/>
          <w:sz w:val="18"/>
          <w:szCs w:val="18"/>
        </w:rPr>
        <w:t>’</w:t>
      </w:r>
      <w:r w:rsidR="008A2F96" w:rsidRPr="00CD623A">
        <w:rPr>
          <w:rFonts w:ascii="Arial" w:hAnsi="Arial" w:cs="Arial"/>
          <w:sz w:val="18"/>
          <w:szCs w:val="18"/>
        </w:rPr>
        <w:t>étranger, et en leur proposant des formations au bilan de compétences destinées à leur insertion professionnelle.</w:t>
      </w:r>
    </w:p>
    <w:p w14:paraId="496DC47D" w14:textId="77777777" w:rsidR="005925F5" w:rsidRPr="00CD623A" w:rsidRDefault="005925F5" w:rsidP="00531458">
      <w:pPr>
        <w:jc w:val="both"/>
        <w:rPr>
          <w:rFonts w:ascii="Arial" w:hAnsi="Arial" w:cs="Arial"/>
          <w:sz w:val="18"/>
          <w:szCs w:val="18"/>
        </w:rPr>
      </w:pPr>
    </w:p>
    <w:p w14:paraId="61919275" w14:textId="5E231352" w:rsidR="008A2F96" w:rsidRPr="00CD623A" w:rsidRDefault="001223CC" w:rsidP="00531458">
      <w:pPr>
        <w:pStyle w:val="Paragraphedeliste"/>
        <w:numPr>
          <w:ilvl w:val="0"/>
          <w:numId w:val="29"/>
        </w:numPr>
        <w:jc w:val="both"/>
        <w:rPr>
          <w:rFonts w:ascii="Arial" w:hAnsi="Arial" w:cs="Arial"/>
          <w:sz w:val="18"/>
          <w:szCs w:val="18"/>
        </w:rPr>
      </w:pPr>
      <w:r w:rsidRPr="00CD623A">
        <w:rPr>
          <w:rFonts w:ascii="Arial" w:hAnsi="Arial" w:cs="Arial"/>
          <w:sz w:val="18"/>
          <w:szCs w:val="18"/>
        </w:rPr>
        <w:t>E</w:t>
      </w:r>
      <w:r w:rsidR="008A2F96" w:rsidRPr="00CD623A">
        <w:rPr>
          <w:rFonts w:ascii="Arial" w:hAnsi="Arial" w:cs="Arial"/>
          <w:sz w:val="18"/>
          <w:szCs w:val="18"/>
        </w:rPr>
        <w:t>ncourager les programmes interdisciplinaires en fédérant l</w:t>
      </w:r>
      <w:r w:rsidRPr="00CD623A">
        <w:rPr>
          <w:rFonts w:ascii="Arial" w:hAnsi="Arial" w:cs="Arial"/>
          <w:sz w:val="18"/>
          <w:szCs w:val="18"/>
        </w:rPr>
        <w:t>es activités de recherche des</w:t>
      </w:r>
      <w:r w:rsidR="008A2F96" w:rsidRPr="00CD623A">
        <w:rPr>
          <w:rFonts w:ascii="Arial" w:hAnsi="Arial" w:cs="Arial"/>
          <w:sz w:val="18"/>
          <w:szCs w:val="18"/>
        </w:rPr>
        <w:t xml:space="preserve"> équipes. Ils donnent aux jeunes chercheurs une ouverture par la participation à des travaux sur</w:t>
      </w:r>
      <w:r w:rsidR="00064E4D" w:rsidRPr="00CD623A">
        <w:rPr>
          <w:rFonts w:ascii="Arial" w:hAnsi="Arial" w:cs="Arial"/>
          <w:sz w:val="18"/>
          <w:szCs w:val="18"/>
        </w:rPr>
        <w:t xml:space="preserve"> une thématique proche de leur</w:t>
      </w:r>
      <w:r w:rsidR="006D5164" w:rsidRPr="00CD623A">
        <w:rPr>
          <w:rFonts w:ascii="Arial" w:hAnsi="Arial" w:cs="Arial"/>
          <w:sz w:val="18"/>
          <w:szCs w:val="18"/>
        </w:rPr>
        <w:t>s</w:t>
      </w:r>
      <w:r w:rsidR="00064E4D" w:rsidRPr="00CD623A">
        <w:rPr>
          <w:rFonts w:ascii="Arial" w:hAnsi="Arial" w:cs="Arial"/>
          <w:sz w:val="18"/>
          <w:szCs w:val="18"/>
        </w:rPr>
        <w:t xml:space="preserve"> </w:t>
      </w:r>
      <w:r w:rsidR="008A2F96" w:rsidRPr="00CD623A">
        <w:rPr>
          <w:rFonts w:ascii="Arial" w:hAnsi="Arial" w:cs="Arial"/>
          <w:sz w:val="18"/>
          <w:szCs w:val="18"/>
        </w:rPr>
        <w:t>préoccupations tout en relevant d</w:t>
      </w:r>
      <w:r w:rsidR="00853DA4" w:rsidRPr="00CD623A">
        <w:rPr>
          <w:rFonts w:ascii="Arial" w:hAnsi="Arial" w:cs="Arial"/>
          <w:sz w:val="18"/>
          <w:szCs w:val="18"/>
        </w:rPr>
        <w:t>’</w:t>
      </w:r>
      <w:r w:rsidR="008A2F96" w:rsidRPr="00CD623A">
        <w:rPr>
          <w:rFonts w:ascii="Arial" w:hAnsi="Arial" w:cs="Arial"/>
          <w:sz w:val="18"/>
          <w:szCs w:val="18"/>
        </w:rPr>
        <w:t>aires culturelles plus larges que celle de leur disciplin</w:t>
      </w:r>
      <w:r w:rsidR="008F671F" w:rsidRPr="00CD623A">
        <w:rPr>
          <w:rFonts w:ascii="Arial" w:hAnsi="Arial" w:cs="Arial"/>
          <w:sz w:val="18"/>
          <w:szCs w:val="18"/>
        </w:rPr>
        <w:t xml:space="preserve">e. </w:t>
      </w:r>
      <w:r w:rsidRPr="00CD623A">
        <w:rPr>
          <w:rFonts w:ascii="Arial" w:hAnsi="Arial" w:cs="Arial"/>
          <w:sz w:val="18"/>
          <w:szCs w:val="18"/>
        </w:rPr>
        <w:br/>
      </w:r>
      <w:r w:rsidR="008A2F96" w:rsidRPr="00CD623A">
        <w:rPr>
          <w:rFonts w:ascii="Arial" w:hAnsi="Arial" w:cs="Arial"/>
          <w:sz w:val="18"/>
          <w:szCs w:val="18"/>
        </w:rPr>
        <w:t>Les programmes des ED et ceux des centres qui les composent sont ét</w:t>
      </w:r>
      <w:r w:rsidR="003E2277" w:rsidRPr="00CD623A">
        <w:rPr>
          <w:rFonts w:ascii="Arial" w:hAnsi="Arial" w:cs="Arial"/>
          <w:sz w:val="18"/>
          <w:szCs w:val="18"/>
        </w:rPr>
        <w:t xml:space="preserve">ablis </w:t>
      </w:r>
      <w:r w:rsidR="00064E4D" w:rsidRPr="00CD623A">
        <w:rPr>
          <w:rFonts w:ascii="Arial" w:hAnsi="Arial" w:cs="Arial"/>
          <w:sz w:val="18"/>
          <w:szCs w:val="18"/>
        </w:rPr>
        <w:t xml:space="preserve">dans le </w:t>
      </w:r>
      <w:r w:rsidR="0098216F" w:rsidRPr="00CD623A">
        <w:rPr>
          <w:rFonts w:ascii="Arial" w:hAnsi="Arial" w:cs="Arial"/>
          <w:sz w:val="18"/>
          <w:szCs w:val="18"/>
        </w:rPr>
        <w:t xml:space="preserve">nouveau </w:t>
      </w:r>
      <w:r w:rsidR="00064E4D" w:rsidRPr="00CD623A">
        <w:rPr>
          <w:rFonts w:ascii="Arial" w:hAnsi="Arial" w:cs="Arial"/>
          <w:sz w:val="18"/>
          <w:szCs w:val="18"/>
        </w:rPr>
        <w:t xml:space="preserve">contrat </w:t>
      </w:r>
      <w:r w:rsidR="003E2277" w:rsidRPr="00CD623A">
        <w:rPr>
          <w:rFonts w:ascii="Arial" w:hAnsi="Arial" w:cs="Arial"/>
          <w:sz w:val="18"/>
          <w:szCs w:val="18"/>
        </w:rPr>
        <w:t>quinqu</w:t>
      </w:r>
      <w:r w:rsidR="00616990" w:rsidRPr="00CD623A">
        <w:rPr>
          <w:rFonts w:ascii="Arial" w:hAnsi="Arial" w:cs="Arial"/>
          <w:sz w:val="18"/>
          <w:szCs w:val="18"/>
        </w:rPr>
        <w:t>en</w:t>
      </w:r>
      <w:r w:rsidR="003E2277" w:rsidRPr="00CD623A">
        <w:rPr>
          <w:rFonts w:ascii="Arial" w:hAnsi="Arial" w:cs="Arial"/>
          <w:sz w:val="18"/>
          <w:szCs w:val="18"/>
        </w:rPr>
        <w:t>na</w:t>
      </w:r>
      <w:r w:rsidR="008A2F96" w:rsidRPr="00CD623A">
        <w:rPr>
          <w:rFonts w:ascii="Arial" w:hAnsi="Arial" w:cs="Arial"/>
          <w:sz w:val="18"/>
          <w:szCs w:val="18"/>
        </w:rPr>
        <w:t xml:space="preserve">l </w:t>
      </w:r>
      <w:r w:rsidR="0098216F" w:rsidRPr="00CD623A">
        <w:rPr>
          <w:rFonts w:ascii="Arial" w:hAnsi="Arial" w:cs="Arial"/>
          <w:sz w:val="18"/>
          <w:szCs w:val="18"/>
        </w:rPr>
        <w:t xml:space="preserve">qui </w:t>
      </w:r>
      <w:r w:rsidR="00DB55E9" w:rsidRPr="00CD623A">
        <w:rPr>
          <w:rFonts w:ascii="Arial" w:hAnsi="Arial" w:cs="Arial"/>
          <w:sz w:val="18"/>
          <w:szCs w:val="18"/>
        </w:rPr>
        <w:t>commence en jan</w:t>
      </w:r>
      <w:r w:rsidR="0098216F" w:rsidRPr="00CD623A">
        <w:rPr>
          <w:rFonts w:ascii="Arial" w:hAnsi="Arial" w:cs="Arial"/>
          <w:sz w:val="18"/>
          <w:szCs w:val="18"/>
        </w:rPr>
        <w:t>v</w:t>
      </w:r>
      <w:r w:rsidR="00DB55E9" w:rsidRPr="00CD623A">
        <w:rPr>
          <w:rFonts w:ascii="Arial" w:hAnsi="Arial" w:cs="Arial"/>
          <w:sz w:val="18"/>
          <w:szCs w:val="18"/>
        </w:rPr>
        <w:t>i</w:t>
      </w:r>
      <w:r w:rsidR="0098216F" w:rsidRPr="00CD623A">
        <w:rPr>
          <w:rFonts w:ascii="Arial" w:hAnsi="Arial" w:cs="Arial"/>
          <w:sz w:val="18"/>
          <w:szCs w:val="18"/>
        </w:rPr>
        <w:t>er 2019</w:t>
      </w:r>
      <w:r w:rsidR="00064E4D" w:rsidRPr="00CD623A">
        <w:rPr>
          <w:rFonts w:ascii="Arial" w:hAnsi="Arial" w:cs="Arial"/>
          <w:sz w:val="18"/>
          <w:szCs w:val="18"/>
        </w:rPr>
        <w:t>.</w:t>
      </w:r>
    </w:p>
    <w:p w14:paraId="28AC87B2" w14:textId="77777777" w:rsidR="008A2F96" w:rsidRPr="00CD623A" w:rsidRDefault="008A2F96" w:rsidP="00531458">
      <w:pPr>
        <w:jc w:val="both"/>
        <w:rPr>
          <w:rFonts w:ascii="Arial" w:hAnsi="Arial" w:cs="Arial"/>
          <w:sz w:val="18"/>
          <w:szCs w:val="18"/>
        </w:rPr>
      </w:pPr>
    </w:p>
    <w:p w14:paraId="7DDE6E6F" w14:textId="77777777" w:rsidR="008A2F96" w:rsidRPr="00CD623A" w:rsidRDefault="008A2F96" w:rsidP="00531458">
      <w:pPr>
        <w:jc w:val="both"/>
        <w:rPr>
          <w:rFonts w:ascii="Arial" w:hAnsi="Arial" w:cs="Arial"/>
          <w:b/>
          <w:bCs/>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ED a son siège à la Maison de la Recherche Serpente (28 rue Serpente, 75006 Paris). La direction se trouve au bureau D415, le secrétariat en salle D414 et la salle du conseil en salle D413.</w:t>
      </w:r>
    </w:p>
    <w:p w14:paraId="593F900F" w14:textId="77777777" w:rsidR="008A2F96" w:rsidRPr="00CD623A" w:rsidRDefault="008A2F96" w:rsidP="00531458">
      <w:pPr>
        <w:jc w:val="both"/>
        <w:rPr>
          <w:rFonts w:ascii="Arial" w:hAnsi="Arial" w:cs="Arial"/>
          <w:sz w:val="18"/>
          <w:szCs w:val="18"/>
        </w:rPr>
      </w:pPr>
    </w:p>
    <w:p w14:paraId="7686737A" w14:textId="77777777" w:rsidR="00602D44" w:rsidRPr="00CD623A" w:rsidRDefault="008A2F96" w:rsidP="00531458">
      <w:pPr>
        <w:jc w:val="both"/>
        <w:rPr>
          <w:rFonts w:ascii="Arial" w:hAnsi="Arial" w:cs="Arial"/>
          <w:sz w:val="18"/>
          <w:szCs w:val="18"/>
        </w:rPr>
      </w:pPr>
      <w:r w:rsidRPr="00CD623A">
        <w:rPr>
          <w:rFonts w:ascii="Arial" w:hAnsi="Arial" w:cs="Arial"/>
          <w:sz w:val="18"/>
          <w:szCs w:val="18"/>
        </w:rPr>
        <w:t>La salle du conseil est disponible pour organiser des réunions de groupes de recherche ou pour le travail individuel des doctorants et des enseignants (réservation auprès du secrétariat de l</w:t>
      </w:r>
      <w:r w:rsidR="00853DA4" w:rsidRPr="00CD623A">
        <w:rPr>
          <w:rFonts w:ascii="Arial" w:hAnsi="Arial" w:cs="Arial"/>
          <w:sz w:val="18"/>
          <w:szCs w:val="18"/>
        </w:rPr>
        <w:t>’</w:t>
      </w:r>
      <w:r w:rsidRPr="00CD623A">
        <w:rPr>
          <w:rFonts w:ascii="Arial" w:hAnsi="Arial" w:cs="Arial"/>
          <w:sz w:val="18"/>
          <w:szCs w:val="18"/>
        </w:rPr>
        <w:t>ED</w:t>
      </w:r>
      <w:r w:rsidR="00841BA0" w:rsidRPr="00CD623A">
        <w:rPr>
          <w:rFonts w:ascii="Arial" w:hAnsi="Arial" w:cs="Arial"/>
          <w:sz w:val="18"/>
          <w:szCs w:val="18"/>
        </w:rPr>
        <w:t>)</w:t>
      </w:r>
      <w:r w:rsidR="00602D44" w:rsidRPr="00CD623A">
        <w:rPr>
          <w:rFonts w:ascii="Arial" w:hAnsi="Arial" w:cs="Arial"/>
          <w:sz w:val="18"/>
          <w:szCs w:val="18"/>
        </w:rPr>
        <w:t>.</w:t>
      </w:r>
    </w:p>
    <w:p w14:paraId="1F08FBF8" w14:textId="77777777" w:rsidR="008A2F96" w:rsidRPr="00CD623A" w:rsidRDefault="008A2F96" w:rsidP="006B3133">
      <w:pPr>
        <w:pStyle w:val="Titre2"/>
      </w:pPr>
      <w:bookmarkStart w:id="4" w:name="_Toc54185444"/>
      <w:r w:rsidRPr="00CD623A">
        <w:t>Contacts</w:t>
      </w:r>
      <w:bookmarkEnd w:id="4"/>
    </w:p>
    <w:p w14:paraId="36B71B42" w14:textId="71B1E443" w:rsidR="008A2F96" w:rsidRPr="00CD623A" w:rsidRDefault="008A2F96" w:rsidP="00531458">
      <w:pPr>
        <w:jc w:val="both"/>
        <w:rPr>
          <w:rFonts w:ascii="Arial" w:hAnsi="Arial" w:cs="Arial"/>
          <w:sz w:val="18"/>
          <w:szCs w:val="18"/>
        </w:rPr>
      </w:pPr>
      <w:r w:rsidRPr="00794EC7">
        <w:rPr>
          <w:rFonts w:ascii="Arial" w:hAnsi="Arial" w:cs="Arial"/>
          <w:sz w:val="18"/>
          <w:szCs w:val="18"/>
        </w:rPr>
        <w:t>Secrétariat</w:t>
      </w:r>
      <w:r w:rsidRPr="00CD623A">
        <w:rPr>
          <w:rFonts w:ascii="Arial" w:hAnsi="Arial" w:cs="Arial"/>
          <w:sz w:val="18"/>
          <w:szCs w:val="18"/>
        </w:rPr>
        <w:t> : Serpente 4</w:t>
      </w:r>
      <w:r w:rsidRPr="00CD623A">
        <w:rPr>
          <w:rFonts w:ascii="Arial" w:hAnsi="Arial" w:cs="Arial"/>
          <w:sz w:val="18"/>
          <w:szCs w:val="18"/>
          <w:vertAlign w:val="superscript"/>
        </w:rPr>
        <w:t>e</w:t>
      </w:r>
      <w:r w:rsidR="00F42EF5" w:rsidRPr="00CD623A">
        <w:rPr>
          <w:rFonts w:ascii="Arial" w:hAnsi="Arial" w:cs="Arial"/>
          <w:sz w:val="18"/>
          <w:szCs w:val="18"/>
        </w:rPr>
        <w:t xml:space="preserve"> étage, salle D414</w:t>
      </w:r>
    </w:p>
    <w:p w14:paraId="299D755D" w14:textId="77777777" w:rsidR="00F42EF5" w:rsidRPr="00CD623A" w:rsidRDefault="00F42EF5" w:rsidP="00531458">
      <w:pPr>
        <w:jc w:val="both"/>
        <w:rPr>
          <w:rFonts w:ascii="Arial" w:hAnsi="Arial" w:cs="Arial"/>
          <w:sz w:val="18"/>
          <w:szCs w:val="18"/>
        </w:rPr>
      </w:pPr>
    </w:p>
    <w:p w14:paraId="7D9509D4" w14:textId="06645B1F" w:rsidR="00422692" w:rsidRDefault="00261CD6" w:rsidP="00683F9B">
      <w:pPr>
        <w:pStyle w:val="Corpsdetexte2"/>
        <w:jc w:val="both"/>
        <w:rPr>
          <w:color w:val="auto"/>
          <w:sz w:val="18"/>
          <w:szCs w:val="18"/>
          <w:u w:val="none"/>
        </w:rPr>
      </w:pPr>
      <w:r>
        <w:rPr>
          <w:color w:val="auto"/>
          <w:sz w:val="18"/>
          <w:szCs w:val="18"/>
          <w:u w:val="none"/>
        </w:rPr>
        <w:t>Les Mardis et jeudis sur rendez-vous</w:t>
      </w:r>
    </w:p>
    <w:p w14:paraId="0ADC3C05" w14:textId="6531E6D2" w:rsidR="00683F9B" w:rsidRPr="00CD623A" w:rsidRDefault="009C7C6F" w:rsidP="00683F9B">
      <w:pPr>
        <w:pStyle w:val="Corpsdetexte2"/>
        <w:jc w:val="both"/>
        <w:rPr>
          <w:color w:val="auto"/>
          <w:sz w:val="18"/>
          <w:szCs w:val="18"/>
          <w:u w:val="none"/>
        </w:rPr>
      </w:pPr>
      <w:r>
        <w:rPr>
          <w:color w:val="auto"/>
          <w:sz w:val="18"/>
          <w:szCs w:val="18"/>
          <w:u w:val="none"/>
        </w:rPr>
        <w:t>Lettres-ecoledoctorale4@sorbonne-universite.fr</w:t>
      </w:r>
    </w:p>
    <w:p w14:paraId="59A700C7" w14:textId="111D963B" w:rsidR="008A2F96" w:rsidRDefault="00F42EF5" w:rsidP="00531458">
      <w:pPr>
        <w:jc w:val="both"/>
        <w:rPr>
          <w:rFonts w:ascii="Arial" w:hAnsi="Arial" w:cs="Arial"/>
          <w:sz w:val="18"/>
          <w:szCs w:val="18"/>
        </w:rPr>
      </w:pPr>
      <w:r w:rsidRPr="00CD623A">
        <w:rPr>
          <w:rFonts w:ascii="Arial" w:hAnsi="Arial" w:cs="Arial"/>
          <w:sz w:val="18"/>
          <w:szCs w:val="18"/>
        </w:rPr>
        <w:t>Tel. 01 53 10 57 86</w:t>
      </w:r>
    </w:p>
    <w:p w14:paraId="76D5A862" w14:textId="77777777" w:rsidR="00F42EF5" w:rsidRPr="00CD623A" w:rsidRDefault="00F42EF5" w:rsidP="00531458">
      <w:pPr>
        <w:jc w:val="both"/>
        <w:rPr>
          <w:rFonts w:ascii="Arial" w:hAnsi="Arial" w:cs="Arial"/>
          <w:sz w:val="18"/>
          <w:szCs w:val="18"/>
        </w:rPr>
      </w:pPr>
    </w:p>
    <w:p w14:paraId="7DA9AC7C" w14:textId="73CFB9A1" w:rsidR="009F3709" w:rsidRPr="00CD623A" w:rsidRDefault="0086137F" w:rsidP="00531458">
      <w:pPr>
        <w:jc w:val="both"/>
        <w:rPr>
          <w:rFonts w:ascii="Arial" w:hAnsi="Arial" w:cs="Arial"/>
          <w:sz w:val="18"/>
          <w:szCs w:val="18"/>
        </w:rPr>
      </w:pPr>
      <w:hyperlink r:id="rId11" w:history="1">
        <w:r w:rsidR="003D156F" w:rsidRPr="00060F2D">
          <w:rPr>
            <w:rStyle w:val="Lienhypertexte"/>
            <w:rFonts w:ascii="Arial" w:hAnsi="Arial" w:cs="Arial"/>
            <w:sz w:val="18"/>
            <w:szCs w:val="18"/>
          </w:rPr>
          <w:t xml:space="preserve">Le site de l’école doctorale </w:t>
        </w:r>
      </w:hyperlink>
      <w:r w:rsidR="003D156F" w:rsidRPr="00CD623A">
        <w:rPr>
          <w:rFonts w:ascii="Arial" w:hAnsi="Arial" w:cs="Arial"/>
          <w:sz w:val="18"/>
          <w:szCs w:val="18"/>
        </w:rPr>
        <w:t xml:space="preserve"> </w:t>
      </w:r>
      <w:r w:rsidR="001C4C8B" w:rsidRPr="00CD623A">
        <w:rPr>
          <w:rFonts w:ascii="Arial" w:hAnsi="Arial" w:cs="Arial"/>
          <w:sz w:val="18"/>
          <w:szCs w:val="18"/>
        </w:rPr>
        <w:t xml:space="preserve">est </w:t>
      </w:r>
      <w:r w:rsidR="008A2F96" w:rsidRPr="00CD623A">
        <w:rPr>
          <w:rFonts w:ascii="Arial" w:hAnsi="Arial" w:cs="Arial"/>
          <w:sz w:val="18"/>
          <w:szCs w:val="18"/>
        </w:rPr>
        <w:t xml:space="preserve">accessible à partir </w:t>
      </w:r>
      <w:r w:rsidR="001C4C8B" w:rsidRPr="00CD623A">
        <w:rPr>
          <w:rFonts w:ascii="Arial" w:hAnsi="Arial" w:cs="Arial"/>
          <w:sz w:val="18"/>
          <w:szCs w:val="18"/>
        </w:rPr>
        <w:t>de la page d</w:t>
      </w:r>
      <w:r w:rsidR="00853DA4" w:rsidRPr="00CD623A">
        <w:rPr>
          <w:rFonts w:ascii="Arial" w:hAnsi="Arial" w:cs="Arial"/>
          <w:sz w:val="18"/>
          <w:szCs w:val="18"/>
        </w:rPr>
        <w:t>’</w:t>
      </w:r>
      <w:r w:rsidR="001C4C8B" w:rsidRPr="00CD623A">
        <w:rPr>
          <w:rFonts w:ascii="Arial" w:hAnsi="Arial" w:cs="Arial"/>
          <w:sz w:val="18"/>
          <w:szCs w:val="18"/>
        </w:rPr>
        <w:t xml:space="preserve">accueil de </w:t>
      </w:r>
      <w:r w:rsidR="003D156F" w:rsidRPr="00CD623A">
        <w:rPr>
          <w:rFonts w:ascii="Arial" w:hAnsi="Arial" w:cs="Arial"/>
          <w:sz w:val="18"/>
          <w:szCs w:val="18"/>
        </w:rPr>
        <w:t>Sorbonne Université la faculté des</w:t>
      </w:r>
      <w:r w:rsidR="007C41DF" w:rsidRPr="00CD623A">
        <w:rPr>
          <w:rFonts w:ascii="Arial" w:hAnsi="Arial" w:cs="Arial"/>
          <w:sz w:val="18"/>
          <w:szCs w:val="18"/>
        </w:rPr>
        <w:t xml:space="preserve"> lettres.</w:t>
      </w:r>
    </w:p>
    <w:p w14:paraId="714B1F09" w14:textId="77777777" w:rsidR="00861290" w:rsidRPr="00CD623A" w:rsidRDefault="00861290" w:rsidP="006B3133">
      <w:pPr>
        <w:pStyle w:val="Titre2"/>
      </w:pPr>
      <w:bookmarkStart w:id="5" w:name="_Toc54185445"/>
      <w:r w:rsidRPr="00CD623A">
        <w:t>Calendrier de l</w:t>
      </w:r>
      <w:r w:rsidR="00853DA4" w:rsidRPr="00CD623A">
        <w:t>’</w:t>
      </w:r>
      <w:r w:rsidRPr="00CD623A">
        <w:t>école doctorale</w:t>
      </w:r>
      <w:bookmarkEnd w:id="5"/>
    </w:p>
    <w:p w14:paraId="3373A247" w14:textId="0F71A375" w:rsidR="00A708C3" w:rsidRPr="00CD623A" w:rsidRDefault="005D0F13" w:rsidP="00F21055">
      <w:pPr>
        <w:pStyle w:val="Paragraphedeliste"/>
        <w:numPr>
          <w:ilvl w:val="0"/>
          <w:numId w:val="30"/>
        </w:numPr>
        <w:jc w:val="both"/>
        <w:rPr>
          <w:rFonts w:ascii="Arial" w:hAnsi="Arial" w:cs="Arial"/>
          <w:color w:val="000000"/>
          <w:sz w:val="18"/>
          <w:szCs w:val="18"/>
        </w:rPr>
      </w:pPr>
      <w:r w:rsidRPr="00261CD6">
        <w:rPr>
          <w:rFonts w:ascii="Arial" w:hAnsi="Arial" w:cs="Arial"/>
          <w:color w:val="000000"/>
          <w:sz w:val="18"/>
          <w:szCs w:val="18"/>
        </w:rPr>
        <w:t xml:space="preserve">Journée d’accueil des nouveaux doctorants </w:t>
      </w:r>
      <w:r w:rsidR="00861290" w:rsidRPr="00261CD6">
        <w:rPr>
          <w:rFonts w:ascii="Arial" w:hAnsi="Arial" w:cs="Arial"/>
          <w:sz w:val="18"/>
          <w:szCs w:val="18"/>
        </w:rPr>
        <w:t>le</w:t>
      </w:r>
      <w:r w:rsidR="00060F2D">
        <w:rPr>
          <w:rFonts w:ascii="Arial" w:hAnsi="Arial" w:cs="Arial"/>
          <w:sz w:val="18"/>
          <w:szCs w:val="18"/>
        </w:rPr>
        <w:t xml:space="preserve"> 9 novembre 2020 à</w:t>
      </w:r>
      <w:r w:rsidR="00261CD6" w:rsidRPr="00261CD6">
        <w:rPr>
          <w:rFonts w:ascii="Arial" w:hAnsi="Arial" w:cs="Arial"/>
          <w:sz w:val="18"/>
          <w:szCs w:val="18"/>
        </w:rPr>
        <w:t xml:space="preserve"> 14h en vision conférences. </w:t>
      </w:r>
    </w:p>
    <w:p w14:paraId="390BC1A0" w14:textId="5E9BC980" w:rsidR="00C028BD" w:rsidRPr="00CD623A" w:rsidRDefault="006C4DEB" w:rsidP="00531458">
      <w:pPr>
        <w:pStyle w:val="Paragraphedeliste"/>
        <w:numPr>
          <w:ilvl w:val="0"/>
          <w:numId w:val="30"/>
        </w:numPr>
        <w:jc w:val="both"/>
        <w:rPr>
          <w:rFonts w:ascii="Arial" w:hAnsi="Arial" w:cs="Arial"/>
          <w:color w:val="000000"/>
          <w:sz w:val="18"/>
          <w:szCs w:val="18"/>
        </w:rPr>
      </w:pPr>
      <w:r w:rsidRPr="00CD623A">
        <w:rPr>
          <w:rFonts w:ascii="Arial" w:hAnsi="Arial" w:cs="Arial"/>
          <w:sz w:val="18"/>
          <w:szCs w:val="18"/>
          <w:shd w:val="clear" w:color="auto" w:fill="FFFFFF"/>
        </w:rPr>
        <w:t>L</w:t>
      </w:r>
      <w:r w:rsidR="007966CD" w:rsidRPr="00CD623A">
        <w:rPr>
          <w:rFonts w:ascii="Arial" w:hAnsi="Arial" w:cs="Arial"/>
          <w:sz w:val="18"/>
          <w:szCs w:val="18"/>
          <w:shd w:val="clear" w:color="auto" w:fill="FFFFFF"/>
        </w:rPr>
        <w:t>e Collège doctoral de Sorbonne Universités organise une journée d'accueil des nouveaux doc</w:t>
      </w:r>
      <w:r w:rsidR="00E969ED">
        <w:rPr>
          <w:rFonts w:ascii="Arial" w:hAnsi="Arial" w:cs="Arial"/>
          <w:sz w:val="18"/>
          <w:szCs w:val="18"/>
          <w:shd w:val="clear" w:color="auto" w:fill="FFFFFF"/>
        </w:rPr>
        <w:t xml:space="preserve">torants et de leurs encadrants le 30 novembre 2020. </w:t>
      </w:r>
    </w:p>
    <w:p w14:paraId="4FBBA9F0" w14:textId="5B468DF7" w:rsidR="00861290" w:rsidRPr="00CD623A" w:rsidRDefault="00861290" w:rsidP="00531458">
      <w:pPr>
        <w:pStyle w:val="Paragraphedeliste"/>
        <w:numPr>
          <w:ilvl w:val="0"/>
          <w:numId w:val="30"/>
        </w:numPr>
        <w:jc w:val="both"/>
        <w:rPr>
          <w:rFonts w:ascii="Arial" w:hAnsi="Arial" w:cs="Arial"/>
          <w:color w:val="000000"/>
          <w:sz w:val="18"/>
          <w:szCs w:val="18"/>
        </w:rPr>
      </w:pPr>
      <w:r w:rsidRPr="00CD623A">
        <w:rPr>
          <w:rFonts w:ascii="Arial" w:hAnsi="Arial" w:cs="Arial"/>
          <w:color w:val="000000"/>
          <w:sz w:val="18"/>
          <w:szCs w:val="18"/>
        </w:rPr>
        <w:t>Une réunion d</w:t>
      </w:r>
      <w:r w:rsidR="00853DA4" w:rsidRPr="00CD623A">
        <w:rPr>
          <w:rFonts w:ascii="Arial" w:hAnsi="Arial" w:cs="Arial"/>
          <w:color w:val="000000"/>
          <w:sz w:val="18"/>
          <w:szCs w:val="18"/>
        </w:rPr>
        <w:t>’</w:t>
      </w:r>
      <w:r w:rsidRPr="00CD623A">
        <w:rPr>
          <w:rFonts w:ascii="Arial" w:hAnsi="Arial" w:cs="Arial"/>
          <w:color w:val="000000"/>
          <w:sz w:val="18"/>
          <w:szCs w:val="18"/>
        </w:rPr>
        <w:t>information pour les étudiants de Master 2</w:t>
      </w:r>
      <w:r w:rsidR="00D7060C" w:rsidRPr="00CD623A">
        <w:rPr>
          <w:rFonts w:ascii="Arial" w:hAnsi="Arial" w:cs="Arial"/>
          <w:color w:val="000000"/>
          <w:sz w:val="18"/>
          <w:szCs w:val="18"/>
        </w:rPr>
        <w:t xml:space="preserve"> aura lieu en début d</w:t>
      </w:r>
      <w:r w:rsidR="00853DA4" w:rsidRPr="00CD623A">
        <w:rPr>
          <w:rFonts w:ascii="Arial" w:hAnsi="Arial" w:cs="Arial"/>
          <w:color w:val="000000"/>
          <w:sz w:val="18"/>
          <w:szCs w:val="18"/>
        </w:rPr>
        <w:t>’</w:t>
      </w:r>
      <w:r w:rsidR="00E969ED">
        <w:rPr>
          <w:rFonts w:ascii="Arial" w:hAnsi="Arial" w:cs="Arial"/>
          <w:color w:val="000000"/>
          <w:sz w:val="18"/>
          <w:szCs w:val="18"/>
        </w:rPr>
        <w:t>année 2021</w:t>
      </w:r>
      <w:r w:rsidRPr="00CD623A">
        <w:rPr>
          <w:rFonts w:ascii="Arial" w:hAnsi="Arial" w:cs="Arial"/>
          <w:color w:val="000000"/>
          <w:sz w:val="18"/>
          <w:szCs w:val="18"/>
        </w:rPr>
        <w:t>, l</w:t>
      </w:r>
      <w:r w:rsidR="00853DA4" w:rsidRPr="00CD623A">
        <w:rPr>
          <w:rFonts w:ascii="Arial" w:hAnsi="Arial" w:cs="Arial"/>
          <w:color w:val="000000"/>
          <w:sz w:val="18"/>
          <w:szCs w:val="18"/>
        </w:rPr>
        <w:t>’</w:t>
      </w:r>
      <w:r w:rsidRPr="00CD623A">
        <w:rPr>
          <w:rFonts w:ascii="Arial" w:hAnsi="Arial" w:cs="Arial"/>
          <w:color w:val="000000"/>
          <w:sz w:val="18"/>
          <w:szCs w:val="18"/>
        </w:rPr>
        <w:t>information figurera sur le site de l</w:t>
      </w:r>
      <w:r w:rsidR="00853DA4" w:rsidRPr="00CD623A">
        <w:rPr>
          <w:rFonts w:ascii="Arial" w:hAnsi="Arial" w:cs="Arial"/>
          <w:color w:val="000000"/>
          <w:sz w:val="18"/>
          <w:szCs w:val="18"/>
        </w:rPr>
        <w:t>’</w:t>
      </w:r>
      <w:r w:rsidRPr="00CD623A">
        <w:rPr>
          <w:rFonts w:ascii="Arial" w:hAnsi="Arial" w:cs="Arial"/>
          <w:color w:val="000000"/>
          <w:sz w:val="18"/>
          <w:szCs w:val="18"/>
        </w:rPr>
        <w:t>école doctorale</w:t>
      </w:r>
      <w:r w:rsidR="002B1896" w:rsidRPr="00CD623A">
        <w:rPr>
          <w:rFonts w:ascii="Arial" w:hAnsi="Arial" w:cs="Arial"/>
          <w:color w:val="000000"/>
          <w:sz w:val="18"/>
          <w:szCs w:val="18"/>
        </w:rPr>
        <w:t>.</w:t>
      </w:r>
    </w:p>
    <w:p w14:paraId="7F700E2D" w14:textId="3CC123C2" w:rsidR="00765A2E" w:rsidRPr="00765A2E" w:rsidRDefault="00261CD6" w:rsidP="00E969ED">
      <w:pPr>
        <w:pStyle w:val="NormalWeb"/>
        <w:ind w:left="1287"/>
        <w:rPr>
          <w:rStyle w:val="Lienhypertexte"/>
        </w:rPr>
      </w:pPr>
      <w:r>
        <w:rPr>
          <w:rFonts w:ascii="Arial" w:hAnsi="Arial" w:cs="Arial"/>
          <w:color w:val="auto"/>
          <w:sz w:val="18"/>
          <w:szCs w:val="18"/>
          <w:shd w:val="clear" w:color="auto" w:fill="FFFFFF"/>
        </w:rPr>
        <w:t>.</w:t>
      </w:r>
      <w:r w:rsidR="00765A2E" w:rsidRPr="00765A2E">
        <w:rPr>
          <w:rFonts w:ascii="Arial" w:hAnsi="Arial" w:cs="Arial"/>
          <w:color w:val="auto"/>
          <w:sz w:val="18"/>
          <w:szCs w:val="18"/>
          <w:shd w:val="clear" w:color="auto" w:fill="FFFFFF"/>
        </w:rPr>
        <w:t xml:space="preserve"> </w:t>
      </w:r>
    </w:p>
    <w:p w14:paraId="48DF131F" w14:textId="77777777" w:rsidR="00765A2E" w:rsidRPr="00765A2E" w:rsidRDefault="00765A2E" w:rsidP="00765A2E">
      <w:pPr>
        <w:pStyle w:val="Paragraphedeliste"/>
        <w:ind w:left="1287"/>
        <w:jc w:val="both"/>
        <w:rPr>
          <w:rFonts w:ascii="Arial" w:hAnsi="Arial" w:cs="Arial"/>
          <w:sz w:val="18"/>
          <w:szCs w:val="18"/>
          <w:shd w:val="clear" w:color="auto" w:fill="FFFFFF"/>
        </w:rPr>
      </w:pPr>
    </w:p>
    <w:p w14:paraId="06FB90BF" w14:textId="7266CF05" w:rsidR="009D4973" w:rsidRDefault="009D4973" w:rsidP="00531458">
      <w:pPr>
        <w:jc w:val="both"/>
        <w:rPr>
          <w:rFonts w:ascii="Arial" w:hAnsi="Arial" w:cs="Arial"/>
          <w:b/>
          <w:bCs/>
          <w:color w:val="365F91"/>
          <w:kern w:val="32"/>
          <w:sz w:val="18"/>
          <w:szCs w:val="18"/>
        </w:rPr>
      </w:pPr>
    </w:p>
    <w:p w14:paraId="6D20F005" w14:textId="06DB611F" w:rsidR="00B0775D" w:rsidRDefault="00B0775D" w:rsidP="00531458">
      <w:pPr>
        <w:jc w:val="both"/>
        <w:rPr>
          <w:rFonts w:ascii="Arial" w:hAnsi="Arial" w:cs="Arial"/>
          <w:b/>
          <w:bCs/>
          <w:color w:val="365F91"/>
          <w:kern w:val="32"/>
          <w:sz w:val="18"/>
          <w:szCs w:val="18"/>
        </w:rPr>
      </w:pPr>
    </w:p>
    <w:p w14:paraId="2929A45A" w14:textId="559A3466" w:rsidR="008E6357" w:rsidRDefault="008E6357">
      <w:pPr>
        <w:rPr>
          <w:rFonts w:ascii="Arial" w:hAnsi="Arial" w:cs="Arial"/>
          <w:b/>
          <w:bCs/>
          <w:color w:val="365F91"/>
          <w:kern w:val="32"/>
          <w:sz w:val="18"/>
          <w:szCs w:val="18"/>
        </w:rPr>
      </w:pPr>
      <w:r>
        <w:rPr>
          <w:rFonts w:ascii="Arial" w:hAnsi="Arial" w:cs="Arial"/>
          <w:b/>
          <w:bCs/>
          <w:color w:val="365F91"/>
          <w:kern w:val="32"/>
          <w:sz w:val="18"/>
          <w:szCs w:val="18"/>
        </w:rPr>
        <w:br w:type="page"/>
      </w:r>
    </w:p>
    <w:p w14:paraId="17D91B21" w14:textId="77777777" w:rsidR="00B0775D" w:rsidRDefault="00B0775D" w:rsidP="00531458">
      <w:pPr>
        <w:jc w:val="both"/>
        <w:rPr>
          <w:rFonts w:ascii="Arial" w:hAnsi="Arial" w:cs="Arial"/>
          <w:b/>
          <w:bCs/>
          <w:color w:val="365F91"/>
          <w:kern w:val="32"/>
          <w:sz w:val="18"/>
          <w:szCs w:val="18"/>
        </w:rPr>
      </w:pPr>
    </w:p>
    <w:p w14:paraId="43AD4FF3" w14:textId="6AE0E7D4" w:rsidR="00B0775D" w:rsidRDefault="00B0775D" w:rsidP="00531458">
      <w:pPr>
        <w:jc w:val="both"/>
        <w:rPr>
          <w:rFonts w:ascii="Arial" w:hAnsi="Arial" w:cs="Arial"/>
          <w:b/>
          <w:bCs/>
          <w:color w:val="365F91"/>
          <w:kern w:val="32"/>
          <w:sz w:val="18"/>
          <w:szCs w:val="18"/>
        </w:rPr>
      </w:pPr>
    </w:p>
    <w:p w14:paraId="512AA5F4" w14:textId="5BC6F1FD" w:rsidR="00B0775D" w:rsidRDefault="00B0775D" w:rsidP="00531458">
      <w:pPr>
        <w:jc w:val="both"/>
        <w:rPr>
          <w:rFonts w:ascii="Arial" w:hAnsi="Arial" w:cs="Arial"/>
          <w:b/>
          <w:bCs/>
          <w:color w:val="365F91"/>
          <w:kern w:val="32"/>
          <w:sz w:val="18"/>
          <w:szCs w:val="18"/>
        </w:rPr>
      </w:pPr>
    </w:p>
    <w:p w14:paraId="7A3E5E88" w14:textId="45BD8FA0" w:rsidR="008E6357" w:rsidRDefault="008E6357" w:rsidP="00531458">
      <w:pPr>
        <w:jc w:val="both"/>
        <w:rPr>
          <w:rFonts w:ascii="Arial" w:hAnsi="Arial" w:cs="Arial"/>
          <w:b/>
          <w:bCs/>
          <w:color w:val="365F91"/>
          <w:kern w:val="32"/>
          <w:sz w:val="18"/>
          <w:szCs w:val="18"/>
        </w:rPr>
      </w:pPr>
    </w:p>
    <w:p w14:paraId="143BCFA9" w14:textId="77777777" w:rsidR="008E6357" w:rsidRPr="00CD623A" w:rsidRDefault="008E6357" w:rsidP="00531458">
      <w:pPr>
        <w:jc w:val="both"/>
        <w:rPr>
          <w:rFonts w:ascii="Arial" w:hAnsi="Arial" w:cs="Arial"/>
          <w:b/>
          <w:bCs/>
          <w:color w:val="365F91"/>
          <w:kern w:val="32"/>
          <w:sz w:val="18"/>
          <w:szCs w:val="18"/>
        </w:rPr>
      </w:pPr>
    </w:p>
    <w:p w14:paraId="558C8289" w14:textId="77777777" w:rsidR="004936F4" w:rsidRPr="00CD623A" w:rsidRDefault="004936F4" w:rsidP="00531458">
      <w:pPr>
        <w:pStyle w:val="Titre1"/>
        <w:jc w:val="both"/>
        <w:rPr>
          <w:rFonts w:ascii="Arial" w:hAnsi="Arial" w:cs="Arial"/>
        </w:rPr>
      </w:pPr>
      <w:bookmarkStart w:id="6" w:name="_Toc329590520"/>
      <w:bookmarkStart w:id="7" w:name="_Toc359922860"/>
      <w:bookmarkStart w:id="8" w:name="_Toc359923040"/>
      <w:bookmarkStart w:id="9" w:name="_Toc54185446"/>
      <w:bookmarkStart w:id="10" w:name="_Toc172705436"/>
      <w:r w:rsidRPr="00CD623A">
        <w:rPr>
          <w:rFonts w:ascii="Arial" w:hAnsi="Arial" w:cs="Arial"/>
        </w:rPr>
        <w:t>INSCRIPTION EN DOCTORAT</w:t>
      </w:r>
      <w:bookmarkEnd w:id="6"/>
      <w:bookmarkEnd w:id="7"/>
      <w:bookmarkEnd w:id="8"/>
      <w:bookmarkEnd w:id="9"/>
    </w:p>
    <w:p w14:paraId="54222ACA" w14:textId="77777777" w:rsidR="00DD1551" w:rsidRPr="00CD623A" w:rsidRDefault="00DD1551" w:rsidP="00531458">
      <w:pPr>
        <w:jc w:val="both"/>
        <w:rPr>
          <w:rFonts w:ascii="Arial" w:hAnsi="Arial" w:cs="Arial"/>
        </w:rPr>
      </w:pPr>
    </w:p>
    <w:p w14:paraId="1854EC60" w14:textId="71869492" w:rsidR="00C154F8" w:rsidRPr="00B0775D" w:rsidRDefault="004936F4" w:rsidP="00B0775D">
      <w:pPr>
        <w:jc w:val="both"/>
        <w:rPr>
          <w:rFonts w:ascii="Arial" w:hAnsi="Arial" w:cs="Arial"/>
          <w:spacing w:val="-2"/>
          <w:sz w:val="18"/>
          <w:szCs w:val="18"/>
        </w:rPr>
      </w:pPr>
      <w:r w:rsidRPr="00CD623A">
        <w:rPr>
          <w:rFonts w:ascii="Arial" w:hAnsi="Arial" w:cs="Arial"/>
          <w:spacing w:val="-2"/>
          <w:sz w:val="18"/>
          <w:szCs w:val="18"/>
        </w:rPr>
        <w:t>L</w:t>
      </w:r>
      <w:r w:rsidR="00853DA4" w:rsidRPr="00CD623A">
        <w:rPr>
          <w:rFonts w:ascii="Arial" w:hAnsi="Arial" w:cs="Arial"/>
          <w:spacing w:val="-2"/>
          <w:sz w:val="18"/>
          <w:szCs w:val="18"/>
        </w:rPr>
        <w:t>’</w:t>
      </w:r>
      <w:r w:rsidRPr="00CD623A">
        <w:rPr>
          <w:rFonts w:ascii="Arial" w:hAnsi="Arial" w:cs="Arial"/>
          <w:spacing w:val="-2"/>
          <w:sz w:val="18"/>
          <w:szCs w:val="18"/>
        </w:rPr>
        <w:t>inscription en doctorat est soumise aux règles de l</w:t>
      </w:r>
      <w:r w:rsidR="00853DA4" w:rsidRPr="00CD623A">
        <w:rPr>
          <w:rFonts w:ascii="Arial" w:hAnsi="Arial" w:cs="Arial"/>
          <w:spacing w:val="-2"/>
          <w:sz w:val="18"/>
          <w:szCs w:val="18"/>
        </w:rPr>
        <w:t>’</w:t>
      </w:r>
      <w:r w:rsidRPr="00CD623A">
        <w:rPr>
          <w:rFonts w:ascii="Arial" w:hAnsi="Arial" w:cs="Arial"/>
          <w:spacing w:val="-2"/>
          <w:sz w:val="18"/>
          <w:szCs w:val="18"/>
        </w:rPr>
        <w:t>arrêté du 7 août 2006 relatif</w:t>
      </w:r>
      <w:r w:rsidR="004609E9" w:rsidRPr="00CD623A">
        <w:rPr>
          <w:rFonts w:ascii="Arial" w:hAnsi="Arial" w:cs="Arial"/>
          <w:spacing w:val="-2"/>
          <w:sz w:val="18"/>
          <w:szCs w:val="18"/>
        </w:rPr>
        <w:t xml:space="preserve"> à la formation doctorale et à</w:t>
      </w:r>
      <w:r w:rsidRPr="00CD623A">
        <w:rPr>
          <w:rFonts w:ascii="Arial" w:hAnsi="Arial" w:cs="Arial"/>
          <w:spacing w:val="-2"/>
          <w:sz w:val="18"/>
          <w:szCs w:val="18"/>
        </w:rPr>
        <w:t xml:space="preserve"> la Charte des thèses</w:t>
      </w:r>
      <w:r w:rsidR="004A5872" w:rsidRPr="00CD623A">
        <w:rPr>
          <w:rFonts w:ascii="Arial" w:hAnsi="Arial" w:cs="Arial"/>
          <w:spacing w:val="-2"/>
          <w:sz w:val="18"/>
          <w:szCs w:val="18"/>
        </w:rPr>
        <w:t xml:space="preserve"> modifié par l</w:t>
      </w:r>
      <w:r w:rsidR="00853DA4" w:rsidRPr="00CD623A">
        <w:rPr>
          <w:rFonts w:ascii="Arial" w:hAnsi="Arial" w:cs="Arial"/>
          <w:spacing w:val="-2"/>
          <w:sz w:val="18"/>
          <w:szCs w:val="18"/>
        </w:rPr>
        <w:t>’</w:t>
      </w:r>
      <w:r w:rsidR="004A5872" w:rsidRPr="00CD623A">
        <w:rPr>
          <w:rFonts w:ascii="Arial" w:hAnsi="Arial" w:cs="Arial"/>
          <w:spacing w:val="-2"/>
          <w:sz w:val="18"/>
          <w:szCs w:val="18"/>
        </w:rPr>
        <w:t>arrêté du 25 mai 2016</w:t>
      </w:r>
      <w:r w:rsidR="008335A6" w:rsidRPr="00CD623A">
        <w:rPr>
          <w:rFonts w:ascii="Arial" w:hAnsi="Arial" w:cs="Arial"/>
          <w:spacing w:val="-2"/>
          <w:sz w:val="18"/>
          <w:szCs w:val="18"/>
        </w:rPr>
        <w:t xml:space="preserve"> </w:t>
      </w:r>
    </w:p>
    <w:p w14:paraId="50389E5E" w14:textId="5C9F19B4" w:rsidR="00B25CDB" w:rsidRPr="00CD623A" w:rsidRDefault="0086137F" w:rsidP="006B3133">
      <w:pPr>
        <w:pStyle w:val="Titre2"/>
      </w:pPr>
      <w:hyperlink r:id="rId12" w:history="1">
        <w:bookmarkStart w:id="11" w:name="_Toc54185447"/>
        <w:r w:rsidR="004936F4" w:rsidRPr="00CD623A">
          <w:t>Conditions d</w:t>
        </w:r>
        <w:r w:rsidR="00853DA4" w:rsidRPr="00CD623A">
          <w:t>’</w:t>
        </w:r>
        <w:r w:rsidR="004936F4" w:rsidRPr="00CD623A">
          <w:t>inscription en doctorat</w:t>
        </w:r>
        <w:bookmarkEnd w:id="11"/>
      </w:hyperlink>
    </w:p>
    <w:p w14:paraId="272069D8"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t>Le candidat doit :</w:t>
      </w:r>
    </w:p>
    <w:p w14:paraId="1300EA15" w14:textId="77777777" w:rsidR="002762E7" w:rsidRPr="00CD623A" w:rsidRDefault="002762E7" w:rsidP="00531458">
      <w:pPr>
        <w:jc w:val="both"/>
        <w:rPr>
          <w:rFonts w:ascii="Arial" w:hAnsi="Arial" w:cs="Arial"/>
          <w:sz w:val="18"/>
          <w:szCs w:val="18"/>
        </w:rPr>
      </w:pPr>
    </w:p>
    <w:p w14:paraId="21895A50" w14:textId="325B2E87" w:rsidR="004936F4" w:rsidRPr="00CD623A" w:rsidRDefault="00BD5A04" w:rsidP="00531458">
      <w:pPr>
        <w:numPr>
          <w:ilvl w:val="0"/>
          <w:numId w:val="10"/>
        </w:numPr>
        <w:jc w:val="both"/>
        <w:rPr>
          <w:rFonts w:ascii="Arial" w:hAnsi="Arial" w:cs="Arial"/>
          <w:sz w:val="18"/>
          <w:szCs w:val="18"/>
        </w:rPr>
      </w:pPr>
      <w:r w:rsidRPr="00CD623A">
        <w:rPr>
          <w:rFonts w:ascii="Arial" w:hAnsi="Arial" w:cs="Arial"/>
          <w:spacing w:val="-2"/>
          <w:sz w:val="18"/>
          <w:szCs w:val="18"/>
        </w:rPr>
        <w:t>Être</w:t>
      </w:r>
      <w:r w:rsidR="004936F4" w:rsidRPr="00CD623A">
        <w:rPr>
          <w:rFonts w:ascii="Arial" w:hAnsi="Arial" w:cs="Arial"/>
          <w:spacing w:val="-2"/>
          <w:sz w:val="18"/>
          <w:szCs w:val="18"/>
        </w:rPr>
        <w:t xml:space="preserve"> titulaire d</w:t>
      </w:r>
      <w:r w:rsidR="00853DA4" w:rsidRPr="00CD623A">
        <w:rPr>
          <w:rFonts w:ascii="Arial" w:hAnsi="Arial" w:cs="Arial"/>
          <w:spacing w:val="-2"/>
          <w:sz w:val="18"/>
          <w:szCs w:val="18"/>
        </w:rPr>
        <w:t>’</w:t>
      </w:r>
      <w:r w:rsidR="004936F4" w:rsidRPr="00CD623A">
        <w:rPr>
          <w:rFonts w:ascii="Arial" w:hAnsi="Arial" w:cs="Arial"/>
          <w:spacing w:val="-2"/>
          <w:sz w:val="18"/>
          <w:szCs w:val="18"/>
        </w:rPr>
        <w:t>un DEA ou d</w:t>
      </w:r>
      <w:r w:rsidR="00853DA4" w:rsidRPr="00CD623A">
        <w:rPr>
          <w:rFonts w:ascii="Arial" w:hAnsi="Arial" w:cs="Arial"/>
          <w:spacing w:val="-2"/>
          <w:sz w:val="18"/>
          <w:szCs w:val="18"/>
        </w:rPr>
        <w:t>’</w:t>
      </w:r>
      <w:r w:rsidR="004936F4" w:rsidRPr="00CD623A">
        <w:rPr>
          <w:rFonts w:ascii="Arial" w:hAnsi="Arial" w:cs="Arial"/>
          <w:spacing w:val="-2"/>
          <w:sz w:val="18"/>
          <w:szCs w:val="18"/>
        </w:rPr>
        <w:t>un Master 2</w:t>
      </w:r>
      <w:r w:rsidR="005D0F13" w:rsidRPr="00CD623A">
        <w:rPr>
          <w:rFonts w:ascii="Arial" w:hAnsi="Arial" w:cs="Arial"/>
          <w:spacing w:val="-2"/>
          <w:sz w:val="18"/>
          <w:szCs w:val="18"/>
        </w:rPr>
        <w:t xml:space="preserve"> recherche</w:t>
      </w:r>
      <w:r w:rsidR="004936F4" w:rsidRPr="00CD623A">
        <w:rPr>
          <w:rFonts w:ascii="Arial" w:hAnsi="Arial" w:cs="Arial"/>
          <w:spacing w:val="-2"/>
          <w:sz w:val="18"/>
          <w:szCs w:val="18"/>
        </w:rPr>
        <w:t xml:space="preserve"> (obtenu avec la mention Bien ou Très bien) ou diplôme reconnu en</w:t>
      </w:r>
      <w:r w:rsidR="004936F4" w:rsidRPr="00CD623A">
        <w:rPr>
          <w:rFonts w:ascii="Arial" w:hAnsi="Arial" w:cs="Arial"/>
          <w:sz w:val="18"/>
          <w:szCs w:val="18"/>
        </w:rPr>
        <w:t xml:space="preserve"> équivalence</w:t>
      </w:r>
    </w:p>
    <w:p w14:paraId="2D5A768C" w14:textId="77777777" w:rsidR="004936F4" w:rsidRPr="00CD623A" w:rsidRDefault="00BD5A04" w:rsidP="00531458">
      <w:pPr>
        <w:numPr>
          <w:ilvl w:val="0"/>
          <w:numId w:val="24"/>
        </w:numPr>
        <w:jc w:val="both"/>
        <w:rPr>
          <w:rFonts w:ascii="Arial" w:hAnsi="Arial" w:cs="Arial"/>
          <w:sz w:val="18"/>
          <w:szCs w:val="18"/>
        </w:rPr>
      </w:pPr>
      <w:r w:rsidRPr="00CD623A">
        <w:rPr>
          <w:rFonts w:ascii="Arial" w:hAnsi="Arial" w:cs="Arial"/>
          <w:sz w:val="18"/>
          <w:szCs w:val="18"/>
        </w:rPr>
        <w:t>Être</w:t>
      </w:r>
      <w:r w:rsidR="004936F4" w:rsidRPr="00CD623A">
        <w:rPr>
          <w:rFonts w:ascii="Arial" w:hAnsi="Arial" w:cs="Arial"/>
          <w:sz w:val="18"/>
          <w:szCs w:val="18"/>
        </w:rPr>
        <w:t xml:space="preserve"> encadré par un directeur de thèse</w:t>
      </w:r>
    </w:p>
    <w:p w14:paraId="66F23E08" w14:textId="1D29A06C" w:rsidR="00BD5A04" w:rsidRPr="00683F9B" w:rsidRDefault="00BD5A04" w:rsidP="00683F9B">
      <w:pPr>
        <w:numPr>
          <w:ilvl w:val="0"/>
          <w:numId w:val="10"/>
        </w:numPr>
        <w:jc w:val="both"/>
        <w:rPr>
          <w:rFonts w:ascii="Arial" w:hAnsi="Arial" w:cs="Arial"/>
          <w:sz w:val="18"/>
          <w:szCs w:val="18"/>
        </w:rPr>
      </w:pPr>
      <w:r w:rsidRPr="00CD623A">
        <w:rPr>
          <w:rFonts w:ascii="Arial" w:hAnsi="Arial" w:cs="Arial"/>
          <w:sz w:val="18"/>
          <w:szCs w:val="18"/>
        </w:rPr>
        <w:t>Être</w:t>
      </w:r>
      <w:r w:rsidR="004936F4" w:rsidRPr="00CD623A">
        <w:rPr>
          <w:rFonts w:ascii="Arial" w:hAnsi="Arial" w:cs="Arial"/>
          <w:sz w:val="18"/>
          <w:szCs w:val="18"/>
        </w:rPr>
        <w:t xml:space="preserve"> intégré à une équipe de recherche</w:t>
      </w:r>
    </w:p>
    <w:p w14:paraId="7EA5419B" w14:textId="60FC0422" w:rsidR="0098216F" w:rsidRDefault="00683F9B" w:rsidP="00683F9B">
      <w:pPr>
        <w:pStyle w:val="Titre2"/>
      </w:pPr>
      <w:bookmarkStart w:id="12" w:name="_Toc54185448"/>
      <w:r w:rsidRPr="00683F9B">
        <w:t>Inscription</w:t>
      </w:r>
      <w:bookmarkEnd w:id="12"/>
    </w:p>
    <w:p w14:paraId="3F376F55" w14:textId="43AA1A4C" w:rsidR="00683F9B" w:rsidRDefault="00683F9B" w:rsidP="00683F9B">
      <w:pPr>
        <w:rPr>
          <w:rFonts w:ascii="Arial" w:hAnsi="Arial" w:cs="Arial"/>
          <w:sz w:val="18"/>
          <w:szCs w:val="18"/>
          <w:lang w:eastAsia="en-US"/>
        </w:rPr>
      </w:pPr>
      <w:r w:rsidRPr="006C0C49">
        <w:rPr>
          <w:rFonts w:ascii="Arial" w:hAnsi="Arial" w:cs="Arial"/>
          <w:sz w:val="18"/>
          <w:szCs w:val="18"/>
          <w:lang w:eastAsia="en-US"/>
        </w:rPr>
        <w:t>Les proc</w:t>
      </w:r>
      <w:r w:rsidR="006C0C49">
        <w:rPr>
          <w:rFonts w:ascii="Arial" w:hAnsi="Arial" w:cs="Arial"/>
          <w:sz w:val="18"/>
          <w:szCs w:val="18"/>
          <w:lang w:eastAsia="en-US"/>
        </w:rPr>
        <w:t>édures et formulaires sont accessibles à partir du lien ci-dessous :</w:t>
      </w:r>
    </w:p>
    <w:p w14:paraId="6FBFBA76" w14:textId="77777777" w:rsidR="006C0C49" w:rsidRDefault="006C0C49" w:rsidP="00683F9B">
      <w:pPr>
        <w:rPr>
          <w:rFonts w:ascii="Arial" w:hAnsi="Arial" w:cs="Arial"/>
          <w:sz w:val="18"/>
          <w:szCs w:val="18"/>
          <w:lang w:eastAsia="en-US"/>
        </w:rPr>
      </w:pPr>
    </w:p>
    <w:p w14:paraId="5311BE93" w14:textId="2759CAE8" w:rsidR="006C0C49" w:rsidRPr="00C01E51" w:rsidRDefault="00C01E51" w:rsidP="00683F9B">
      <w:pPr>
        <w:rPr>
          <w:rStyle w:val="Lienhypertexte"/>
          <w:rFonts w:ascii="Arial" w:hAnsi="Arial" w:cs="Arial"/>
          <w:sz w:val="18"/>
          <w:szCs w:val="18"/>
          <w:lang w:eastAsia="en-US"/>
        </w:rPr>
      </w:pPr>
      <w:r>
        <w:rPr>
          <w:rFonts w:ascii="Arial" w:hAnsi="Arial" w:cs="Arial"/>
          <w:sz w:val="18"/>
          <w:szCs w:val="18"/>
          <w:lang w:eastAsia="en-US"/>
        </w:rPr>
        <w:fldChar w:fldCharType="begin"/>
      </w:r>
      <w:r>
        <w:rPr>
          <w:rFonts w:ascii="Arial" w:hAnsi="Arial" w:cs="Arial"/>
          <w:sz w:val="18"/>
          <w:szCs w:val="18"/>
          <w:lang w:eastAsia="en-US"/>
        </w:rPr>
        <w:instrText xml:space="preserve"> HYPERLINK "https://lettres.sorbonne-universite.fr/recherche/doctorat" </w:instrText>
      </w:r>
      <w:r>
        <w:rPr>
          <w:rFonts w:ascii="Arial" w:hAnsi="Arial" w:cs="Arial"/>
          <w:sz w:val="18"/>
          <w:szCs w:val="18"/>
          <w:lang w:eastAsia="en-US"/>
        </w:rPr>
        <w:fldChar w:fldCharType="separate"/>
      </w:r>
      <w:r w:rsidR="006C0C49" w:rsidRPr="00C01E51">
        <w:rPr>
          <w:rStyle w:val="Lienhypertexte"/>
          <w:rFonts w:ascii="Arial" w:hAnsi="Arial" w:cs="Arial"/>
          <w:sz w:val="18"/>
          <w:szCs w:val="18"/>
          <w:lang w:eastAsia="en-US"/>
        </w:rPr>
        <w:t>https://lettres.sorbonne-universite.fr/recherche/doctorat/sinscrire-en-doctorat</w:t>
      </w:r>
    </w:p>
    <w:bookmarkStart w:id="13" w:name="_Toc54185449"/>
    <w:p w14:paraId="50810D57" w14:textId="543C6A70" w:rsidR="00203DBB" w:rsidRPr="00CD623A" w:rsidRDefault="00C01E51" w:rsidP="006B3133">
      <w:pPr>
        <w:pStyle w:val="Titre2"/>
      </w:pPr>
      <w:r>
        <w:rPr>
          <w:rFonts w:eastAsia="Times New Roman" w:cs="Arial"/>
          <w:bCs w:val="0"/>
          <w:snapToGrid/>
          <w:color w:val="auto"/>
          <w:sz w:val="18"/>
        </w:rPr>
        <w:fldChar w:fldCharType="end"/>
      </w:r>
      <w:r w:rsidR="001C4C8B" w:rsidRPr="00CD623A">
        <w:t>Ré-inscription</w:t>
      </w:r>
      <w:r w:rsidR="006C0C49">
        <w:t>, Suspension et Césure</w:t>
      </w:r>
      <w:bookmarkEnd w:id="13"/>
    </w:p>
    <w:p w14:paraId="01E9AB36"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t>La réinscription administrative est obligatoire et doit être renouvelée chaque année universitaire sous peine de radiation.</w:t>
      </w:r>
    </w:p>
    <w:p w14:paraId="7C59D99B" w14:textId="5D438396" w:rsidR="004936F4" w:rsidRPr="00CD623A" w:rsidRDefault="004936F4" w:rsidP="00531458">
      <w:pPr>
        <w:jc w:val="both"/>
        <w:rPr>
          <w:rFonts w:ascii="Arial" w:hAnsi="Arial" w:cs="Arial"/>
          <w:sz w:val="18"/>
          <w:szCs w:val="18"/>
        </w:rPr>
      </w:pPr>
      <w:r w:rsidRPr="00CD623A">
        <w:rPr>
          <w:rFonts w:ascii="Arial" w:hAnsi="Arial" w:cs="Arial"/>
          <w:sz w:val="18"/>
          <w:szCs w:val="18"/>
        </w:rPr>
        <w:t xml:space="preserve">La durée </w:t>
      </w:r>
      <w:r w:rsidR="003824CE" w:rsidRPr="00CD623A">
        <w:rPr>
          <w:rFonts w:ascii="Arial" w:hAnsi="Arial" w:cs="Arial"/>
          <w:sz w:val="18"/>
          <w:szCs w:val="18"/>
        </w:rPr>
        <w:t xml:space="preserve">légale </w:t>
      </w:r>
      <w:r w:rsidRPr="00CD623A">
        <w:rPr>
          <w:rFonts w:ascii="Arial" w:hAnsi="Arial" w:cs="Arial"/>
          <w:sz w:val="18"/>
          <w:szCs w:val="18"/>
        </w:rPr>
        <w:t>de préparation du doctorat est de trois ans</w:t>
      </w:r>
      <w:r w:rsidR="003824CE" w:rsidRPr="00CD623A">
        <w:rPr>
          <w:rFonts w:ascii="Arial" w:hAnsi="Arial" w:cs="Arial"/>
          <w:sz w:val="18"/>
          <w:szCs w:val="18"/>
        </w:rPr>
        <w:t xml:space="preserve"> pour des doctorants se consacrant à leur thèse à plein temps. Elle est de six ans pour les doctorants préparant leur thèse à mi-temps.</w:t>
      </w:r>
    </w:p>
    <w:p w14:paraId="5BC7F731" w14:textId="21ED6BB5" w:rsidR="00074F89" w:rsidRPr="00CD623A" w:rsidRDefault="00074F89" w:rsidP="00531458">
      <w:pPr>
        <w:jc w:val="both"/>
        <w:rPr>
          <w:rFonts w:ascii="Arial" w:hAnsi="Arial" w:cs="Arial"/>
          <w:sz w:val="18"/>
          <w:szCs w:val="18"/>
          <w:u w:val="single"/>
        </w:rPr>
      </w:pPr>
      <w:r w:rsidRPr="00CD623A">
        <w:rPr>
          <w:rFonts w:ascii="Arial" w:hAnsi="Arial" w:cs="Arial"/>
          <w:sz w:val="18"/>
          <w:szCs w:val="18"/>
        </w:rPr>
        <w:t>Le dossier est à remplir et à envoyer à l’école doctorale</w:t>
      </w:r>
      <w:r w:rsidR="001A3764" w:rsidRPr="00CD623A">
        <w:rPr>
          <w:rFonts w:ascii="Arial" w:hAnsi="Arial" w:cs="Arial"/>
          <w:sz w:val="18"/>
          <w:szCs w:val="18"/>
        </w:rPr>
        <w:t xml:space="preserve"> : </w:t>
      </w:r>
    </w:p>
    <w:p w14:paraId="65C93ACA" w14:textId="5F70F1D3" w:rsidR="00A6074F" w:rsidRDefault="00A6074F" w:rsidP="00531458">
      <w:pPr>
        <w:jc w:val="both"/>
        <w:rPr>
          <w:rFonts w:ascii="Arial" w:hAnsi="Arial" w:cs="Arial"/>
          <w:sz w:val="18"/>
          <w:szCs w:val="18"/>
        </w:rPr>
      </w:pPr>
      <w:r w:rsidRPr="00CD623A">
        <w:rPr>
          <w:rFonts w:ascii="Arial" w:hAnsi="Arial" w:cs="Arial"/>
          <w:sz w:val="18"/>
          <w:szCs w:val="18"/>
        </w:rPr>
        <w:t>Ou Ecole doctorale IV maison de la recherche 28 rue Serpente 75006 Paris</w:t>
      </w:r>
    </w:p>
    <w:p w14:paraId="0AFA14C8" w14:textId="77777777" w:rsidR="006C0C49" w:rsidRPr="00CD623A" w:rsidRDefault="006C0C49" w:rsidP="00531458">
      <w:pPr>
        <w:jc w:val="both"/>
        <w:rPr>
          <w:rFonts w:ascii="Arial" w:hAnsi="Arial" w:cs="Arial"/>
          <w:sz w:val="18"/>
          <w:szCs w:val="18"/>
        </w:rPr>
      </w:pPr>
    </w:p>
    <w:p w14:paraId="1D914161" w14:textId="4586087F" w:rsidR="00074F89" w:rsidRDefault="00074F89" w:rsidP="00531458">
      <w:pPr>
        <w:jc w:val="both"/>
        <w:rPr>
          <w:rFonts w:ascii="Arial" w:hAnsi="Arial" w:cs="Arial"/>
          <w:sz w:val="18"/>
          <w:szCs w:val="18"/>
        </w:rPr>
      </w:pPr>
      <w:r w:rsidRPr="00CD623A">
        <w:rPr>
          <w:rFonts w:ascii="Arial" w:hAnsi="Arial" w:cs="Arial"/>
          <w:sz w:val="18"/>
          <w:szCs w:val="18"/>
        </w:rPr>
        <w:t xml:space="preserve">Selon le nouvel arrêté, les nouvelles procédures sont </w:t>
      </w:r>
      <w:r w:rsidR="006C0C49">
        <w:rPr>
          <w:rFonts w:ascii="Arial" w:hAnsi="Arial" w:cs="Arial"/>
          <w:sz w:val="18"/>
          <w:szCs w:val="18"/>
        </w:rPr>
        <w:t>accessibles à partir du lien ci-dessous</w:t>
      </w:r>
      <w:r w:rsidRPr="00CD623A">
        <w:rPr>
          <w:rFonts w:ascii="Arial" w:hAnsi="Arial" w:cs="Arial"/>
          <w:sz w:val="18"/>
          <w:szCs w:val="18"/>
        </w:rPr>
        <w:t> :</w:t>
      </w:r>
    </w:p>
    <w:p w14:paraId="254110D6" w14:textId="4C2FA939" w:rsidR="006C0C49" w:rsidRDefault="006C0C49" w:rsidP="00531458">
      <w:pPr>
        <w:jc w:val="both"/>
        <w:rPr>
          <w:rFonts w:ascii="Arial" w:hAnsi="Arial" w:cs="Arial"/>
          <w:sz w:val="18"/>
          <w:szCs w:val="18"/>
        </w:rPr>
      </w:pPr>
    </w:p>
    <w:p w14:paraId="5B7BD47C" w14:textId="4F71F701" w:rsidR="006C0C49" w:rsidRPr="00CD623A" w:rsidRDefault="0086137F" w:rsidP="00531458">
      <w:pPr>
        <w:jc w:val="both"/>
        <w:rPr>
          <w:rFonts w:ascii="Arial" w:hAnsi="Arial" w:cs="Arial"/>
          <w:sz w:val="18"/>
          <w:szCs w:val="18"/>
        </w:rPr>
      </w:pPr>
      <w:hyperlink r:id="rId13" w:history="1">
        <w:r w:rsidR="006C0C49" w:rsidRPr="006C0C49">
          <w:rPr>
            <w:rStyle w:val="Lienhypertexte"/>
            <w:rFonts w:ascii="Arial" w:hAnsi="Arial" w:cs="Arial"/>
            <w:sz w:val="18"/>
            <w:szCs w:val="18"/>
          </w:rPr>
          <w:t>https://lettres.sorbonne-universite.fr/recherche/doctorat/se-reinscrire</w:t>
        </w:r>
      </w:hyperlink>
    </w:p>
    <w:p w14:paraId="010B1F0E" w14:textId="77777777" w:rsidR="001E4D52" w:rsidRPr="00CD623A" w:rsidRDefault="001E4D52" w:rsidP="00531458">
      <w:pPr>
        <w:jc w:val="both"/>
        <w:rPr>
          <w:rFonts w:ascii="Arial" w:hAnsi="Arial" w:cs="Arial"/>
          <w:sz w:val="18"/>
          <w:szCs w:val="18"/>
        </w:rPr>
      </w:pPr>
    </w:p>
    <w:p w14:paraId="6F97D170" w14:textId="00486D5B" w:rsidR="008D19AB" w:rsidRPr="00CD623A" w:rsidRDefault="0086137F" w:rsidP="006B3133">
      <w:pPr>
        <w:pStyle w:val="Titre2"/>
      </w:pPr>
      <w:hyperlink r:id="rId14" w:history="1">
        <w:bookmarkStart w:id="14" w:name="_Toc54185450"/>
        <w:r w:rsidR="00D25809" w:rsidRPr="00CD623A">
          <w:t>Suspension</w:t>
        </w:r>
      </w:hyperlink>
      <w:r w:rsidR="00074F89" w:rsidRPr="00CD623A">
        <w:t xml:space="preserve"> et césure :</w:t>
      </w:r>
      <w:bookmarkEnd w:id="14"/>
    </w:p>
    <w:p w14:paraId="2A678DF7" w14:textId="4FB6AE8E" w:rsidR="00FE694C" w:rsidRPr="008D7817" w:rsidRDefault="00386427" w:rsidP="008D7817">
      <w:pPr>
        <w:spacing w:before="100" w:beforeAutospacing="1" w:after="100" w:afterAutospacing="1"/>
        <w:rPr>
          <w:sz w:val="24"/>
          <w:szCs w:val="24"/>
        </w:rPr>
      </w:pPr>
      <w:r w:rsidRPr="00386427">
        <w:rPr>
          <w:sz w:val="24"/>
          <w:szCs w:val="24"/>
        </w:rPr>
        <w:t xml:space="preserve">La période pendant laquelle un étudiant, inscrit dans une formation initiale d'enseignement supérieur, suspend temporairement ses études dans le but d'acquérir une expérience personnelle ou professionnelle, soit en autonomie, soit encadré dans un organisme d'accueil en France ou à l'étranger, est dénommée « période de césure ». </w:t>
      </w:r>
    </w:p>
    <w:p w14:paraId="1C6502FB" w14:textId="71EDA82C" w:rsidR="00386427" w:rsidRPr="00CD623A" w:rsidRDefault="0086137F" w:rsidP="00531458">
      <w:pPr>
        <w:pStyle w:val="Paragraphedeliste"/>
        <w:widowControl w:val="0"/>
        <w:numPr>
          <w:ilvl w:val="0"/>
          <w:numId w:val="37"/>
        </w:numPr>
        <w:tabs>
          <w:tab w:val="left" w:pos="1388"/>
        </w:tabs>
        <w:autoSpaceDE w:val="0"/>
        <w:autoSpaceDN w:val="0"/>
        <w:ind w:left="1112" w:right="1220" w:firstLine="6"/>
        <w:contextualSpacing w:val="0"/>
        <w:jc w:val="both"/>
        <w:rPr>
          <w:rFonts w:ascii="Arial" w:hAnsi="Arial" w:cs="Arial"/>
          <w:b/>
          <w:sz w:val="18"/>
          <w:szCs w:val="18"/>
        </w:rPr>
      </w:pPr>
      <w:hyperlink r:id="rId15" w:history="1">
        <w:r w:rsidR="00386427">
          <w:rPr>
            <w:rStyle w:val="Lienhypertexte"/>
            <w:rFonts w:ascii="Arial" w:hAnsi="Arial" w:cs="Arial"/>
            <w:sz w:val="21"/>
            <w:szCs w:val="21"/>
          </w:rPr>
          <w:t>https://www.legifrance.gouv.fr/affichTexte.do?cidTexte=JORFTEXT000036927499&amp;dateTexte=&amp;categorieLien=id</w:t>
        </w:r>
      </w:hyperlink>
    </w:p>
    <w:p w14:paraId="19764293" w14:textId="77777777" w:rsidR="0010630C" w:rsidRDefault="0010630C" w:rsidP="0010630C">
      <w:pPr>
        <w:tabs>
          <w:tab w:val="left" w:pos="1392"/>
        </w:tabs>
        <w:spacing w:line="242" w:lineRule="auto"/>
        <w:ind w:right="1230"/>
        <w:rPr>
          <w:rFonts w:ascii="Arial" w:hAnsi="Arial" w:cs="Arial"/>
          <w:sz w:val="18"/>
          <w:szCs w:val="18"/>
        </w:rPr>
      </w:pPr>
    </w:p>
    <w:p w14:paraId="22A5BF33" w14:textId="36FBEA10" w:rsidR="0010630C" w:rsidRPr="0010630C" w:rsidRDefault="0010630C" w:rsidP="0010630C">
      <w:pPr>
        <w:tabs>
          <w:tab w:val="left" w:pos="1392"/>
        </w:tabs>
        <w:spacing w:line="242" w:lineRule="auto"/>
        <w:ind w:right="1230"/>
        <w:jc w:val="both"/>
        <w:rPr>
          <w:rFonts w:ascii="Arial" w:hAnsi="Arial" w:cs="Arial"/>
          <w:sz w:val="18"/>
          <w:szCs w:val="18"/>
        </w:rPr>
      </w:pPr>
      <w:r w:rsidRPr="0010630C">
        <w:rPr>
          <w:rFonts w:ascii="Arial" w:hAnsi="Arial" w:cs="Arial"/>
          <w:sz w:val="18"/>
          <w:szCs w:val="18"/>
        </w:rPr>
        <w:t xml:space="preserve">Les doctorant-e-s </w:t>
      </w:r>
      <w:r w:rsidRPr="0010630C">
        <w:rPr>
          <w:rFonts w:ascii="Arial" w:hAnsi="Arial" w:cs="Arial"/>
          <w:b/>
          <w:sz w:val="18"/>
          <w:szCs w:val="18"/>
        </w:rPr>
        <w:t xml:space="preserve">bénéficiant pour leur thèse d’un financement </w:t>
      </w:r>
      <w:r w:rsidRPr="0010630C">
        <w:rPr>
          <w:rFonts w:ascii="Arial" w:hAnsi="Arial" w:cs="Arial"/>
          <w:sz w:val="18"/>
          <w:szCs w:val="18"/>
        </w:rPr>
        <w:t xml:space="preserve">(contrat doctoral, bourse, CIFRE) déposeront leur dossier de demande de césure auprès de l’ED 020 </w:t>
      </w:r>
      <w:hyperlink r:id="rId16" w:history="1">
        <w:r w:rsidR="0060077A" w:rsidRPr="0060077A">
          <w:rPr>
            <w:rStyle w:val="Lienhypertexte"/>
            <w:rFonts w:ascii="Arial" w:hAnsi="Arial" w:cs="Arial"/>
            <w:sz w:val="18"/>
            <w:szCs w:val="18"/>
          </w:rPr>
          <w:t>anne-marie.cabaj@sorbonne-universite.fr</w:t>
        </w:r>
      </w:hyperlink>
      <w:r w:rsidRPr="0010630C">
        <w:rPr>
          <w:rFonts w:ascii="Arial" w:hAnsi="Arial" w:cs="Arial"/>
          <w:sz w:val="18"/>
          <w:szCs w:val="18"/>
        </w:rPr>
        <w:t>bureau D 414 de la Maison de la Recherche</w:t>
      </w:r>
    </w:p>
    <w:p w14:paraId="4BA4DD18" w14:textId="77777777" w:rsidR="0010630C" w:rsidRPr="0010630C" w:rsidRDefault="0010630C" w:rsidP="0010630C">
      <w:pPr>
        <w:pStyle w:val="Corpsdetexte"/>
        <w:spacing w:before="7"/>
        <w:ind w:left="1118"/>
        <w:jc w:val="both"/>
        <w:rPr>
          <w:rFonts w:cs="Arial"/>
          <w:sz w:val="18"/>
          <w:szCs w:val="18"/>
        </w:rPr>
      </w:pPr>
    </w:p>
    <w:p w14:paraId="2147B0F6" w14:textId="5EAC3B65" w:rsidR="0010630C" w:rsidRPr="006C0C49" w:rsidRDefault="0010630C" w:rsidP="0010630C">
      <w:pPr>
        <w:rPr>
          <w:rFonts w:ascii="Arial" w:hAnsi="Arial" w:cs="Arial"/>
          <w:bCs/>
          <w:sz w:val="18"/>
          <w:szCs w:val="18"/>
          <w:lang w:eastAsia="x-none"/>
        </w:rPr>
      </w:pPr>
      <w:r w:rsidRPr="0010630C">
        <w:rPr>
          <w:rFonts w:ascii="Arial" w:hAnsi="Arial" w:cs="Arial"/>
          <w:bCs/>
          <w:sz w:val="18"/>
          <w:szCs w:val="18"/>
          <w:lang w:val="x-none" w:eastAsia="x-none"/>
        </w:rPr>
        <w:t xml:space="preserve">Les doctorant-e-s ne bénéficiant pas d’un financement, déposeront leur dossier de demande de césure auprès de l’ED020 </w:t>
      </w:r>
      <w:hyperlink r:id="rId17" w:history="1">
        <w:r w:rsidR="0060077A" w:rsidRPr="0060077A">
          <w:rPr>
            <w:rStyle w:val="Lienhypertexte"/>
            <w:rFonts w:ascii="Arial" w:hAnsi="Arial" w:cs="Arial"/>
            <w:bCs/>
            <w:sz w:val="18"/>
            <w:szCs w:val="18"/>
            <w:lang w:eastAsia="x-none"/>
          </w:rPr>
          <w:t>Anne-Marie CABAJ</w:t>
        </w:r>
      </w:hyperlink>
      <w:r w:rsidR="00BD766F">
        <w:rPr>
          <w:rFonts w:ascii="Arial" w:hAnsi="Arial" w:cs="Arial"/>
          <w:bCs/>
          <w:sz w:val="18"/>
          <w:szCs w:val="18"/>
          <w:lang w:eastAsia="x-none"/>
        </w:rPr>
        <w:t xml:space="preserve"> bureau D414</w:t>
      </w:r>
      <w:r w:rsidRPr="0010630C">
        <w:rPr>
          <w:rFonts w:ascii="Arial" w:hAnsi="Arial" w:cs="Arial"/>
          <w:bCs/>
          <w:sz w:val="18"/>
          <w:szCs w:val="18"/>
          <w:lang w:val="x-none" w:eastAsia="x-none"/>
        </w:rPr>
        <w:t xml:space="preserve">de la Maison de la Recherche) au plus tard le </w:t>
      </w:r>
      <w:r w:rsidR="006C0C49">
        <w:rPr>
          <w:rFonts w:ascii="Arial" w:hAnsi="Arial" w:cs="Arial"/>
          <w:bCs/>
          <w:sz w:val="18"/>
          <w:szCs w:val="18"/>
          <w:lang w:eastAsia="x-none"/>
        </w:rPr>
        <w:t>1</w:t>
      </w:r>
      <w:r w:rsidR="006C0C49" w:rsidRPr="006C0C49">
        <w:rPr>
          <w:rFonts w:ascii="Arial" w:hAnsi="Arial" w:cs="Arial"/>
          <w:bCs/>
          <w:sz w:val="18"/>
          <w:szCs w:val="18"/>
          <w:vertAlign w:val="superscript"/>
          <w:lang w:eastAsia="x-none"/>
        </w:rPr>
        <w:t>er</w:t>
      </w:r>
      <w:r w:rsidR="006C0C49">
        <w:rPr>
          <w:rFonts w:ascii="Arial" w:hAnsi="Arial" w:cs="Arial"/>
          <w:bCs/>
          <w:sz w:val="18"/>
          <w:szCs w:val="18"/>
          <w:lang w:eastAsia="x-none"/>
        </w:rPr>
        <w:t xml:space="preserve"> septembre 2020.</w:t>
      </w:r>
    </w:p>
    <w:p w14:paraId="7EA204E7" w14:textId="2F5B98E0" w:rsidR="00FE694C" w:rsidRPr="008D7817" w:rsidRDefault="00FE694C" w:rsidP="008D7817">
      <w:pPr>
        <w:pStyle w:val="Corpsdetexte"/>
        <w:spacing w:before="10"/>
        <w:jc w:val="both"/>
        <w:rPr>
          <w:rFonts w:cs="Arial"/>
          <w:b w:val="0"/>
          <w:sz w:val="18"/>
          <w:szCs w:val="18"/>
        </w:rPr>
      </w:pPr>
      <w:r w:rsidRPr="00CD623A">
        <w:rPr>
          <w:rFonts w:cs="Arial"/>
          <w:noProof/>
          <w:sz w:val="18"/>
          <w:szCs w:val="18"/>
          <w:lang w:val="fr-FR" w:eastAsia="fr-FR"/>
        </w:rPr>
        <mc:AlternateContent>
          <mc:Choice Requires="wps">
            <w:drawing>
              <wp:anchor distT="0" distB="0" distL="114300" distR="114300" simplePos="0" relativeHeight="251662336" behindDoc="0" locked="0" layoutInCell="1" allowOverlap="1" wp14:anchorId="37F7EA74" wp14:editId="01F9D19B">
                <wp:simplePos x="0" y="0"/>
                <wp:positionH relativeFrom="column">
                  <wp:posOffset>11643360</wp:posOffset>
                </wp:positionH>
                <wp:positionV relativeFrom="page">
                  <wp:posOffset>3778250</wp:posOffset>
                </wp:positionV>
                <wp:extent cx="1402080" cy="607695"/>
                <wp:effectExtent l="38100" t="38100" r="26670" b="40005"/>
                <wp:wrapTopAndBottom/>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36744" flipH="1">
                          <a:off x="0" y="0"/>
                          <a:ext cx="1402080" cy="6076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03A8E9" w14:textId="77777777" w:rsidR="008D5D98" w:rsidRDefault="008D5D98" w:rsidP="00FE694C">
                            <w:pPr>
                              <w:tabs>
                                <w:tab w:val="left" w:pos="1228"/>
                              </w:tabs>
                              <w:spacing w:line="276" w:lineRule="exact"/>
                              <w:ind w:left="-12"/>
                              <w:rPr>
                                <w:b/>
                                <w:sz w:val="22"/>
                              </w:rPr>
                            </w:pPr>
                            <w:r>
                              <w:rPr>
                                <w:b/>
                                <w:color w:val="000C90"/>
                                <w:w w:val="115"/>
                                <w:position w:val="3"/>
                              </w:rPr>
                              <w:t>Sor</w:t>
                            </w:r>
                            <w:r>
                              <w:rPr>
                                <w:b/>
                                <w:color w:val="000C90"/>
                                <w:w w:val="115"/>
                                <w:position w:val="3"/>
                              </w:rPr>
                              <w:tab/>
                            </w:r>
                            <w:r>
                              <w:rPr>
                                <w:b/>
                                <w:color w:val="133FBC"/>
                                <w:w w:val="115"/>
                              </w:rPr>
                              <w:t>Université</w:t>
                            </w:r>
                          </w:p>
                          <w:p w14:paraId="2C73BEFF" w14:textId="77777777" w:rsidR="008D5D98" w:rsidRDefault="008D5D98" w:rsidP="00FE694C">
                            <w:pPr>
                              <w:spacing w:line="246" w:lineRule="exact"/>
                              <w:ind w:left="403"/>
                              <w:rPr>
                                <w:rFonts w:ascii="Arial" w:hAnsi="Arial"/>
                              </w:rPr>
                            </w:pPr>
                            <w:r>
                              <w:rPr>
                                <w:rFonts w:ascii="Arial" w:hAnsi="Arial"/>
                                <w:color w:val="001393"/>
                                <w:w w:val="110"/>
                              </w:rPr>
                              <w:t>û</w:t>
                            </w:r>
                            <w:r>
                              <w:rPr>
                                <w:rFonts w:ascii="Arial" w:hAnsi="Arial"/>
                                <w:color w:val="000E8C"/>
                                <w:w w:val="110"/>
                              </w:rPr>
                              <w:t xml:space="preserve">Ité </w:t>
                            </w:r>
                            <w:r>
                              <w:rPr>
                                <w:rFonts w:ascii="Arial" w:hAnsi="Arial"/>
                                <w:color w:val="001A9E"/>
                                <w:w w:val="110"/>
                              </w:rPr>
                              <w:t>d</w:t>
                            </w:r>
                            <w:r>
                              <w:rPr>
                                <w:rFonts w:ascii="Arial" w:hAnsi="Arial"/>
                                <w:color w:val="001397"/>
                                <w:w w:val="110"/>
                              </w:rPr>
                              <w:t>Lets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7F7EA74" id="_x0000_t202" coordsize="21600,21600" o:spt="202" path="m,l,21600r21600,l21600,xe">
                <v:stroke joinstyle="miter"/>
                <v:path gradientshapeok="t" o:connecttype="rect"/>
              </v:shapetype>
              <v:shape id="Zone de texte 9" o:spid="_x0000_s1026" type="#_x0000_t202" style="position:absolute;left:0;text-align:left;margin-left:916.8pt;margin-top:297.5pt;width:110.4pt;height:47.85pt;rotation:-11508934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" filled="f" stroked="f">
                <v:textbox inset="0,0,0,0">
                  <w:txbxContent>
                    <w:p w14:paraId="4903A8E9" w14:textId="77777777" w:rsidR="008D5D98" w:rsidRDefault="008D5D98" w:rsidP="00FE694C">
                      <w:pPr>
                        <w:tabs>
                          <w:tab w:val="left" w:pos="1228"/>
                        </w:tabs>
                        <w:spacing w:line="276" w:lineRule="exact"/>
                        <w:ind w:left="-12"/>
                        <w:rPr>
                          <w:b/>
                          <w:sz w:val="22"/>
                        </w:rPr>
                      </w:pPr>
                      <w:r>
                        <w:rPr>
                          <w:b/>
                          <w:color w:val="000C90"/>
                          <w:w w:val="115"/>
                          <w:position w:val="3"/>
                        </w:rPr>
                        <w:t>Sor</w:t>
                      </w:r>
                      <w:r>
                        <w:rPr>
                          <w:b/>
                          <w:color w:val="000C90"/>
                          <w:w w:val="115"/>
                          <w:position w:val="3"/>
                        </w:rPr>
                        <w:tab/>
                      </w:r>
                      <w:r>
                        <w:rPr>
                          <w:b/>
                          <w:color w:val="133FBC"/>
                          <w:w w:val="115"/>
                        </w:rPr>
                        <w:t>Université</w:t>
                      </w:r>
                    </w:p>
                    <w:p w14:paraId="2C73BEFF" w14:textId="77777777" w:rsidR="008D5D98" w:rsidRDefault="008D5D98" w:rsidP="00FE694C">
                      <w:pPr>
                        <w:spacing w:line="246" w:lineRule="exact"/>
                        <w:ind w:left="403"/>
                        <w:rPr>
                          <w:rFonts w:ascii="Arial" w:hAnsi="Arial"/>
                        </w:rPr>
                      </w:pPr>
                      <w:r>
                        <w:rPr>
                          <w:rFonts w:ascii="Arial" w:hAnsi="Arial"/>
                          <w:color w:val="001393"/>
                          <w:w w:val="110"/>
                        </w:rPr>
                        <w:t>û</w:t>
                      </w:r>
                      <w:r>
                        <w:rPr>
                          <w:rFonts w:ascii="Arial" w:hAnsi="Arial"/>
                          <w:color w:val="000E8C"/>
                          <w:w w:val="110"/>
                        </w:rPr>
                        <w:t xml:space="preserve">Ité </w:t>
                      </w:r>
                      <w:r>
                        <w:rPr>
                          <w:rFonts w:ascii="Arial" w:hAnsi="Arial"/>
                          <w:color w:val="001A9E"/>
                          <w:w w:val="110"/>
                        </w:rPr>
                        <w:t>d</w:t>
                      </w:r>
                      <w:r>
                        <w:rPr>
                          <w:rFonts w:ascii="Arial" w:hAnsi="Arial"/>
                          <w:color w:val="001397"/>
                          <w:w w:val="110"/>
                        </w:rPr>
                        <w:t>Lets</w:t>
                      </w:r>
                    </w:p>
                  </w:txbxContent>
                </v:textbox>
                <w10:wrap type="topAndBottom" anchory="page"/>
              </v:shape>
            </w:pict>
          </mc:Fallback>
        </mc:AlternateContent>
      </w:r>
    </w:p>
    <w:p w14:paraId="3794C8B0" w14:textId="3DEE43FD" w:rsidR="008D19AB" w:rsidRPr="00CD623A" w:rsidRDefault="004936F4" w:rsidP="006B3133">
      <w:pPr>
        <w:pStyle w:val="Titre2"/>
      </w:pPr>
      <w:bookmarkStart w:id="15" w:name="_Toc54185451"/>
      <w:r w:rsidRPr="00CD623A">
        <w:t xml:space="preserve">Inscription en cotutelle de </w:t>
      </w:r>
      <w:r w:rsidR="001C4C8B" w:rsidRPr="00CD623A">
        <w:t>thèse</w:t>
      </w:r>
      <w:bookmarkEnd w:id="15"/>
    </w:p>
    <w:p w14:paraId="61E3D7E2" w14:textId="56D36DAE" w:rsidR="004936F4" w:rsidRPr="00CD623A" w:rsidRDefault="004936F4" w:rsidP="00531458">
      <w:pPr>
        <w:jc w:val="both"/>
        <w:rPr>
          <w:rFonts w:ascii="Arial" w:hAnsi="Arial" w:cs="Arial"/>
          <w:sz w:val="18"/>
          <w:szCs w:val="18"/>
        </w:rPr>
      </w:pPr>
      <w:r w:rsidRPr="00CD623A">
        <w:rPr>
          <w:rFonts w:ascii="Arial" w:hAnsi="Arial" w:cs="Arial"/>
          <w:sz w:val="18"/>
          <w:szCs w:val="18"/>
        </w:rPr>
        <w:t>Arrêté du 6</w:t>
      </w:r>
      <w:r w:rsidR="002E7179" w:rsidRPr="00CD623A">
        <w:rPr>
          <w:rFonts w:ascii="Arial" w:hAnsi="Arial" w:cs="Arial"/>
          <w:sz w:val="18"/>
          <w:szCs w:val="18"/>
        </w:rPr>
        <w:t xml:space="preserve"> janvier</w:t>
      </w:r>
      <w:r w:rsidR="005B190E" w:rsidRPr="00CD623A">
        <w:rPr>
          <w:rFonts w:ascii="Arial" w:hAnsi="Arial" w:cs="Arial"/>
          <w:sz w:val="18"/>
          <w:szCs w:val="18"/>
        </w:rPr>
        <w:t xml:space="preserve"> 2005</w:t>
      </w:r>
      <w:r w:rsidRPr="00CD623A">
        <w:rPr>
          <w:rFonts w:ascii="Arial" w:hAnsi="Arial" w:cs="Arial"/>
          <w:sz w:val="18"/>
          <w:szCs w:val="18"/>
        </w:rPr>
        <w:t xml:space="preserve"> relatif à la cotutelle internationale de thèse</w:t>
      </w:r>
    </w:p>
    <w:p w14:paraId="7CDDF208"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t>Arrêté du 7 août 2006 modifiant l</w:t>
      </w:r>
      <w:r w:rsidR="00853DA4" w:rsidRPr="00CD623A">
        <w:rPr>
          <w:rFonts w:ascii="Arial" w:hAnsi="Arial" w:cs="Arial"/>
          <w:sz w:val="18"/>
          <w:szCs w:val="18"/>
        </w:rPr>
        <w:t>’</w:t>
      </w:r>
      <w:r w:rsidRPr="00CD623A">
        <w:rPr>
          <w:rFonts w:ascii="Arial" w:hAnsi="Arial" w:cs="Arial"/>
          <w:sz w:val="18"/>
          <w:szCs w:val="18"/>
        </w:rPr>
        <w:t>arrêté du 6 janvier 2005 relatif à la cotutelle internationale de thèse</w:t>
      </w:r>
    </w:p>
    <w:p w14:paraId="699B238D" w14:textId="55FA10F9" w:rsidR="00863BBD" w:rsidRPr="00CD623A" w:rsidRDefault="00244712" w:rsidP="00531458">
      <w:pPr>
        <w:jc w:val="both"/>
        <w:rPr>
          <w:rFonts w:ascii="Arial" w:hAnsi="Arial" w:cs="Arial"/>
          <w:sz w:val="18"/>
          <w:szCs w:val="18"/>
        </w:rPr>
      </w:pPr>
      <w:r>
        <w:rPr>
          <w:rFonts w:ascii="Arial" w:hAnsi="Arial" w:cs="Arial"/>
          <w:sz w:val="18"/>
          <w:szCs w:val="18"/>
        </w:rPr>
        <w:t>Arrêté du</w:t>
      </w:r>
      <w:r w:rsidR="00863BBD" w:rsidRPr="00CD623A">
        <w:rPr>
          <w:rFonts w:ascii="Arial" w:hAnsi="Arial" w:cs="Arial"/>
          <w:sz w:val="18"/>
          <w:szCs w:val="18"/>
        </w:rPr>
        <w:t xml:space="preserve"> 25 mai 2016 fixant le cadre national de la formation et les modalités conduisant à la délivrance du diplôme de doctorat</w:t>
      </w:r>
    </w:p>
    <w:p w14:paraId="7FAFC1CB" w14:textId="77777777" w:rsidR="00BD52A3" w:rsidRPr="00CD623A" w:rsidRDefault="0086137F" w:rsidP="00531458">
      <w:pPr>
        <w:jc w:val="both"/>
        <w:rPr>
          <w:rFonts w:ascii="Arial" w:hAnsi="Arial" w:cs="Arial"/>
          <w:sz w:val="18"/>
          <w:szCs w:val="18"/>
        </w:rPr>
      </w:pPr>
      <w:hyperlink r:id="rId18" w:history="1">
        <w:r w:rsidR="00BD52A3" w:rsidRPr="00CD623A">
          <w:rPr>
            <w:rStyle w:val="Lienhypertexte"/>
            <w:rFonts w:ascii="Arial" w:hAnsi="Arial" w:cs="Arial"/>
            <w:sz w:val="18"/>
            <w:szCs w:val="18"/>
            <w:u w:val="none"/>
          </w:rPr>
          <w:t>http://www.paris-sorbonne.fr/inscription-doctorat</w:t>
        </w:r>
      </w:hyperlink>
    </w:p>
    <w:p w14:paraId="14AA8654"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étudiant doit :</w:t>
      </w:r>
    </w:p>
    <w:p w14:paraId="6CF00879" w14:textId="77777777" w:rsidR="004936F4" w:rsidRPr="00CD623A" w:rsidRDefault="004936F4" w:rsidP="00531458">
      <w:pPr>
        <w:numPr>
          <w:ilvl w:val="0"/>
          <w:numId w:val="8"/>
        </w:numPr>
        <w:ind w:left="1134" w:hanging="283"/>
        <w:jc w:val="both"/>
        <w:rPr>
          <w:rFonts w:ascii="Arial" w:hAnsi="Arial" w:cs="Arial"/>
          <w:sz w:val="18"/>
          <w:szCs w:val="18"/>
        </w:rPr>
      </w:pPr>
      <w:r w:rsidRPr="00CD623A">
        <w:rPr>
          <w:rFonts w:ascii="Arial" w:hAnsi="Arial" w:cs="Arial"/>
          <w:sz w:val="18"/>
          <w:szCs w:val="18"/>
        </w:rPr>
        <w:t>Préparer sa thèse dans deux établissements d</w:t>
      </w:r>
      <w:r w:rsidR="00853DA4" w:rsidRPr="00CD623A">
        <w:rPr>
          <w:rFonts w:ascii="Arial" w:hAnsi="Arial" w:cs="Arial"/>
          <w:sz w:val="18"/>
          <w:szCs w:val="18"/>
        </w:rPr>
        <w:t>’</w:t>
      </w:r>
      <w:r w:rsidRPr="00CD623A">
        <w:rPr>
          <w:rFonts w:ascii="Arial" w:hAnsi="Arial" w:cs="Arial"/>
          <w:sz w:val="18"/>
          <w:szCs w:val="18"/>
        </w:rPr>
        <w:t>enseignement supérieur : l</w:t>
      </w:r>
      <w:r w:rsidR="00853DA4" w:rsidRPr="00CD623A">
        <w:rPr>
          <w:rFonts w:ascii="Arial" w:hAnsi="Arial" w:cs="Arial"/>
          <w:sz w:val="18"/>
          <w:szCs w:val="18"/>
        </w:rPr>
        <w:t>’</w:t>
      </w:r>
      <w:r w:rsidRPr="00CD623A">
        <w:rPr>
          <w:rFonts w:ascii="Arial" w:hAnsi="Arial" w:cs="Arial"/>
          <w:sz w:val="18"/>
          <w:szCs w:val="18"/>
        </w:rPr>
        <w:t>un en France, le second à l</w:t>
      </w:r>
      <w:r w:rsidR="00853DA4" w:rsidRPr="00CD623A">
        <w:rPr>
          <w:rFonts w:ascii="Arial" w:hAnsi="Arial" w:cs="Arial"/>
          <w:sz w:val="18"/>
          <w:szCs w:val="18"/>
        </w:rPr>
        <w:t>’</w:t>
      </w:r>
      <w:r w:rsidRPr="00CD623A">
        <w:rPr>
          <w:rFonts w:ascii="Arial" w:hAnsi="Arial" w:cs="Arial"/>
          <w:sz w:val="18"/>
          <w:szCs w:val="18"/>
        </w:rPr>
        <w:t>étranger</w:t>
      </w:r>
    </w:p>
    <w:p w14:paraId="4F82007E" w14:textId="77777777" w:rsidR="004936F4" w:rsidRPr="00CD623A" w:rsidRDefault="00BD5A04" w:rsidP="00531458">
      <w:pPr>
        <w:numPr>
          <w:ilvl w:val="0"/>
          <w:numId w:val="8"/>
        </w:numPr>
        <w:ind w:left="1134" w:hanging="283"/>
        <w:jc w:val="both"/>
        <w:rPr>
          <w:rFonts w:ascii="Arial" w:hAnsi="Arial" w:cs="Arial"/>
          <w:sz w:val="18"/>
          <w:szCs w:val="18"/>
        </w:rPr>
      </w:pPr>
      <w:r w:rsidRPr="00CD623A">
        <w:rPr>
          <w:rFonts w:ascii="Arial" w:hAnsi="Arial" w:cs="Arial"/>
          <w:sz w:val="18"/>
          <w:szCs w:val="18"/>
        </w:rPr>
        <w:t>Être</w:t>
      </w:r>
      <w:r w:rsidR="004936F4" w:rsidRPr="00CD623A">
        <w:rPr>
          <w:rFonts w:ascii="Arial" w:hAnsi="Arial" w:cs="Arial"/>
          <w:sz w:val="18"/>
          <w:szCs w:val="18"/>
        </w:rPr>
        <w:t xml:space="preserve"> encadré par deux directeurs de thèse</w:t>
      </w:r>
      <w:r w:rsidR="00E92432" w:rsidRPr="00CD623A">
        <w:rPr>
          <w:rFonts w:ascii="Arial" w:hAnsi="Arial" w:cs="Arial"/>
          <w:sz w:val="18"/>
          <w:szCs w:val="18"/>
        </w:rPr>
        <w:t>,</w:t>
      </w:r>
      <w:r w:rsidR="00926F62" w:rsidRPr="00CD623A">
        <w:rPr>
          <w:rFonts w:ascii="Arial" w:hAnsi="Arial" w:cs="Arial"/>
          <w:sz w:val="18"/>
          <w:szCs w:val="18"/>
        </w:rPr>
        <w:t xml:space="preserve"> un </w:t>
      </w:r>
      <w:r w:rsidR="004936F4" w:rsidRPr="00CD623A">
        <w:rPr>
          <w:rFonts w:ascii="Arial" w:hAnsi="Arial" w:cs="Arial"/>
          <w:sz w:val="18"/>
          <w:szCs w:val="18"/>
        </w:rPr>
        <w:t>dans chacun des deux pays</w:t>
      </w:r>
    </w:p>
    <w:p w14:paraId="4959C966" w14:textId="6ABEB7E8" w:rsidR="004936F4" w:rsidRPr="00CD623A" w:rsidRDefault="003824CE" w:rsidP="00531458">
      <w:pPr>
        <w:numPr>
          <w:ilvl w:val="0"/>
          <w:numId w:val="8"/>
        </w:numPr>
        <w:ind w:left="1134" w:hanging="283"/>
        <w:jc w:val="both"/>
        <w:rPr>
          <w:rFonts w:ascii="Arial" w:hAnsi="Arial" w:cs="Arial"/>
          <w:sz w:val="18"/>
          <w:szCs w:val="18"/>
        </w:rPr>
      </w:pPr>
      <w:r w:rsidRPr="00CD623A">
        <w:rPr>
          <w:rFonts w:ascii="Arial" w:hAnsi="Arial" w:cs="Arial"/>
          <w:sz w:val="18"/>
          <w:szCs w:val="18"/>
        </w:rPr>
        <w:t>S</w:t>
      </w:r>
      <w:r w:rsidR="004936F4" w:rsidRPr="00CD623A">
        <w:rPr>
          <w:rFonts w:ascii="Arial" w:hAnsi="Arial" w:cs="Arial"/>
          <w:sz w:val="18"/>
          <w:szCs w:val="18"/>
        </w:rPr>
        <w:t>éjourner par périodes alternatives dans les deux établissemen</w:t>
      </w:r>
      <w:r w:rsidR="00D3021A" w:rsidRPr="00CD623A">
        <w:rPr>
          <w:rFonts w:ascii="Arial" w:hAnsi="Arial" w:cs="Arial"/>
          <w:sz w:val="18"/>
          <w:szCs w:val="18"/>
        </w:rPr>
        <w:t>ts pendant la durée de la thèse (au moins un tiers du temps total dans la deuxième université).</w:t>
      </w:r>
    </w:p>
    <w:p w14:paraId="14902FEA" w14:textId="77777777" w:rsidR="00C7371A" w:rsidRPr="00CD623A" w:rsidRDefault="004936F4" w:rsidP="00531458">
      <w:pPr>
        <w:jc w:val="both"/>
        <w:rPr>
          <w:rFonts w:ascii="Arial" w:hAnsi="Arial" w:cs="Arial"/>
          <w:sz w:val="18"/>
          <w:szCs w:val="18"/>
        </w:rPr>
      </w:pPr>
      <w:r w:rsidRPr="00CD623A">
        <w:rPr>
          <w:rFonts w:ascii="Arial" w:hAnsi="Arial" w:cs="Arial"/>
          <w:sz w:val="18"/>
          <w:szCs w:val="18"/>
        </w:rPr>
        <w:t>Cette procédure s</w:t>
      </w:r>
      <w:r w:rsidR="00853DA4" w:rsidRPr="00CD623A">
        <w:rPr>
          <w:rFonts w:ascii="Arial" w:hAnsi="Arial" w:cs="Arial"/>
          <w:sz w:val="18"/>
          <w:szCs w:val="18"/>
        </w:rPr>
        <w:t>’</w:t>
      </w:r>
      <w:r w:rsidRPr="00CD623A">
        <w:rPr>
          <w:rFonts w:ascii="Arial" w:hAnsi="Arial" w:cs="Arial"/>
          <w:sz w:val="18"/>
          <w:szCs w:val="18"/>
        </w:rPr>
        <w:t>applique dès la première année de thèse et est légalisée par une convention.</w:t>
      </w:r>
      <w:r w:rsidR="00C7371A" w:rsidRPr="00CD623A">
        <w:rPr>
          <w:rFonts w:ascii="Arial" w:hAnsi="Arial" w:cs="Arial"/>
          <w:sz w:val="18"/>
          <w:szCs w:val="18"/>
        </w:rPr>
        <w:t xml:space="preserve"> Jusqu</w:t>
      </w:r>
      <w:r w:rsidR="00853DA4" w:rsidRPr="00CD623A">
        <w:rPr>
          <w:rFonts w:ascii="Arial" w:hAnsi="Arial" w:cs="Arial"/>
          <w:sz w:val="18"/>
          <w:szCs w:val="18"/>
        </w:rPr>
        <w:t>’</w:t>
      </w:r>
      <w:r w:rsidR="00C7371A" w:rsidRPr="00CD623A">
        <w:rPr>
          <w:rFonts w:ascii="Arial" w:hAnsi="Arial" w:cs="Arial"/>
          <w:sz w:val="18"/>
          <w:szCs w:val="18"/>
        </w:rPr>
        <w:t>à la réinscription administrative en deuxième année il est possible de transformer une inscription en doctorat simple en cotutelle de thèse.</w:t>
      </w:r>
    </w:p>
    <w:p w14:paraId="7A8AE006" w14:textId="77777777" w:rsidR="00C7371A" w:rsidRPr="00CD623A" w:rsidRDefault="0086137F" w:rsidP="00531458">
      <w:pPr>
        <w:jc w:val="both"/>
        <w:rPr>
          <w:rFonts w:ascii="Arial" w:hAnsi="Arial" w:cs="Arial"/>
          <w:sz w:val="18"/>
          <w:szCs w:val="18"/>
        </w:rPr>
      </w:pPr>
      <w:hyperlink r:id="rId19" w:history="1">
        <w:r w:rsidR="00D52A6C" w:rsidRPr="00CD623A">
          <w:rPr>
            <w:rStyle w:val="Lienhypertexte"/>
            <w:rFonts w:ascii="Arial" w:hAnsi="Arial" w:cs="Arial"/>
            <w:sz w:val="18"/>
            <w:szCs w:val="18"/>
            <w:u w:val="none"/>
          </w:rPr>
          <w:t>contact.cotutelle@paris-sorbonne.fr</w:t>
        </w:r>
      </w:hyperlink>
    </w:p>
    <w:p w14:paraId="3CC132FA"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t>La thèse donne lieu à une soutenance unique reconnue par les deux établissements.</w:t>
      </w:r>
    </w:p>
    <w:p w14:paraId="5ACD70C4" w14:textId="77777777" w:rsidR="004936F4" w:rsidRPr="00CD623A" w:rsidRDefault="004936F4" w:rsidP="00531458">
      <w:pPr>
        <w:numPr>
          <w:ilvl w:val="0"/>
          <w:numId w:val="9"/>
        </w:numPr>
        <w:jc w:val="both"/>
        <w:rPr>
          <w:rFonts w:ascii="Arial" w:hAnsi="Arial" w:cs="Arial"/>
          <w:sz w:val="18"/>
          <w:szCs w:val="18"/>
        </w:rPr>
      </w:pPr>
      <w:r w:rsidRPr="00CD623A">
        <w:rPr>
          <w:rFonts w:ascii="Arial" w:hAnsi="Arial" w:cs="Arial"/>
          <w:sz w:val="18"/>
          <w:szCs w:val="18"/>
        </w:rPr>
        <w:t>Le titre de docteur est décerné conjointement par les deux établissements.</w:t>
      </w:r>
    </w:p>
    <w:p w14:paraId="166C0824" w14:textId="77777777" w:rsidR="008666FD" w:rsidRPr="00CD623A" w:rsidRDefault="00863BBD" w:rsidP="00531458">
      <w:pPr>
        <w:numPr>
          <w:ilvl w:val="0"/>
          <w:numId w:val="9"/>
        </w:numPr>
        <w:jc w:val="both"/>
        <w:rPr>
          <w:rFonts w:ascii="Arial" w:hAnsi="Arial" w:cs="Arial"/>
          <w:sz w:val="18"/>
          <w:szCs w:val="18"/>
        </w:rPr>
      </w:pPr>
      <w:r w:rsidRPr="00CD623A">
        <w:rPr>
          <w:rFonts w:ascii="Arial" w:hAnsi="Arial" w:cs="Arial"/>
          <w:sz w:val="18"/>
          <w:szCs w:val="18"/>
        </w:rPr>
        <w:t>La thèse peut être rédigée dans la langue du pays de cotutelle avec un résumé en français de 30 à 40 pages.</w:t>
      </w:r>
    </w:p>
    <w:p w14:paraId="498106FF" w14:textId="77777777" w:rsidR="009D7D6C" w:rsidRPr="00CD623A" w:rsidRDefault="001C4C8B" w:rsidP="006B3133">
      <w:pPr>
        <w:pStyle w:val="Titre2"/>
      </w:pPr>
      <w:bookmarkStart w:id="16" w:name="_Toc54185452"/>
      <w:r w:rsidRPr="00CD623A">
        <w:t>Doctorat à label européen</w:t>
      </w:r>
      <w:bookmarkEnd w:id="16"/>
    </w:p>
    <w:p w14:paraId="75F64E22"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t>Il peut être décerné, en sus du doctorat délivré par l</w:t>
      </w:r>
      <w:r w:rsidR="00853DA4" w:rsidRPr="00CD623A">
        <w:rPr>
          <w:rFonts w:ascii="Arial" w:hAnsi="Arial" w:cs="Arial"/>
          <w:sz w:val="18"/>
          <w:szCs w:val="18"/>
        </w:rPr>
        <w:t>’</w:t>
      </w:r>
      <w:r w:rsidRPr="00CD623A">
        <w:rPr>
          <w:rFonts w:ascii="Arial" w:hAnsi="Arial" w:cs="Arial"/>
          <w:sz w:val="18"/>
          <w:szCs w:val="18"/>
        </w:rPr>
        <w:t>Université Paris IV Sorbonne, sous trois conditions :</w:t>
      </w:r>
    </w:p>
    <w:p w14:paraId="052064F8" w14:textId="77777777" w:rsidR="004936F4" w:rsidRPr="00CD623A" w:rsidRDefault="004936F4" w:rsidP="00531458">
      <w:pPr>
        <w:numPr>
          <w:ilvl w:val="0"/>
          <w:numId w:val="8"/>
        </w:numPr>
        <w:ind w:left="1134" w:hanging="283"/>
        <w:jc w:val="both"/>
        <w:rPr>
          <w:rFonts w:ascii="Arial" w:hAnsi="Arial" w:cs="Arial"/>
          <w:sz w:val="18"/>
          <w:szCs w:val="18"/>
        </w:rPr>
      </w:pPr>
      <w:r w:rsidRPr="00CD623A">
        <w:rPr>
          <w:rFonts w:ascii="Arial" w:hAnsi="Arial" w:cs="Arial"/>
          <w:sz w:val="18"/>
          <w:szCs w:val="18"/>
        </w:rPr>
        <w:t>Séjour du doctorant d</w:t>
      </w:r>
      <w:r w:rsidR="00853DA4" w:rsidRPr="00CD623A">
        <w:rPr>
          <w:rFonts w:ascii="Arial" w:hAnsi="Arial" w:cs="Arial"/>
          <w:sz w:val="18"/>
          <w:szCs w:val="18"/>
        </w:rPr>
        <w:t>’</w:t>
      </w:r>
      <w:r w:rsidRPr="00CD623A">
        <w:rPr>
          <w:rFonts w:ascii="Arial" w:hAnsi="Arial" w:cs="Arial"/>
          <w:sz w:val="18"/>
          <w:szCs w:val="18"/>
        </w:rPr>
        <w:t>au moins trois mois dans un centre de recherche d</w:t>
      </w:r>
      <w:r w:rsidR="00853DA4" w:rsidRPr="00CD623A">
        <w:rPr>
          <w:rFonts w:ascii="Arial" w:hAnsi="Arial" w:cs="Arial"/>
          <w:sz w:val="18"/>
          <w:szCs w:val="18"/>
        </w:rPr>
        <w:t>’</w:t>
      </w:r>
      <w:r w:rsidRPr="00CD623A">
        <w:rPr>
          <w:rFonts w:ascii="Arial" w:hAnsi="Arial" w:cs="Arial"/>
          <w:sz w:val="18"/>
          <w:szCs w:val="18"/>
        </w:rPr>
        <w:t>un pays européen autre que l</w:t>
      </w:r>
      <w:r w:rsidR="00034C82" w:rsidRPr="00CD623A">
        <w:rPr>
          <w:rFonts w:ascii="Arial" w:hAnsi="Arial" w:cs="Arial"/>
          <w:sz w:val="18"/>
          <w:szCs w:val="18"/>
        </w:rPr>
        <w:t xml:space="preserve">a </w:t>
      </w:r>
      <w:r w:rsidRPr="00CD623A">
        <w:rPr>
          <w:rFonts w:ascii="Arial" w:hAnsi="Arial" w:cs="Arial"/>
          <w:sz w:val="18"/>
          <w:szCs w:val="18"/>
        </w:rPr>
        <w:t>France</w:t>
      </w:r>
    </w:p>
    <w:p w14:paraId="46CE1FE3" w14:textId="31A2270F" w:rsidR="004936F4" w:rsidRPr="00CD623A" w:rsidRDefault="004936F4" w:rsidP="00531458">
      <w:pPr>
        <w:numPr>
          <w:ilvl w:val="0"/>
          <w:numId w:val="8"/>
        </w:numPr>
        <w:ind w:left="1134" w:hanging="283"/>
        <w:jc w:val="both"/>
        <w:rPr>
          <w:rFonts w:ascii="Arial" w:hAnsi="Arial" w:cs="Arial"/>
          <w:sz w:val="18"/>
          <w:szCs w:val="18"/>
        </w:rPr>
      </w:pPr>
      <w:r w:rsidRPr="00CD623A">
        <w:rPr>
          <w:rFonts w:ascii="Arial" w:hAnsi="Arial" w:cs="Arial"/>
          <w:sz w:val="18"/>
          <w:szCs w:val="18"/>
        </w:rPr>
        <w:t>Autorisation de soutenance délivrée par deux rapporteurs</w:t>
      </w:r>
      <w:r w:rsidR="00035BB7" w:rsidRPr="00CD623A">
        <w:rPr>
          <w:rFonts w:ascii="Arial" w:hAnsi="Arial" w:cs="Arial"/>
          <w:sz w:val="18"/>
          <w:szCs w:val="18"/>
        </w:rPr>
        <w:t xml:space="preserve"> extérieurs appartenant à deux </w:t>
      </w:r>
      <w:r w:rsidRPr="00CD623A">
        <w:rPr>
          <w:rFonts w:ascii="Arial" w:hAnsi="Arial" w:cs="Arial"/>
          <w:sz w:val="18"/>
          <w:szCs w:val="18"/>
        </w:rPr>
        <w:t>établissements d</w:t>
      </w:r>
      <w:r w:rsidR="00853DA4" w:rsidRPr="00CD623A">
        <w:rPr>
          <w:rFonts w:ascii="Arial" w:hAnsi="Arial" w:cs="Arial"/>
          <w:sz w:val="18"/>
          <w:szCs w:val="18"/>
        </w:rPr>
        <w:t>’</w:t>
      </w:r>
      <w:r w:rsidRPr="00CD623A">
        <w:rPr>
          <w:rFonts w:ascii="Arial" w:hAnsi="Arial" w:cs="Arial"/>
          <w:sz w:val="18"/>
          <w:szCs w:val="18"/>
        </w:rPr>
        <w:t>enseignement supérieur de deux états européens autres que la France ; participation au jury de l</w:t>
      </w:r>
      <w:r w:rsidR="00853DA4" w:rsidRPr="00CD623A">
        <w:rPr>
          <w:rFonts w:ascii="Arial" w:hAnsi="Arial" w:cs="Arial"/>
          <w:sz w:val="18"/>
          <w:szCs w:val="18"/>
        </w:rPr>
        <w:t>’</w:t>
      </w:r>
      <w:r w:rsidRPr="00CD623A">
        <w:rPr>
          <w:rFonts w:ascii="Arial" w:hAnsi="Arial" w:cs="Arial"/>
          <w:sz w:val="18"/>
          <w:szCs w:val="18"/>
        </w:rPr>
        <w:t>un de ces rapporteurs extérieurs.</w:t>
      </w:r>
    </w:p>
    <w:p w14:paraId="6CAA1E3B" w14:textId="77777777" w:rsidR="004936F4" w:rsidRPr="00CD623A" w:rsidRDefault="004936F4" w:rsidP="00531458">
      <w:pPr>
        <w:numPr>
          <w:ilvl w:val="0"/>
          <w:numId w:val="8"/>
        </w:numPr>
        <w:ind w:left="1134" w:hanging="283"/>
        <w:jc w:val="both"/>
        <w:rPr>
          <w:rFonts w:ascii="Arial" w:hAnsi="Arial" w:cs="Arial"/>
          <w:sz w:val="18"/>
          <w:szCs w:val="18"/>
        </w:rPr>
      </w:pPr>
      <w:r w:rsidRPr="00CD623A">
        <w:rPr>
          <w:rFonts w:ascii="Arial" w:hAnsi="Arial" w:cs="Arial"/>
          <w:sz w:val="18"/>
          <w:szCs w:val="18"/>
        </w:rPr>
        <w:t>Soutenance effectuée en partie dan</w:t>
      </w:r>
      <w:r w:rsidR="001D1E4E" w:rsidRPr="00CD623A">
        <w:rPr>
          <w:rFonts w:ascii="Arial" w:hAnsi="Arial" w:cs="Arial"/>
          <w:sz w:val="18"/>
          <w:szCs w:val="18"/>
        </w:rPr>
        <w:t xml:space="preserve">s une autre langue </w:t>
      </w:r>
      <w:r w:rsidRPr="00CD623A">
        <w:rPr>
          <w:rFonts w:ascii="Arial" w:hAnsi="Arial" w:cs="Arial"/>
          <w:sz w:val="18"/>
          <w:szCs w:val="18"/>
        </w:rPr>
        <w:t>nationale européenne que le français</w:t>
      </w:r>
    </w:p>
    <w:p w14:paraId="5556A44F" w14:textId="77777777" w:rsidR="00203DBB" w:rsidRPr="00CD623A" w:rsidRDefault="00203DBB" w:rsidP="00531458">
      <w:pPr>
        <w:ind w:left="1283"/>
        <w:jc w:val="both"/>
        <w:rPr>
          <w:rFonts w:ascii="Arial" w:hAnsi="Arial" w:cs="Arial"/>
          <w:sz w:val="18"/>
          <w:szCs w:val="18"/>
        </w:rPr>
      </w:pPr>
    </w:p>
    <w:p w14:paraId="2D54C205" w14:textId="41967C90" w:rsidR="00386427" w:rsidRPr="0039271C" w:rsidRDefault="001C4C8B" w:rsidP="0039271C">
      <w:pPr>
        <w:jc w:val="both"/>
        <w:rPr>
          <w:rFonts w:ascii="Arial" w:hAnsi="Arial" w:cs="Arial"/>
          <w:sz w:val="18"/>
          <w:szCs w:val="18"/>
        </w:rPr>
      </w:pPr>
      <w:r w:rsidRPr="00CD623A">
        <w:rPr>
          <w:rFonts w:ascii="Arial" w:hAnsi="Arial" w:cs="Arial"/>
          <w:sz w:val="18"/>
          <w:szCs w:val="18"/>
        </w:rPr>
        <w:t>L</w:t>
      </w:r>
      <w:r w:rsidR="004936F4" w:rsidRPr="00CD623A">
        <w:rPr>
          <w:rFonts w:ascii="Arial" w:hAnsi="Arial" w:cs="Arial"/>
          <w:sz w:val="18"/>
          <w:szCs w:val="18"/>
        </w:rPr>
        <w:t>e label européen est décerné en sus du grade de docteur, qui fait l</w:t>
      </w:r>
      <w:r w:rsidR="00853DA4" w:rsidRPr="00CD623A">
        <w:rPr>
          <w:rFonts w:ascii="Arial" w:hAnsi="Arial" w:cs="Arial"/>
          <w:sz w:val="18"/>
          <w:szCs w:val="18"/>
        </w:rPr>
        <w:t>’</w:t>
      </w:r>
      <w:r w:rsidR="004936F4" w:rsidRPr="00CD623A">
        <w:rPr>
          <w:rFonts w:ascii="Arial" w:hAnsi="Arial" w:cs="Arial"/>
          <w:sz w:val="18"/>
          <w:szCs w:val="18"/>
        </w:rPr>
        <w:t xml:space="preserve">objet </w:t>
      </w:r>
      <w:r w:rsidR="00AD58B1" w:rsidRPr="00CD623A">
        <w:rPr>
          <w:rFonts w:ascii="Arial" w:hAnsi="Arial" w:cs="Arial"/>
          <w:sz w:val="18"/>
          <w:szCs w:val="18"/>
        </w:rPr>
        <w:t>d</w:t>
      </w:r>
      <w:r w:rsidR="00853DA4" w:rsidRPr="00CD623A">
        <w:rPr>
          <w:rFonts w:ascii="Arial" w:hAnsi="Arial" w:cs="Arial"/>
          <w:sz w:val="18"/>
          <w:szCs w:val="18"/>
        </w:rPr>
        <w:t>’</w:t>
      </w:r>
      <w:r w:rsidR="00AD58B1" w:rsidRPr="00CD623A">
        <w:rPr>
          <w:rFonts w:ascii="Arial" w:hAnsi="Arial" w:cs="Arial"/>
          <w:sz w:val="18"/>
          <w:szCs w:val="18"/>
        </w:rPr>
        <w:t>une attestation distincte.</w:t>
      </w:r>
    </w:p>
    <w:p w14:paraId="7398D9AE" w14:textId="6C986482" w:rsidR="007B5D11" w:rsidRPr="00DE60AD" w:rsidRDefault="009253F1" w:rsidP="007F0043">
      <w:pPr>
        <w:pStyle w:val="Titre2"/>
        <w:rPr>
          <w:rStyle w:val="Tableausimple31"/>
        </w:rPr>
      </w:pPr>
      <w:bookmarkStart w:id="17" w:name="_Toc54185453"/>
      <w:r w:rsidRPr="00CD623A">
        <w:t>D</w:t>
      </w:r>
      <w:r w:rsidR="007B5D11" w:rsidRPr="00CD623A">
        <w:t>octorat international</w:t>
      </w:r>
      <w:bookmarkEnd w:id="17"/>
    </w:p>
    <w:p w14:paraId="49E3CD24" w14:textId="77777777" w:rsidR="00DA3E39" w:rsidRPr="00DE60AD" w:rsidRDefault="00DA3E39" w:rsidP="00DE60AD">
      <w:pPr>
        <w:pStyle w:val="Citation"/>
        <w:rPr>
          <w:rStyle w:val="Titredulivre"/>
        </w:rPr>
      </w:pPr>
      <w:r w:rsidRPr="00DE60AD">
        <w:rPr>
          <w:rStyle w:val="Titredulivre"/>
        </w:rPr>
        <w:t>« Doctorat international d</w:t>
      </w:r>
      <w:r w:rsidR="00853DA4" w:rsidRPr="00DE60AD">
        <w:rPr>
          <w:rStyle w:val="Titredulivre"/>
        </w:rPr>
        <w:t>’</w:t>
      </w:r>
      <w:r w:rsidR="00787599" w:rsidRPr="00DE60AD">
        <w:rPr>
          <w:rStyle w:val="Titredulivre"/>
        </w:rPr>
        <w:t>études</w:t>
      </w:r>
      <w:r w:rsidRPr="00DE60AD">
        <w:rPr>
          <w:rStyle w:val="Titredulivre"/>
        </w:rPr>
        <w:t xml:space="preserve"> italiennes »</w:t>
      </w:r>
    </w:p>
    <w:p w14:paraId="4341AB54" w14:textId="77777777" w:rsidR="00DA3E39" w:rsidRPr="00CD623A" w:rsidRDefault="00DA3E39" w:rsidP="00531458">
      <w:pPr>
        <w:jc w:val="both"/>
        <w:rPr>
          <w:rFonts w:ascii="Arial" w:hAnsi="Arial" w:cs="Arial"/>
          <w:sz w:val="18"/>
          <w:szCs w:val="18"/>
        </w:rPr>
      </w:pPr>
    </w:p>
    <w:p w14:paraId="495699C5" w14:textId="77777777" w:rsidR="00DA3E39" w:rsidRPr="00CD623A" w:rsidRDefault="00DA3E39" w:rsidP="00531458">
      <w:pPr>
        <w:jc w:val="both"/>
        <w:rPr>
          <w:rFonts w:ascii="Arial" w:hAnsi="Arial" w:cs="Arial"/>
          <w:sz w:val="18"/>
          <w:szCs w:val="18"/>
        </w:rPr>
      </w:pPr>
      <w:r w:rsidRPr="00CD623A">
        <w:rPr>
          <w:rFonts w:ascii="Arial" w:hAnsi="Arial" w:cs="Arial"/>
          <w:sz w:val="18"/>
          <w:szCs w:val="18"/>
        </w:rPr>
        <w:t>Depuis 2006, les universités de Florence, Bonn et Paris-Sorbonne ont convenu d</w:t>
      </w:r>
      <w:r w:rsidR="00853DA4" w:rsidRPr="00CD623A">
        <w:rPr>
          <w:rFonts w:ascii="Arial" w:hAnsi="Arial" w:cs="Arial"/>
          <w:sz w:val="18"/>
          <w:szCs w:val="18"/>
        </w:rPr>
        <w:t>’</w:t>
      </w:r>
      <w:r w:rsidRPr="00CD623A">
        <w:rPr>
          <w:rFonts w:ascii="Arial" w:hAnsi="Arial" w:cs="Arial"/>
          <w:sz w:val="18"/>
          <w:szCs w:val="18"/>
        </w:rPr>
        <w:t>une formation doctorale de structure commune portant la mention « Doctorat international d</w:t>
      </w:r>
      <w:r w:rsidR="00853DA4" w:rsidRPr="00CD623A">
        <w:rPr>
          <w:rFonts w:ascii="Arial" w:hAnsi="Arial" w:cs="Arial"/>
          <w:sz w:val="18"/>
          <w:szCs w:val="18"/>
        </w:rPr>
        <w:t>’</w:t>
      </w:r>
      <w:r w:rsidR="00787599" w:rsidRPr="00CD623A">
        <w:rPr>
          <w:rFonts w:ascii="Arial" w:hAnsi="Arial" w:cs="Arial"/>
          <w:sz w:val="18"/>
          <w:szCs w:val="18"/>
        </w:rPr>
        <w:t>études</w:t>
      </w:r>
      <w:r w:rsidRPr="00CD623A">
        <w:rPr>
          <w:rFonts w:ascii="Arial" w:hAnsi="Arial" w:cs="Arial"/>
          <w:sz w:val="18"/>
          <w:szCs w:val="18"/>
        </w:rPr>
        <w:t xml:space="preserve"> italiennes ».  L</w:t>
      </w:r>
      <w:r w:rsidR="00853DA4" w:rsidRPr="00CD623A">
        <w:rPr>
          <w:rFonts w:ascii="Arial" w:hAnsi="Arial" w:cs="Arial"/>
          <w:sz w:val="18"/>
          <w:szCs w:val="18"/>
        </w:rPr>
        <w:t>’</w:t>
      </w:r>
      <w:r w:rsidRPr="00CD623A">
        <w:rPr>
          <w:rFonts w:ascii="Arial" w:hAnsi="Arial" w:cs="Arial"/>
          <w:sz w:val="18"/>
          <w:szCs w:val="18"/>
        </w:rPr>
        <w:t xml:space="preserve">ensemble des </w:t>
      </w:r>
      <w:r w:rsidR="00787599" w:rsidRPr="00CD623A">
        <w:rPr>
          <w:rFonts w:ascii="Arial" w:hAnsi="Arial" w:cs="Arial"/>
          <w:sz w:val="18"/>
          <w:szCs w:val="18"/>
        </w:rPr>
        <w:t>études</w:t>
      </w:r>
      <w:r w:rsidRPr="00CD623A">
        <w:rPr>
          <w:rFonts w:ascii="Arial" w:hAnsi="Arial" w:cs="Arial"/>
          <w:sz w:val="18"/>
          <w:szCs w:val="18"/>
        </w:rPr>
        <w:t xml:space="preserve"> italiennes (Littérature, Langue, Civilisation, Arts du spectacle, Cinéma) est concerné par cette formation.</w:t>
      </w:r>
    </w:p>
    <w:p w14:paraId="1A55F5C2" w14:textId="77777777" w:rsidR="00DA3E39" w:rsidRPr="00CD623A" w:rsidRDefault="00DA3E39" w:rsidP="00531458">
      <w:pPr>
        <w:jc w:val="both"/>
        <w:rPr>
          <w:rFonts w:ascii="Arial" w:hAnsi="Arial" w:cs="Arial"/>
          <w:sz w:val="18"/>
          <w:szCs w:val="18"/>
        </w:rPr>
      </w:pPr>
      <w:r w:rsidRPr="00CD623A">
        <w:rPr>
          <w:rFonts w:ascii="Arial" w:hAnsi="Arial" w:cs="Arial"/>
          <w:sz w:val="18"/>
          <w:szCs w:val="18"/>
        </w:rPr>
        <w:t>Pour plus d</w:t>
      </w:r>
      <w:r w:rsidR="00853DA4" w:rsidRPr="00CD623A">
        <w:rPr>
          <w:rFonts w:ascii="Arial" w:hAnsi="Arial" w:cs="Arial"/>
          <w:sz w:val="18"/>
          <w:szCs w:val="18"/>
        </w:rPr>
        <w:t>’</w:t>
      </w:r>
      <w:r w:rsidRPr="00CD623A">
        <w:rPr>
          <w:rFonts w:ascii="Arial" w:hAnsi="Arial" w:cs="Arial"/>
          <w:sz w:val="18"/>
          <w:szCs w:val="18"/>
        </w:rPr>
        <w:t>information, visitez le site web consacré à cette formation :</w:t>
      </w:r>
    </w:p>
    <w:p w14:paraId="564AF08E" w14:textId="6D933563" w:rsidR="00A47DD7" w:rsidRPr="0039271C" w:rsidRDefault="0086137F" w:rsidP="00531458">
      <w:pPr>
        <w:jc w:val="both"/>
        <w:rPr>
          <w:rFonts w:ascii="Arial" w:hAnsi="Arial" w:cs="Arial"/>
          <w:color w:val="0000FF"/>
          <w:sz w:val="18"/>
          <w:szCs w:val="18"/>
        </w:rPr>
      </w:pPr>
      <w:hyperlink r:id="rId20" w:history="1">
        <w:r w:rsidR="00CC6A10" w:rsidRPr="00CD623A">
          <w:rPr>
            <w:rStyle w:val="Lienhypertexte"/>
            <w:rFonts w:ascii="Arial" w:hAnsi="Arial" w:cs="Arial"/>
            <w:sz w:val="18"/>
            <w:szCs w:val="18"/>
            <w:u w:val="none"/>
          </w:rPr>
          <w:t>http://www.dottoratofilletlin.unifi.it/ls-18-italianistica.html</w:t>
        </w:r>
      </w:hyperlink>
    </w:p>
    <w:p w14:paraId="75E1E474" w14:textId="216AA2C3" w:rsidR="00361AAC" w:rsidRPr="004B53D6" w:rsidRDefault="00CA4148" w:rsidP="00531458">
      <w:pPr>
        <w:spacing w:before="100" w:beforeAutospacing="1" w:after="100" w:afterAutospacing="1"/>
        <w:jc w:val="both"/>
        <w:rPr>
          <w:rFonts w:ascii="Arial" w:hAnsi="Arial" w:cs="Arial"/>
          <w:sz w:val="18"/>
          <w:szCs w:val="18"/>
        </w:rPr>
      </w:pPr>
      <w:r w:rsidRPr="00CD623A">
        <w:rPr>
          <w:rFonts w:ascii="Arial" w:hAnsi="Arial" w:cs="Arial"/>
          <w:sz w:val="18"/>
          <w:szCs w:val="18"/>
        </w:rPr>
        <w:t>Les universités de Venise (Ca’Foscari) et Paris (Sorbonne Université)</w:t>
      </w:r>
      <w:r w:rsidRPr="00CD623A">
        <w:rPr>
          <w:rFonts w:ascii="Arial" w:hAnsi="Arial" w:cs="Arial"/>
          <w:sz w:val="24"/>
          <w:szCs w:val="24"/>
        </w:rPr>
        <w:t xml:space="preserve"> </w:t>
      </w:r>
      <w:r w:rsidRPr="00CD623A">
        <w:rPr>
          <w:rFonts w:ascii="Arial" w:hAnsi="Arial" w:cs="Arial"/>
        </w:rPr>
        <w:t xml:space="preserve">ont convenu d’un Programme doctoral conjoint et complémentaire de leur offre éducative respective. Ce Programme a été signé entre l’École Doctorale IV et le programme vénitien </w:t>
      </w:r>
      <w:r w:rsidRPr="00D136BB">
        <w:rPr>
          <w:rFonts w:ascii="Arial" w:hAnsi="Arial" w:cs="Arial"/>
          <w:i/>
        </w:rPr>
        <w:t>Lingue, culture e società moderne e Scienze del linguaggio</w:t>
      </w:r>
      <w:r w:rsidRPr="00CD623A">
        <w:rPr>
          <w:rFonts w:ascii="Arial" w:hAnsi="Arial" w:cs="Arial"/>
        </w:rPr>
        <w:t>. Il concerne les cultures des pays de langues romanes et de langue anglaise en Europe, en Amérique et dans le monde, les pays de langues</w:t>
      </w:r>
      <w:r w:rsidR="00A47DD7" w:rsidRPr="00CD623A">
        <w:rPr>
          <w:rFonts w:ascii="Arial" w:hAnsi="Arial" w:cs="Arial"/>
        </w:rPr>
        <w:t xml:space="preserve"> </w:t>
      </w:r>
      <w:r w:rsidRPr="00CD623A">
        <w:rPr>
          <w:rFonts w:ascii="Arial" w:hAnsi="Arial" w:cs="Arial"/>
        </w:rPr>
        <w:t>germaniques et slaves en Europe centrale et septentrionale, dans les champs suivants : littérature,</w:t>
      </w:r>
      <w:r w:rsidR="00DE60AD">
        <w:rPr>
          <w:rFonts w:ascii="Arial" w:hAnsi="Arial" w:cs="Arial"/>
        </w:rPr>
        <w:t xml:space="preserve"> linguistique et civilisation. </w:t>
      </w:r>
    </w:p>
    <w:p w14:paraId="2D697D82" w14:textId="199A2A14" w:rsidR="00A47DD7" w:rsidRPr="0039271C" w:rsidRDefault="00D61F4D" w:rsidP="00531458">
      <w:pPr>
        <w:spacing w:before="100" w:beforeAutospacing="1" w:after="100" w:afterAutospacing="1"/>
        <w:jc w:val="both"/>
        <w:rPr>
          <w:rFonts w:ascii="Arial" w:hAnsi="Arial" w:cs="Arial"/>
          <w:b/>
          <w:sz w:val="22"/>
          <w:szCs w:val="22"/>
        </w:rPr>
      </w:pPr>
      <w:r>
        <w:rPr>
          <w:rFonts w:ascii="Arial" w:hAnsi="Arial" w:cs="Arial"/>
          <w:b/>
          <w:sz w:val="22"/>
          <w:szCs w:val="22"/>
        </w:rPr>
        <w:t>Coordinateur</w:t>
      </w:r>
      <w:r w:rsidR="00D136BB">
        <w:rPr>
          <w:rFonts w:ascii="Arial" w:hAnsi="Arial" w:cs="Arial"/>
          <w:b/>
          <w:sz w:val="22"/>
          <w:szCs w:val="22"/>
        </w:rPr>
        <w:t>s</w:t>
      </w:r>
      <w:r w:rsidR="00CA4148" w:rsidRPr="0039271C">
        <w:rPr>
          <w:rFonts w:ascii="Arial" w:hAnsi="Arial" w:cs="Arial"/>
          <w:b/>
          <w:sz w:val="22"/>
          <w:szCs w:val="22"/>
        </w:rPr>
        <w:t xml:space="preserve"> : </w:t>
      </w:r>
    </w:p>
    <w:p w14:paraId="1B4DAC91" w14:textId="2079AFAE" w:rsidR="00CC6A10" w:rsidRPr="00386427" w:rsidRDefault="00F26D36" w:rsidP="00386427">
      <w:pPr>
        <w:pStyle w:val="Paragraphedeliste"/>
        <w:spacing w:before="100" w:beforeAutospacing="1" w:after="100" w:afterAutospacing="1"/>
        <w:rPr>
          <w:rStyle w:val="Titredulivre"/>
          <w:rFonts w:cs="Arial"/>
          <w:b w:val="0"/>
          <w:bCs w:val="0"/>
          <w:i w:val="0"/>
          <w:iCs w:val="0"/>
          <w:spacing w:val="0"/>
          <w:sz w:val="24"/>
          <w:szCs w:val="24"/>
        </w:rPr>
      </w:pPr>
      <w:r>
        <w:rPr>
          <w:rFonts w:ascii="Arial" w:hAnsi="Arial" w:cs="Arial"/>
          <w:sz w:val="18"/>
          <w:szCs w:val="18"/>
        </w:rPr>
        <w:t>Frédérique DUBARD de GAILLARBOIS</w:t>
      </w:r>
      <w:r w:rsidR="00CA4148" w:rsidRPr="00CD623A">
        <w:rPr>
          <w:rFonts w:ascii="Arial" w:hAnsi="Arial" w:cs="Arial"/>
          <w:sz w:val="18"/>
          <w:szCs w:val="18"/>
        </w:rPr>
        <w:t xml:space="preserve"> (ED IV) </w:t>
      </w:r>
      <w:r w:rsidR="00CA4148" w:rsidRPr="00CD623A">
        <w:rPr>
          <w:rFonts w:ascii="Arial" w:hAnsi="Arial" w:cs="Arial"/>
          <w:sz w:val="18"/>
          <w:szCs w:val="18"/>
        </w:rPr>
        <w:br/>
      </w:r>
      <w:r w:rsidR="00CA4148" w:rsidRPr="00CD623A">
        <w:rPr>
          <w:rStyle w:val="Lienhypertexte"/>
          <w:rFonts w:ascii="Arial" w:hAnsi="Arial" w:cs="Arial"/>
          <w:sz w:val="18"/>
          <w:szCs w:val="18"/>
          <w:u w:val="none"/>
        </w:rPr>
        <w:br/>
      </w:r>
      <w:r w:rsidR="00CA4148" w:rsidRPr="00CD623A">
        <w:rPr>
          <w:rFonts w:ascii="Arial" w:hAnsi="Arial" w:cs="Arial"/>
          <w:sz w:val="18"/>
          <w:szCs w:val="18"/>
        </w:rPr>
        <w:t xml:space="preserve">Pour en savoir plus : </w:t>
      </w:r>
      <w:hyperlink r:id="rId21" w:history="1">
        <w:r w:rsidR="00CA4148" w:rsidRPr="00CD623A">
          <w:rPr>
            <w:rFonts w:ascii="Arial" w:hAnsi="Arial" w:cs="Arial"/>
            <w:color w:val="0000FF"/>
            <w:sz w:val="18"/>
            <w:szCs w:val="18"/>
            <w:u w:val="single"/>
          </w:rPr>
          <w:t>http://www.unive.it/pag/7368/</w:t>
        </w:r>
      </w:hyperlink>
    </w:p>
    <w:p w14:paraId="0DE1E55C" w14:textId="77777777" w:rsidR="00A0668F" w:rsidRPr="00DE60AD" w:rsidRDefault="007B5D11" w:rsidP="00DE60AD">
      <w:pPr>
        <w:pStyle w:val="Citation"/>
        <w:rPr>
          <w:rStyle w:val="Titredulivre"/>
        </w:rPr>
      </w:pPr>
      <w:r w:rsidRPr="00DE60AD">
        <w:rPr>
          <w:rStyle w:val="Titredulivre"/>
        </w:rPr>
        <w:t>« Les mythes fondateurs européens dans la littérature, les arts et la musique ».</w:t>
      </w:r>
      <w:r w:rsidR="00A0668F" w:rsidRPr="00DE60AD">
        <w:rPr>
          <w:rStyle w:val="Titredulivre"/>
        </w:rPr>
        <w:t xml:space="preserve"> </w:t>
      </w:r>
    </w:p>
    <w:p w14:paraId="2E28B41E" w14:textId="77777777" w:rsidR="00A0668F" w:rsidRPr="00CD623A" w:rsidRDefault="00A0668F" w:rsidP="00531458">
      <w:pPr>
        <w:jc w:val="both"/>
        <w:rPr>
          <w:rFonts w:ascii="Arial" w:hAnsi="Arial" w:cs="Arial"/>
          <w:sz w:val="18"/>
          <w:szCs w:val="18"/>
        </w:rPr>
      </w:pPr>
    </w:p>
    <w:p w14:paraId="6A92B77D" w14:textId="77777777" w:rsidR="001B4089" w:rsidRPr="00CD623A" w:rsidRDefault="007B5D11" w:rsidP="00531458">
      <w:pPr>
        <w:jc w:val="both"/>
        <w:rPr>
          <w:rFonts w:ascii="Arial" w:hAnsi="Arial" w:cs="Arial"/>
          <w:sz w:val="18"/>
          <w:szCs w:val="18"/>
        </w:rPr>
      </w:pPr>
      <w:r w:rsidRPr="00CD623A">
        <w:rPr>
          <w:rFonts w:ascii="Arial" w:hAnsi="Arial" w:cs="Arial"/>
          <w:sz w:val="18"/>
          <w:szCs w:val="18"/>
        </w:rPr>
        <w:t>Les universités de Bonn, de Paris-Sorbonne et de Florence ont convenu d</w:t>
      </w:r>
      <w:r w:rsidR="00853DA4" w:rsidRPr="00CD623A">
        <w:rPr>
          <w:rFonts w:ascii="Arial" w:hAnsi="Arial" w:cs="Arial"/>
          <w:sz w:val="18"/>
          <w:szCs w:val="18"/>
        </w:rPr>
        <w:t>’</w:t>
      </w:r>
      <w:r w:rsidRPr="00CD623A">
        <w:rPr>
          <w:rFonts w:ascii="Arial" w:hAnsi="Arial" w:cs="Arial"/>
          <w:sz w:val="18"/>
          <w:szCs w:val="18"/>
        </w:rPr>
        <w:t>une formation doctorale de structure commune portant la mention "Mythes fondateurs de l΄Europe dans la littérature, les arts et la musique". Les disciplines concernées sont les différentes philologies et littératures, l</w:t>
      </w:r>
      <w:r w:rsidR="00853DA4" w:rsidRPr="00CD623A">
        <w:rPr>
          <w:rFonts w:ascii="Arial" w:hAnsi="Arial" w:cs="Arial"/>
          <w:sz w:val="18"/>
          <w:szCs w:val="18"/>
        </w:rPr>
        <w:t>’</w:t>
      </w:r>
      <w:r w:rsidRPr="00CD623A">
        <w:rPr>
          <w:rFonts w:ascii="Arial" w:hAnsi="Arial" w:cs="Arial"/>
          <w:sz w:val="18"/>
          <w:szCs w:val="18"/>
        </w:rPr>
        <w:t>histoire de l</w:t>
      </w:r>
      <w:r w:rsidR="00853DA4" w:rsidRPr="00CD623A">
        <w:rPr>
          <w:rFonts w:ascii="Arial" w:hAnsi="Arial" w:cs="Arial"/>
          <w:sz w:val="18"/>
          <w:szCs w:val="18"/>
        </w:rPr>
        <w:t>’</w:t>
      </w:r>
      <w:r w:rsidRPr="00CD623A">
        <w:rPr>
          <w:rFonts w:ascii="Arial" w:hAnsi="Arial" w:cs="Arial"/>
          <w:sz w:val="18"/>
          <w:szCs w:val="18"/>
        </w:rPr>
        <w:t>art et de la musique, l</w:t>
      </w:r>
      <w:r w:rsidR="00853DA4" w:rsidRPr="00CD623A">
        <w:rPr>
          <w:rFonts w:ascii="Arial" w:hAnsi="Arial" w:cs="Arial"/>
          <w:sz w:val="18"/>
          <w:szCs w:val="18"/>
        </w:rPr>
        <w:t>’</w:t>
      </w:r>
      <w:r w:rsidRPr="00CD623A">
        <w:rPr>
          <w:rFonts w:ascii="Arial" w:hAnsi="Arial" w:cs="Arial"/>
          <w:sz w:val="18"/>
          <w:szCs w:val="18"/>
        </w:rPr>
        <w:t>histoire, les sciences politiques, la philosophie, la sociologie, sans restriction a priori.</w:t>
      </w:r>
      <w:r w:rsidR="00D515D5" w:rsidRPr="00CD623A">
        <w:rPr>
          <w:rFonts w:ascii="Arial" w:hAnsi="Arial" w:cs="Arial"/>
          <w:sz w:val="18"/>
          <w:szCs w:val="18"/>
        </w:rPr>
        <w:t xml:space="preserve"> </w:t>
      </w:r>
      <w:r w:rsidRPr="00CD623A">
        <w:rPr>
          <w:rFonts w:ascii="Arial" w:hAnsi="Arial" w:cs="Arial"/>
          <w:sz w:val="18"/>
          <w:szCs w:val="18"/>
        </w:rPr>
        <w:t>Les doctorants y préparent une thèse sur les mythes fondateurs de l</w:t>
      </w:r>
      <w:r w:rsidR="00853DA4" w:rsidRPr="00CD623A">
        <w:rPr>
          <w:rFonts w:ascii="Arial" w:hAnsi="Arial" w:cs="Arial"/>
          <w:sz w:val="18"/>
          <w:szCs w:val="18"/>
        </w:rPr>
        <w:t>’</w:t>
      </w:r>
      <w:r w:rsidRPr="00CD623A">
        <w:rPr>
          <w:rFonts w:ascii="Arial" w:hAnsi="Arial" w:cs="Arial"/>
          <w:sz w:val="18"/>
          <w:szCs w:val="18"/>
        </w:rPr>
        <w:t>Europe.</w:t>
      </w:r>
      <w:r w:rsidR="00BD5A04" w:rsidRPr="00CD623A">
        <w:rPr>
          <w:rFonts w:ascii="Arial" w:hAnsi="Arial" w:cs="Arial"/>
          <w:sz w:val="18"/>
          <w:szCs w:val="18"/>
        </w:rPr>
        <w:t xml:space="preserve"> </w:t>
      </w:r>
      <w:r w:rsidRPr="00CD623A">
        <w:rPr>
          <w:rFonts w:ascii="Arial" w:hAnsi="Arial" w:cs="Arial"/>
          <w:sz w:val="18"/>
          <w:szCs w:val="18"/>
        </w:rPr>
        <w:t>Pour plus d</w:t>
      </w:r>
      <w:r w:rsidR="00853DA4" w:rsidRPr="00CD623A">
        <w:rPr>
          <w:rFonts w:ascii="Arial" w:hAnsi="Arial" w:cs="Arial"/>
          <w:sz w:val="18"/>
          <w:szCs w:val="18"/>
        </w:rPr>
        <w:t>’</w:t>
      </w:r>
      <w:r w:rsidRPr="00CD623A">
        <w:rPr>
          <w:rFonts w:ascii="Arial" w:hAnsi="Arial" w:cs="Arial"/>
          <w:sz w:val="18"/>
          <w:szCs w:val="18"/>
        </w:rPr>
        <w:t>information, visitez le </w:t>
      </w:r>
      <w:hyperlink r:id="rId22" w:tgtFrame="_blank" w:history="1">
        <w:r w:rsidRPr="00CD623A">
          <w:rPr>
            <w:rFonts w:ascii="Arial" w:hAnsi="Arial" w:cs="Arial"/>
            <w:sz w:val="18"/>
            <w:szCs w:val="18"/>
          </w:rPr>
          <w:t>site web </w:t>
        </w:r>
      </w:hyperlink>
      <w:r w:rsidRPr="00CD623A">
        <w:rPr>
          <w:rFonts w:ascii="Arial" w:hAnsi="Arial" w:cs="Arial"/>
          <w:sz w:val="18"/>
          <w:szCs w:val="18"/>
        </w:rPr>
        <w:t>consacré à cette formation.</w:t>
      </w:r>
    </w:p>
    <w:p w14:paraId="19963963" w14:textId="71518CEC" w:rsidR="007B5D11" w:rsidRPr="00CD623A" w:rsidRDefault="0086137F" w:rsidP="00531458">
      <w:pPr>
        <w:jc w:val="both"/>
        <w:rPr>
          <w:rFonts w:ascii="Arial" w:hAnsi="Arial" w:cs="Arial"/>
          <w:sz w:val="18"/>
          <w:szCs w:val="18"/>
        </w:rPr>
      </w:pPr>
      <w:hyperlink r:id="rId23" w:history="1">
        <w:r w:rsidR="00514D58" w:rsidRPr="00CD623A">
          <w:rPr>
            <w:rStyle w:val="Lienhypertexte"/>
            <w:rFonts w:ascii="Arial" w:hAnsi="Arial" w:cs="Arial"/>
            <w:sz w:val="18"/>
            <w:szCs w:val="18"/>
          </w:rPr>
          <w:t>http://www.sorbonne-universite.fr/article/les-mythes-fondateurs-europeens-16258</w:t>
        </w:r>
      </w:hyperlink>
    </w:p>
    <w:p w14:paraId="30DE00CF" w14:textId="77777777" w:rsidR="002A01CC" w:rsidRDefault="002A01CC" w:rsidP="006B3133">
      <w:pPr>
        <w:pStyle w:val="Titre2"/>
      </w:pPr>
      <w:bookmarkStart w:id="18" w:name="_Toc359922861"/>
      <w:bookmarkStart w:id="19" w:name="_Toc359923041"/>
    </w:p>
    <w:p w14:paraId="3DC8F8F6" w14:textId="71475750" w:rsidR="00BB068B" w:rsidRPr="004626E7" w:rsidRDefault="004936F4" w:rsidP="004626E7">
      <w:pPr>
        <w:pStyle w:val="Titre2"/>
      </w:pPr>
      <w:bookmarkStart w:id="20" w:name="_Toc54185455"/>
      <w:bookmarkEnd w:id="18"/>
      <w:bookmarkEnd w:id="19"/>
      <w:r w:rsidRPr="00CD623A">
        <w:t xml:space="preserve">Procédure </w:t>
      </w:r>
      <w:r w:rsidR="00D25809" w:rsidRPr="00CD623A">
        <w:t>de dé</w:t>
      </w:r>
      <w:r w:rsidR="001C4C8B" w:rsidRPr="00CD623A">
        <w:t>pôt de thèse</w:t>
      </w:r>
      <w:bookmarkEnd w:id="20"/>
    </w:p>
    <w:p w14:paraId="4899CBC2"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lastRenderedPageBreak/>
        <w:t>Une nouvelle procédure de dépôt électronique des thèses est entrée en vigueur au 01 septembre 2009.</w:t>
      </w:r>
    </w:p>
    <w:p w14:paraId="1132AE16" w14:textId="30E5672E" w:rsidR="00424CA8" w:rsidRPr="00CD623A" w:rsidRDefault="00424CA8" w:rsidP="00531458">
      <w:pPr>
        <w:jc w:val="both"/>
        <w:rPr>
          <w:rFonts w:ascii="Arial" w:hAnsi="Arial" w:cs="Arial"/>
          <w:sz w:val="18"/>
          <w:szCs w:val="18"/>
        </w:rPr>
      </w:pPr>
      <w:r w:rsidRPr="00CD623A">
        <w:rPr>
          <w:rFonts w:ascii="Arial" w:hAnsi="Arial" w:cs="Arial"/>
          <w:sz w:val="18"/>
          <w:szCs w:val="18"/>
        </w:rPr>
        <w:t>Le bureau de la valorisation se charge de</w:t>
      </w:r>
      <w:hyperlink r:id="rId24" w:tgtFrame="_blank" w:tooltip="Détails sur l'impression de la thèse" w:history="1">
        <w:r w:rsidRPr="00CD623A">
          <w:rPr>
            <w:rFonts w:ascii="Arial" w:hAnsi="Arial" w:cs="Arial"/>
            <w:color w:val="0000FF"/>
            <w:sz w:val="18"/>
            <w:szCs w:val="18"/>
            <w:u w:val="single"/>
          </w:rPr>
          <w:t xml:space="preserve"> l’impression des exemplaires</w:t>
        </w:r>
      </w:hyperlink>
      <w:r w:rsidRPr="00CD623A">
        <w:rPr>
          <w:rFonts w:ascii="Arial" w:hAnsi="Arial" w:cs="Arial"/>
          <w:sz w:val="18"/>
          <w:szCs w:val="18"/>
        </w:rPr>
        <w:t xml:space="preserve"> de thèse </w:t>
      </w:r>
      <w:r w:rsidRPr="00CD623A">
        <w:rPr>
          <w:rFonts w:ascii="Arial" w:hAnsi="Arial" w:cs="Arial"/>
          <w:b/>
          <w:bCs/>
          <w:sz w:val="18"/>
          <w:szCs w:val="18"/>
        </w:rPr>
        <w:t>destinés aux membres du jury</w:t>
      </w:r>
      <w:r w:rsidRPr="00CD623A">
        <w:rPr>
          <w:rFonts w:ascii="Arial" w:hAnsi="Arial" w:cs="Arial"/>
          <w:sz w:val="18"/>
          <w:szCs w:val="18"/>
        </w:rPr>
        <w:t xml:space="preserve"> qui en auront fait la demande </w:t>
      </w:r>
      <w:r w:rsidRPr="00CD623A">
        <w:rPr>
          <w:rFonts w:ascii="Arial" w:hAnsi="Arial" w:cs="Arial"/>
          <w:b/>
          <w:bCs/>
          <w:sz w:val="18"/>
          <w:szCs w:val="18"/>
        </w:rPr>
        <w:t>uniquement</w:t>
      </w:r>
      <w:r w:rsidRPr="00CD623A">
        <w:rPr>
          <w:rFonts w:ascii="Arial" w:hAnsi="Arial" w:cs="Arial"/>
          <w:sz w:val="18"/>
          <w:szCs w:val="18"/>
        </w:rPr>
        <w:t>.</w:t>
      </w:r>
    </w:p>
    <w:p w14:paraId="4F2AA4CC" w14:textId="77777777" w:rsidR="004936F4" w:rsidRPr="00CD623A" w:rsidRDefault="004936F4" w:rsidP="00531458">
      <w:pPr>
        <w:jc w:val="both"/>
        <w:rPr>
          <w:rFonts w:ascii="Arial" w:hAnsi="Arial" w:cs="Arial"/>
          <w:sz w:val="18"/>
          <w:szCs w:val="18"/>
        </w:rPr>
      </w:pPr>
      <w:r w:rsidRPr="00CD623A">
        <w:rPr>
          <w:rFonts w:ascii="Arial" w:hAnsi="Arial" w:cs="Arial"/>
          <w:sz w:val="18"/>
          <w:szCs w:val="18"/>
        </w:rPr>
        <w:t>Les étudiants trouveront toutes les données nécessaires pour leur dépôt de thèse à l</w:t>
      </w:r>
      <w:r w:rsidR="00853DA4" w:rsidRPr="00CD623A">
        <w:rPr>
          <w:rFonts w:ascii="Arial" w:hAnsi="Arial" w:cs="Arial"/>
          <w:sz w:val="18"/>
          <w:szCs w:val="18"/>
        </w:rPr>
        <w:t>’</w:t>
      </w:r>
      <w:r w:rsidRPr="00CD623A">
        <w:rPr>
          <w:rFonts w:ascii="Arial" w:hAnsi="Arial" w:cs="Arial"/>
          <w:sz w:val="18"/>
          <w:szCs w:val="18"/>
        </w:rPr>
        <w:t>adresse suivante :</w:t>
      </w:r>
    </w:p>
    <w:p w14:paraId="27AE315B" w14:textId="03C7DC83" w:rsidR="00DD1551" w:rsidRPr="002076F7" w:rsidRDefault="0086137F" w:rsidP="002076F7">
      <w:pPr>
        <w:jc w:val="both"/>
        <w:rPr>
          <w:rFonts w:ascii="Arial" w:hAnsi="Arial" w:cs="Arial"/>
          <w:sz w:val="18"/>
          <w:szCs w:val="18"/>
        </w:rPr>
      </w:pPr>
      <w:hyperlink r:id="rId25" w:history="1">
        <w:r w:rsidR="0010208F" w:rsidRPr="00CD623A">
          <w:rPr>
            <w:rStyle w:val="Lienhypertexte"/>
            <w:rFonts w:ascii="Arial" w:hAnsi="Arial" w:cs="Arial"/>
            <w:sz w:val="18"/>
            <w:szCs w:val="18"/>
          </w:rPr>
          <w:t>http://www.sorbonne-universite.fr/la-recherche/service-des-doctorats/organisation-de-la-soutenance/</w:t>
        </w:r>
      </w:hyperlink>
      <w:bookmarkStart w:id="21" w:name="_Toc329590521"/>
      <w:bookmarkStart w:id="22" w:name="_Toc359922862"/>
      <w:bookmarkStart w:id="23" w:name="_Toc359923042"/>
    </w:p>
    <w:p w14:paraId="404988BC" w14:textId="4BBF0911" w:rsidR="003824CE" w:rsidRPr="004626E7" w:rsidRDefault="008A2F96" w:rsidP="004626E7">
      <w:pPr>
        <w:pStyle w:val="Titre2"/>
      </w:pPr>
      <w:bookmarkStart w:id="24" w:name="_Toc54185456"/>
      <w:r w:rsidRPr="00CD623A">
        <w:t>ORGANISATION</w:t>
      </w:r>
      <w:bookmarkEnd w:id="10"/>
      <w:bookmarkEnd w:id="21"/>
      <w:bookmarkEnd w:id="22"/>
      <w:bookmarkEnd w:id="23"/>
      <w:bookmarkEnd w:id="24"/>
    </w:p>
    <w:p w14:paraId="64FC2E00" w14:textId="77777777" w:rsidR="008A2F96" w:rsidRPr="00CD623A" w:rsidRDefault="006D20A1" w:rsidP="00531458">
      <w:pPr>
        <w:pStyle w:val="Titre6"/>
        <w:keepNext w:val="0"/>
        <w:widowControl w:val="0"/>
        <w:jc w:val="both"/>
        <w:rPr>
          <w:rFonts w:ascii="Arial" w:hAnsi="Arial" w:cs="Arial"/>
          <w:sz w:val="18"/>
        </w:rPr>
      </w:pPr>
      <w:r w:rsidRPr="00CD623A">
        <w:rPr>
          <w:rFonts w:ascii="Arial" w:hAnsi="Arial" w:cs="Arial"/>
          <w:sz w:val="18"/>
        </w:rPr>
        <w:t>Cadre réglementaire</w:t>
      </w:r>
    </w:p>
    <w:p w14:paraId="10F448F4" w14:textId="77777777" w:rsidR="00A309DA" w:rsidRPr="00CD623A" w:rsidRDefault="00A309DA" w:rsidP="00531458">
      <w:pPr>
        <w:jc w:val="both"/>
        <w:rPr>
          <w:rFonts w:ascii="Arial" w:hAnsi="Arial" w:cs="Arial"/>
          <w:sz w:val="18"/>
          <w:szCs w:val="18"/>
          <w:lang w:val="de-DE"/>
        </w:rPr>
      </w:pPr>
    </w:p>
    <w:p w14:paraId="397DAF9C" w14:textId="77777777" w:rsidR="008A2F96" w:rsidRPr="00CD623A" w:rsidRDefault="008A2F96" w:rsidP="00531458">
      <w:pPr>
        <w:pStyle w:val="Corpsdetexte"/>
        <w:widowControl w:val="0"/>
        <w:jc w:val="both"/>
        <w:rPr>
          <w:rFonts w:cs="Arial"/>
          <w:b w:val="0"/>
          <w:bCs w:val="0"/>
          <w:sz w:val="18"/>
          <w:szCs w:val="18"/>
        </w:rPr>
      </w:pPr>
      <w:r w:rsidRPr="00CD623A">
        <w:rPr>
          <w:rFonts w:cs="Arial"/>
          <w:b w:val="0"/>
          <w:bCs w:val="0"/>
          <w:sz w:val="18"/>
          <w:szCs w:val="18"/>
        </w:rPr>
        <w:t>L</w:t>
      </w:r>
      <w:r w:rsidR="00853DA4" w:rsidRPr="00CD623A">
        <w:rPr>
          <w:rFonts w:cs="Arial"/>
          <w:b w:val="0"/>
          <w:bCs w:val="0"/>
          <w:sz w:val="18"/>
          <w:szCs w:val="18"/>
        </w:rPr>
        <w:t>’</w:t>
      </w:r>
      <w:r w:rsidRPr="00CD623A">
        <w:rPr>
          <w:rFonts w:cs="Arial"/>
          <w:b w:val="0"/>
          <w:bCs w:val="0"/>
          <w:sz w:val="18"/>
          <w:szCs w:val="18"/>
        </w:rPr>
        <w:t>ED est dirigée par</w:t>
      </w:r>
    </w:p>
    <w:p w14:paraId="25C6C5F2" w14:textId="2E7922AC" w:rsidR="008A2F96" w:rsidRPr="00CD623A" w:rsidRDefault="008A2F96" w:rsidP="00531458">
      <w:pPr>
        <w:pStyle w:val="Corpsdetexte"/>
        <w:widowControl w:val="0"/>
        <w:numPr>
          <w:ilvl w:val="0"/>
          <w:numId w:val="3"/>
        </w:numPr>
        <w:jc w:val="both"/>
        <w:rPr>
          <w:rFonts w:cs="Arial"/>
          <w:b w:val="0"/>
          <w:bCs w:val="0"/>
          <w:sz w:val="18"/>
          <w:szCs w:val="18"/>
        </w:rPr>
      </w:pPr>
      <w:r w:rsidRPr="00CD623A">
        <w:rPr>
          <w:rFonts w:cs="Arial"/>
          <w:b w:val="0"/>
          <w:bCs w:val="0"/>
          <w:sz w:val="18"/>
          <w:szCs w:val="18"/>
        </w:rPr>
        <w:t>un directeur</w:t>
      </w:r>
      <w:r w:rsidR="0020147E">
        <w:rPr>
          <w:rFonts w:cs="Arial"/>
          <w:b w:val="0"/>
          <w:bCs w:val="0"/>
          <w:sz w:val="18"/>
          <w:szCs w:val="18"/>
          <w:lang w:val="fr-FR"/>
        </w:rPr>
        <w:t xml:space="preserve"> </w:t>
      </w:r>
      <w:r w:rsidR="00A9596F">
        <w:rPr>
          <w:rFonts w:cs="Arial"/>
          <w:b w:val="0"/>
          <w:bCs w:val="0"/>
          <w:sz w:val="18"/>
          <w:szCs w:val="18"/>
        </w:rPr>
        <w:t>nommé</w:t>
      </w:r>
      <w:r w:rsidR="0020147E" w:rsidRPr="00CD623A">
        <w:rPr>
          <w:rFonts w:cs="Arial"/>
          <w:b w:val="0"/>
          <w:bCs w:val="0"/>
          <w:sz w:val="18"/>
          <w:szCs w:val="18"/>
        </w:rPr>
        <w:t xml:space="preserve"> par le Président sur proposition du Conseil de l’ED et après avis du Conseil Scientifiqu</w:t>
      </w:r>
      <w:r w:rsidR="0020147E">
        <w:rPr>
          <w:rFonts w:cs="Arial"/>
          <w:b w:val="0"/>
          <w:bCs w:val="0"/>
          <w:sz w:val="18"/>
          <w:szCs w:val="18"/>
          <w:lang w:val="fr-FR"/>
        </w:rPr>
        <w:t>e</w:t>
      </w:r>
    </w:p>
    <w:p w14:paraId="269AD8C6" w14:textId="4A90033A" w:rsidR="008A2F96" w:rsidRPr="0020147E" w:rsidRDefault="008A2F96" w:rsidP="00531458">
      <w:pPr>
        <w:pStyle w:val="Corpsdetexte"/>
        <w:widowControl w:val="0"/>
        <w:numPr>
          <w:ilvl w:val="0"/>
          <w:numId w:val="3"/>
        </w:numPr>
        <w:jc w:val="both"/>
        <w:rPr>
          <w:rFonts w:cs="Arial"/>
          <w:b w:val="0"/>
          <w:bCs w:val="0"/>
          <w:sz w:val="18"/>
          <w:szCs w:val="18"/>
        </w:rPr>
      </w:pPr>
      <w:r w:rsidRPr="00CD623A">
        <w:rPr>
          <w:rFonts w:cs="Arial"/>
          <w:b w:val="0"/>
          <w:bCs w:val="0"/>
          <w:sz w:val="18"/>
          <w:szCs w:val="18"/>
        </w:rPr>
        <w:t>une équipe de direction</w:t>
      </w:r>
    </w:p>
    <w:p w14:paraId="1D7AF2AF" w14:textId="77777777" w:rsidR="008A2F96" w:rsidRPr="00CD623A" w:rsidRDefault="008A2F96" w:rsidP="00531458">
      <w:pPr>
        <w:pStyle w:val="Corpsdetexte"/>
        <w:widowControl w:val="0"/>
        <w:jc w:val="both"/>
        <w:rPr>
          <w:rFonts w:cs="Arial"/>
          <w:b w:val="0"/>
          <w:bCs w:val="0"/>
          <w:sz w:val="18"/>
          <w:szCs w:val="18"/>
        </w:rPr>
      </w:pPr>
      <w:r w:rsidRPr="00CD623A">
        <w:rPr>
          <w:rFonts w:cs="Arial"/>
          <w:b w:val="0"/>
          <w:bCs w:val="0"/>
          <w:sz w:val="18"/>
          <w:szCs w:val="18"/>
        </w:rPr>
        <w:t>Ils sont assistés d</w:t>
      </w:r>
      <w:r w:rsidR="00853DA4" w:rsidRPr="00CD623A">
        <w:rPr>
          <w:rFonts w:cs="Arial"/>
          <w:b w:val="0"/>
          <w:bCs w:val="0"/>
          <w:sz w:val="18"/>
          <w:szCs w:val="18"/>
        </w:rPr>
        <w:t>’</w:t>
      </w:r>
      <w:r w:rsidRPr="00CD623A">
        <w:rPr>
          <w:rFonts w:cs="Arial"/>
          <w:b w:val="0"/>
          <w:bCs w:val="0"/>
          <w:sz w:val="18"/>
          <w:szCs w:val="18"/>
        </w:rPr>
        <w:t>un Conseil composé :</w:t>
      </w:r>
    </w:p>
    <w:p w14:paraId="10BCD362" w14:textId="77777777" w:rsidR="008A2F96" w:rsidRPr="00CD623A" w:rsidRDefault="008A2F96" w:rsidP="00531458">
      <w:pPr>
        <w:pStyle w:val="Corpsdetexte"/>
        <w:numPr>
          <w:ilvl w:val="0"/>
          <w:numId w:val="4"/>
        </w:numPr>
        <w:tabs>
          <w:tab w:val="num" w:pos="1788"/>
        </w:tabs>
        <w:jc w:val="both"/>
        <w:rPr>
          <w:rFonts w:cs="Arial"/>
          <w:b w:val="0"/>
          <w:bCs w:val="0"/>
          <w:sz w:val="18"/>
          <w:szCs w:val="18"/>
        </w:rPr>
      </w:pPr>
      <w:r w:rsidRPr="00CD623A">
        <w:rPr>
          <w:rFonts w:cs="Arial"/>
          <w:b w:val="0"/>
          <w:bCs w:val="0"/>
          <w:sz w:val="18"/>
          <w:szCs w:val="18"/>
        </w:rPr>
        <w:t xml:space="preserve">des directeurs et </w:t>
      </w:r>
      <w:r w:rsidR="00D062E9" w:rsidRPr="00CD623A">
        <w:rPr>
          <w:rFonts w:cs="Arial"/>
          <w:b w:val="0"/>
          <w:bCs w:val="0"/>
          <w:sz w:val="18"/>
          <w:szCs w:val="18"/>
          <w:lang w:val="fr-FR"/>
        </w:rPr>
        <w:t xml:space="preserve">parfois des </w:t>
      </w:r>
      <w:r w:rsidRPr="00CD623A">
        <w:rPr>
          <w:rFonts w:cs="Arial"/>
          <w:b w:val="0"/>
          <w:bCs w:val="0"/>
          <w:sz w:val="18"/>
          <w:szCs w:val="18"/>
        </w:rPr>
        <w:t>directeurs-adjoints d</w:t>
      </w:r>
      <w:r w:rsidR="00853DA4" w:rsidRPr="00CD623A">
        <w:rPr>
          <w:rFonts w:cs="Arial"/>
          <w:b w:val="0"/>
          <w:bCs w:val="0"/>
          <w:sz w:val="18"/>
          <w:szCs w:val="18"/>
        </w:rPr>
        <w:t>’</w:t>
      </w:r>
      <w:r w:rsidRPr="00CD623A">
        <w:rPr>
          <w:rFonts w:cs="Arial"/>
          <w:b w:val="0"/>
          <w:bCs w:val="0"/>
          <w:sz w:val="18"/>
          <w:szCs w:val="18"/>
        </w:rPr>
        <w:t>unités de recherche</w:t>
      </w:r>
    </w:p>
    <w:p w14:paraId="0C3A42DF" w14:textId="7EF4A5F8" w:rsidR="003824CE" w:rsidRPr="00CD623A" w:rsidRDefault="003824CE" w:rsidP="00531458">
      <w:pPr>
        <w:pStyle w:val="Corpsdetexte"/>
        <w:numPr>
          <w:ilvl w:val="0"/>
          <w:numId w:val="4"/>
        </w:numPr>
        <w:tabs>
          <w:tab w:val="num" w:pos="1788"/>
        </w:tabs>
        <w:jc w:val="both"/>
        <w:rPr>
          <w:rFonts w:cs="Arial"/>
          <w:b w:val="0"/>
          <w:bCs w:val="0"/>
          <w:sz w:val="18"/>
          <w:szCs w:val="18"/>
        </w:rPr>
      </w:pPr>
      <w:r w:rsidRPr="00CD623A">
        <w:rPr>
          <w:rFonts w:cs="Arial"/>
          <w:b w:val="0"/>
          <w:bCs w:val="0"/>
          <w:sz w:val="18"/>
          <w:szCs w:val="18"/>
          <w:lang w:val="fr-FR"/>
        </w:rPr>
        <w:t>la responsable du Master LLCE</w:t>
      </w:r>
    </w:p>
    <w:p w14:paraId="370605BB" w14:textId="07F4F8C8" w:rsidR="008A2F96" w:rsidRPr="00CD623A" w:rsidRDefault="0020147E" w:rsidP="00531458">
      <w:pPr>
        <w:pStyle w:val="Corpsdetexte"/>
        <w:numPr>
          <w:ilvl w:val="0"/>
          <w:numId w:val="4"/>
        </w:numPr>
        <w:tabs>
          <w:tab w:val="num" w:pos="1788"/>
        </w:tabs>
        <w:jc w:val="both"/>
        <w:rPr>
          <w:rFonts w:cs="Arial"/>
          <w:b w:val="0"/>
          <w:bCs w:val="0"/>
          <w:sz w:val="18"/>
          <w:szCs w:val="18"/>
        </w:rPr>
      </w:pPr>
      <w:r>
        <w:rPr>
          <w:rFonts w:cs="Arial"/>
          <w:b w:val="0"/>
          <w:bCs w:val="0"/>
          <w:sz w:val="18"/>
          <w:szCs w:val="18"/>
          <w:lang w:val="fr-FR"/>
        </w:rPr>
        <w:t>cinq</w:t>
      </w:r>
      <w:r w:rsidR="008A2F96" w:rsidRPr="00CD623A">
        <w:rPr>
          <w:rFonts w:cs="Arial"/>
          <w:b w:val="0"/>
          <w:bCs w:val="0"/>
          <w:sz w:val="18"/>
          <w:szCs w:val="18"/>
        </w:rPr>
        <w:t xml:space="preserve"> élus des doctorants</w:t>
      </w:r>
    </w:p>
    <w:p w14:paraId="7D16BA6F" w14:textId="534C1D30" w:rsidR="008A2F96" w:rsidRPr="00CD623A" w:rsidRDefault="003824CE" w:rsidP="00531458">
      <w:pPr>
        <w:pStyle w:val="Corpsdetexte"/>
        <w:numPr>
          <w:ilvl w:val="0"/>
          <w:numId w:val="4"/>
        </w:numPr>
        <w:tabs>
          <w:tab w:val="num" w:pos="1788"/>
        </w:tabs>
        <w:jc w:val="both"/>
        <w:rPr>
          <w:rFonts w:cs="Arial"/>
          <w:b w:val="0"/>
          <w:bCs w:val="0"/>
          <w:sz w:val="18"/>
          <w:szCs w:val="18"/>
        </w:rPr>
      </w:pPr>
      <w:r w:rsidRPr="00CD623A">
        <w:rPr>
          <w:rFonts w:cs="Arial"/>
          <w:b w:val="0"/>
          <w:bCs w:val="0"/>
          <w:sz w:val="18"/>
          <w:szCs w:val="18"/>
          <w:lang w:val="fr-FR"/>
        </w:rPr>
        <w:t>deux</w:t>
      </w:r>
      <w:r w:rsidRPr="00CD623A">
        <w:rPr>
          <w:rFonts w:cs="Arial"/>
          <w:b w:val="0"/>
          <w:bCs w:val="0"/>
          <w:sz w:val="18"/>
          <w:szCs w:val="18"/>
        </w:rPr>
        <w:t xml:space="preserve"> </w:t>
      </w:r>
      <w:r w:rsidR="008A2F96" w:rsidRPr="00CD623A">
        <w:rPr>
          <w:rFonts w:cs="Arial"/>
          <w:b w:val="0"/>
          <w:bCs w:val="0"/>
          <w:sz w:val="18"/>
          <w:szCs w:val="18"/>
        </w:rPr>
        <w:t>représentant</w:t>
      </w:r>
      <w:r w:rsidRPr="00CD623A">
        <w:rPr>
          <w:rFonts w:cs="Arial"/>
          <w:b w:val="0"/>
          <w:bCs w:val="0"/>
          <w:sz w:val="18"/>
          <w:szCs w:val="18"/>
          <w:lang w:val="fr-FR"/>
        </w:rPr>
        <w:t>s</w:t>
      </w:r>
      <w:r w:rsidR="008A2F96" w:rsidRPr="00CD623A">
        <w:rPr>
          <w:rFonts w:cs="Arial"/>
          <w:b w:val="0"/>
          <w:bCs w:val="0"/>
          <w:sz w:val="18"/>
          <w:szCs w:val="18"/>
        </w:rPr>
        <w:t xml:space="preserve"> du personnel administratif de l</w:t>
      </w:r>
      <w:r w:rsidR="00853DA4" w:rsidRPr="00CD623A">
        <w:rPr>
          <w:rFonts w:cs="Arial"/>
          <w:b w:val="0"/>
          <w:bCs w:val="0"/>
          <w:sz w:val="18"/>
          <w:szCs w:val="18"/>
        </w:rPr>
        <w:t>’</w:t>
      </w:r>
      <w:r w:rsidR="008A2F96" w:rsidRPr="00CD623A">
        <w:rPr>
          <w:rFonts w:cs="Arial"/>
          <w:b w:val="0"/>
          <w:bCs w:val="0"/>
          <w:sz w:val="18"/>
          <w:szCs w:val="18"/>
        </w:rPr>
        <w:t>ED</w:t>
      </w:r>
    </w:p>
    <w:p w14:paraId="6BFB3CEB" w14:textId="48814E15" w:rsidR="008A2F96" w:rsidRPr="00CD623A" w:rsidRDefault="0020147E" w:rsidP="00531458">
      <w:pPr>
        <w:pStyle w:val="Corpsdetexte"/>
        <w:numPr>
          <w:ilvl w:val="0"/>
          <w:numId w:val="4"/>
        </w:numPr>
        <w:jc w:val="both"/>
        <w:rPr>
          <w:rFonts w:cs="Arial"/>
          <w:sz w:val="18"/>
          <w:szCs w:val="18"/>
        </w:rPr>
      </w:pPr>
      <w:r>
        <w:rPr>
          <w:rFonts w:cs="Arial"/>
          <w:b w:val="0"/>
          <w:bCs w:val="0"/>
          <w:sz w:val="18"/>
          <w:szCs w:val="18"/>
          <w:lang w:val="fr-FR"/>
        </w:rPr>
        <w:t>cinq </w:t>
      </w:r>
      <w:r w:rsidR="003824CE" w:rsidRPr="00CD623A">
        <w:rPr>
          <w:rFonts w:cs="Arial"/>
          <w:b w:val="0"/>
          <w:bCs w:val="0"/>
          <w:sz w:val="18"/>
          <w:szCs w:val="18"/>
          <w:lang w:val="fr-FR"/>
        </w:rPr>
        <w:t xml:space="preserve"> </w:t>
      </w:r>
      <w:r w:rsidR="008A2F96" w:rsidRPr="00CD623A">
        <w:rPr>
          <w:rFonts w:cs="Arial"/>
          <w:b w:val="0"/>
          <w:bCs w:val="0"/>
          <w:sz w:val="18"/>
          <w:szCs w:val="18"/>
        </w:rPr>
        <w:t>personnalités extérieures</w:t>
      </w:r>
    </w:p>
    <w:p w14:paraId="205CE24F" w14:textId="77777777" w:rsidR="008A2F96" w:rsidRPr="00CD623A" w:rsidRDefault="008A2F96" w:rsidP="00531458">
      <w:pPr>
        <w:pStyle w:val="Corpsdetexte"/>
        <w:jc w:val="both"/>
        <w:rPr>
          <w:rFonts w:cs="Arial"/>
          <w:sz w:val="18"/>
          <w:szCs w:val="18"/>
        </w:rPr>
      </w:pPr>
    </w:p>
    <w:p w14:paraId="2662A992" w14:textId="77777777" w:rsidR="008A2F96" w:rsidRPr="00CD623A" w:rsidRDefault="008A2F96" w:rsidP="00531458">
      <w:pPr>
        <w:pStyle w:val="Corpsdetexte"/>
        <w:jc w:val="both"/>
        <w:rPr>
          <w:rFonts w:cs="Arial"/>
          <w:sz w:val="18"/>
          <w:szCs w:val="18"/>
        </w:rPr>
      </w:pPr>
      <w:r w:rsidRPr="00CD623A">
        <w:rPr>
          <w:rFonts w:cs="Arial"/>
          <w:sz w:val="18"/>
          <w:szCs w:val="18"/>
        </w:rPr>
        <w:t xml:space="preserve">Le Conseil </w:t>
      </w:r>
      <w:r w:rsidRPr="00CD623A">
        <w:rPr>
          <w:rFonts w:cs="Arial"/>
          <w:b w:val="0"/>
          <w:bCs w:val="0"/>
          <w:sz w:val="18"/>
          <w:szCs w:val="18"/>
        </w:rPr>
        <w:t>se réunit en session ordinaire une fois par trimestre ; des réunions extraordinaires sont organisées selon la nécessité. Les comptes rendus sont communiqués aux enseignants et doctorants de l</w:t>
      </w:r>
      <w:r w:rsidR="00853DA4" w:rsidRPr="00CD623A">
        <w:rPr>
          <w:rFonts w:cs="Arial"/>
          <w:b w:val="0"/>
          <w:bCs w:val="0"/>
          <w:sz w:val="18"/>
          <w:szCs w:val="18"/>
        </w:rPr>
        <w:t>’</w:t>
      </w:r>
      <w:r w:rsidRPr="00CD623A">
        <w:rPr>
          <w:rFonts w:cs="Arial"/>
          <w:b w:val="0"/>
          <w:bCs w:val="0"/>
          <w:sz w:val="18"/>
          <w:szCs w:val="18"/>
        </w:rPr>
        <w:t>ED et publiés sur le site de l</w:t>
      </w:r>
      <w:r w:rsidR="00853DA4" w:rsidRPr="00CD623A">
        <w:rPr>
          <w:rFonts w:cs="Arial"/>
          <w:b w:val="0"/>
          <w:bCs w:val="0"/>
          <w:sz w:val="18"/>
          <w:szCs w:val="18"/>
        </w:rPr>
        <w:t>’</w:t>
      </w:r>
      <w:r w:rsidRPr="00CD623A">
        <w:rPr>
          <w:rFonts w:cs="Arial"/>
          <w:b w:val="0"/>
          <w:bCs w:val="0"/>
          <w:sz w:val="18"/>
          <w:szCs w:val="18"/>
        </w:rPr>
        <w:t>ED.</w:t>
      </w:r>
    </w:p>
    <w:p w14:paraId="40075A43" w14:textId="170C1EB1" w:rsidR="00DE60AD" w:rsidRPr="007510D9" w:rsidRDefault="008A2F96" w:rsidP="004626E7">
      <w:pPr>
        <w:pStyle w:val="Corpsdetexte"/>
        <w:jc w:val="both"/>
        <w:rPr>
          <w:rFonts w:cs="Arial"/>
          <w:sz w:val="18"/>
          <w:szCs w:val="18"/>
          <w:lang w:val="fr-FR"/>
        </w:rPr>
      </w:pPr>
      <w:r w:rsidRPr="00CD623A">
        <w:rPr>
          <w:rFonts w:cs="Arial"/>
          <w:sz w:val="18"/>
          <w:szCs w:val="18"/>
        </w:rPr>
        <w:t>L</w:t>
      </w:r>
      <w:r w:rsidR="00853DA4" w:rsidRPr="00CD623A">
        <w:rPr>
          <w:rFonts w:cs="Arial"/>
          <w:sz w:val="18"/>
          <w:szCs w:val="18"/>
        </w:rPr>
        <w:t>’</w:t>
      </w:r>
      <w:r w:rsidRPr="00CD623A">
        <w:rPr>
          <w:rFonts w:cs="Arial"/>
          <w:sz w:val="18"/>
          <w:szCs w:val="18"/>
        </w:rPr>
        <w:t>assemblée de l</w:t>
      </w:r>
      <w:r w:rsidR="00853DA4" w:rsidRPr="00CD623A">
        <w:rPr>
          <w:rFonts w:cs="Arial"/>
          <w:sz w:val="18"/>
          <w:szCs w:val="18"/>
        </w:rPr>
        <w:t>’</w:t>
      </w:r>
      <w:r w:rsidRPr="00CD623A">
        <w:rPr>
          <w:rFonts w:cs="Arial"/>
          <w:sz w:val="18"/>
          <w:szCs w:val="18"/>
        </w:rPr>
        <w:t xml:space="preserve">ED </w:t>
      </w:r>
      <w:r w:rsidRPr="00CD623A">
        <w:rPr>
          <w:rFonts w:cs="Arial"/>
          <w:b w:val="0"/>
          <w:bCs w:val="0"/>
          <w:sz w:val="18"/>
          <w:szCs w:val="18"/>
        </w:rPr>
        <w:t>réunit les enseignants une fois par an</w:t>
      </w:r>
      <w:r w:rsidR="003824CE" w:rsidRPr="00CD623A">
        <w:rPr>
          <w:rFonts w:cs="Arial"/>
          <w:b w:val="0"/>
          <w:bCs w:val="0"/>
          <w:sz w:val="18"/>
          <w:szCs w:val="18"/>
          <w:lang w:val="fr-FR"/>
        </w:rPr>
        <w:t> </w:t>
      </w:r>
      <w:r w:rsidRPr="00CD623A">
        <w:rPr>
          <w:rFonts w:cs="Arial"/>
          <w:b w:val="0"/>
          <w:bCs w:val="0"/>
          <w:sz w:val="18"/>
          <w:szCs w:val="18"/>
        </w:rPr>
        <w:t>; elle peut aussi tenir des sessions extraordinaires selon la nécessité.</w:t>
      </w:r>
      <w:r w:rsidR="007510D9">
        <w:rPr>
          <w:rFonts w:cs="Arial"/>
          <w:b w:val="0"/>
          <w:bCs w:val="0"/>
          <w:sz w:val="18"/>
          <w:szCs w:val="18"/>
          <w:lang w:val="fr-FR"/>
        </w:rPr>
        <w:t xml:space="preserve"> </w:t>
      </w:r>
    </w:p>
    <w:p w14:paraId="6AD52839" w14:textId="656EEEB5" w:rsidR="00AE698C" w:rsidRDefault="00F74297" w:rsidP="002150EB">
      <w:pPr>
        <w:pStyle w:val="Titre2"/>
      </w:pPr>
      <w:bookmarkStart w:id="25" w:name="_Toc54185457"/>
      <w:r w:rsidRPr="00CD623A">
        <w:t>Composition du conseil de l</w:t>
      </w:r>
      <w:r w:rsidR="00853DA4" w:rsidRPr="00CD623A">
        <w:t>’</w:t>
      </w:r>
      <w:r w:rsidRPr="00CD623A">
        <w:t>école doctoral</w:t>
      </w:r>
      <w:bookmarkEnd w:id="25"/>
    </w:p>
    <w:tbl>
      <w:tblPr>
        <w:tblW w:w="10519" w:type="dxa"/>
        <w:tblInd w:w="108" w:type="dxa"/>
        <w:tblLayout w:type="fixed"/>
        <w:tblLook w:val="04A0" w:firstRow="1" w:lastRow="0" w:firstColumn="1" w:lastColumn="0" w:noHBand="0" w:noVBand="1"/>
      </w:tblPr>
      <w:tblGrid>
        <w:gridCol w:w="2977"/>
        <w:gridCol w:w="2160"/>
        <w:gridCol w:w="567"/>
        <w:gridCol w:w="4815"/>
      </w:tblGrid>
      <w:tr w:rsidR="00545784" w:rsidRPr="00CD623A" w14:paraId="55A6F1AF" w14:textId="77777777" w:rsidTr="00763279">
        <w:trPr>
          <w:trHeight w:val="312"/>
        </w:trPr>
        <w:tc>
          <w:tcPr>
            <w:tcW w:w="10519" w:type="dxa"/>
            <w:gridSpan w:val="4"/>
            <w:shd w:val="clear" w:color="auto" w:fill="auto"/>
          </w:tcPr>
          <w:p w14:paraId="4A2CF086" w14:textId="77777777" w:rsidR="00545784" w:rsidRPr="00CD623A" w:rsidRDefault="00545784" w:rsidP="00763279">
            <w:pPr>
              <w:spacing w:after="40"/>
              <w:jc w:val="both"/>
              <w:rPr>
                <w:rFonts w:ascii="Arial" w:hAnsi="Arial" w:cs="Arial"/>
                <w:b/>
                <w:bCs/>
                <w:color w:val="365F91"/>
                <w:sz w:val="18"/>
                <w:szCs w:val="18"/>
              </w:rPr>
            </w:pPr>
          </w:p>
          <w:p w14:paraId="39142A48" w14:textId="77777777" w:rsidR="00545784" w:rsidRPr="00CD623A" w:rsidRDefault="00545784" w:rsidP="00763279">
            <w:pPr>
              <w:spacing w:after="40"/>
              <w:ind w:hanging="74"/>
              <w:jc w:val="both"/>
              <w:rPr>
                <w:rFonts w:ascii="Arial" w:hAnsi="Arial" w:cs="Arial"/>
                <w:b/>
                <w:bCs/>
                <w:color w:val="365F91"/>
                <w:sz w:val="18"/>
                <w:szCs w:val="18"/>
              </w:rPr>
            </w:pPr>
            <w:r w:rsidRPr="00CD623A">
              <w:rPr>
                <w:rFonts w:ascii="Arial" w:hAnsi="Arial" w:cs="Arial"/>
                <w:b/>
                <w:bCs/>
                <w:color w:val="365F91"/>
                <w:sz w:val="18"/>
                <w:szCs w:val="18"/>
              </w:rPr>
              <w:t>Directeurs-adjoints</w:t>
            </w:r>
          </w:p>
        </w:tc>
      </w:tr>
      <w:tr w:rsidR="00545784" w:rsidRPr="00CD623A" w14:paraId="6582F5F2" w14:textId="77777777" w:rsidTr="00763279">
        <w:tc>
          <w:tcPr>
            <w:tcW w:w="2977" w:type="dxa"/>
            <w:shd w:val="clear" w:color="auto" w:fill="auto"/>
          </w:tcPr>
          <w:p w14:paraId="0092A523" w14:textId="77777777" w:rsidR="00545784" w:rsidRPr="00CD623A" w:rsidRDefault="00545784" w:rsidP="00763279">
            <w:pPr>
              <w:spacing w:after="40"/>
              <w:jc w:val="both"/>
              <w:rPr>
                <w:rFonts w:ascii="Arial" w:hAnsi="Arial" w:cs="Arial"/>
                <w:sz w:val="18"/>
                <w:szCs w:val="18"/>
              </w:rPr>
            </w:pPr>
          </w:p>
        </w:tc>
        <w:tc>
          <w:tcPr>
            <w:tcW w:w="2160" w:type="dxa"/>
            <w:shd w:val="clear" w:color="auto" w:fill="auto"/>
          </w:tcPr>
          <w:p w14:paraId="14D5EC09" w14:textId="77777777" w:rsidR="00545784" w:rsidRPr="00CD623A" w:rsidRDefault="00545784" w:rsidP="00763279">
            <w:pPr>
              <w:spacing w:after="40"/>
              <w:ind w:hanging="74"/>
              <w:jc w:val="both"/>
              <w:rPr>
                <w:rFonts w:ascii="Arial" w:hAnsi="Arial" w:cs="Arial"/>
                <w:sz w:val="18"/>
                <w:szCs w:val="18"/>
              </w:rPr>
            </w:pPr>
          </w:p>
        </w:tc>
        <w:tc>
          <w:tcPr>
            <w:tcW w:w="5382" w:type="dxa"/>
            <w:gridSpan w:val="2"/>
            <w:shd w:val="clear" w:color="auto" w:fill="auto"/>
          </w:tcPr>
          <w:p w14:paraId="6DCCD136" w14:textId="77777777" w:rsidR="00545784" w:rsidRPr="00CD623A" w:rsidRDefault="00545784" w:rsidP="00763279">
            <w:pPr>
              <w:spacing w:after="40"/>
              <w:jc w:val="both"/>
              <w:rPr>
                <w:rFonts w:ascii="Arial" w:hAnsi="Arial" w:cs="Arial"/>
                <w:sz w:val="18"/>
                <w:szCs w:val="18"/>
              </w:rPr>
            </w:pPr>
          </w:p>
        </w:tc>
      </w:tr>
      <w:tr w:rsidR="00545784" w:rsidRPr="00CD623A" w14:paraId="0BBCF585" w14:textId="77777777" w:rsidTr="00763279">
        <w:trPr>
          <w:trHeight w:val="70"/>
        </w:trPr>
        <w:tc>
          <w:tcPr>
            <w:tcW w:w="2977" w:type="dxa"/>
            <w:shd w:val="clear" w:color="auto" w:fill="auto"/>
          </w:tcPr>
          <w:p w14:paraId="6C2227BE" w14:textId="77777777" w:rsidR="00545784" w:rsidRPr="00CD623A" w:rsidRDefault="00545784" w:rsidP="00763279">
            <w:pPr>
              <w:spacing w:after="40"/>
              <w:jc w:val="both"/>
              <w:rPr>
                <w:rFonts w:ascii="Arial" w:hAnsi="Arial" w:cs="Arial"/>
                <w:sz w:val="18"/>
                <w:szCs w:val="18"/>
                <w:lang w:val="en-US"/>
              </w:rPr>
            </w:pPr>
            <w:r w:rsidRPr="00CD623A">
              <w:rPr>
                <w:rFonts w:ascii="Arial" w:hAnsi="Arial" w:cs="Arial"/>
                <w:color w:val="000000"/>
                <w:sz w:val="18"/>
                <w:szCs w:val="18"/>
                <w:lang w:val="en-US"/>
              </w:rPr>
              <w:t>Mme BLANCO Mercedes</w:t>
            </w:r>
            <w:r w:rsidRPr="00CD623A">
              <w:rPr>
                <w:rFonts w:ascii="Arial" w:hAnsi="Arial" w:cs="Arial"/>
                <w:sz w:val="18"/>
                <w:szCs w:val="18"/>
                <w:lang w:val="en-US"/>
              </w:rPr>
              <w:t xml:space="preserve"> </w:t>
            </w:r>
          </w:p>
        </w:tc>
        <w:tc>
          <w:tcPr>
            <w:tcW w:w="2727" w:type="dxa"/>
            <w:gridSpan w:val="2"/>
            <w:shd w:val="clear" w:color="auto" w:fill="auto"/>
          </w:tcPr>
          <w:p w14:paraId="755B9443" w14:textId="77777777" w:rsidR="00545784" w:rsidRPr="00CD623A" w:rsidRDefault="00545784" w:rsidP="00763279">
            <w:pPr>
              <w:spacing w:after="40"/>
              <w:ind w:hanging="74"/>
              <w:jc w:val="both"/>
              <w:rPr>
                <w:rFonts w:ascii="Arial" w:hAnsi="Arial" w:cs="Arial"/>
                <w:sz w:val="18"/>
                <w:szCs w:val="18"/>
                <w:lang w:val="en-US"/>
              </w:rPr>
            </w:pPr>
            <w:r w:rsidRPr="00CD623A">
              <w:rPr>
                <w:rFonts w:ascii="Arial" w:hAnsi="Arial" w:cs="Arial"/>
                <w:sz w:val="18"/>
                <w:szCs w:val="18"/>
                <w:lang w:val="en-US"/>
              </w:rPr>
              <w:t>CLEA</w:t>
            </w:r>
          </w:p>
        </w:tc>
        <w:tc>
          <w:tcPr>
            <w:tcW w:w="4815" w:type="dxa"/>
            <w:shd w:val="clear" w:color="auto" w:fill="auto"/>
          </w:tcPr>
          <w:p w14:paraId="5553D270" w14:textId="77777777" w:rsidR="00545784" w:rsidRPr="00CD623A" w:rsidRDefault="00545784" w:rsidP="00763279">
            <w:pPr>
              <w:spacing w:after="40"/>
              <w:ind w:hanging="108"/>
              <w:jc w:val="both"/>
              <w:rPr>
                <w:rFonts w:ascii="Arial" w:hAnsi="Arial" w:cs="Arial"/>
                <w:sz w:val="18"/>
                <w:szCs w:val="18"/>
              </w:rPr>
            </w:pPr>
            <w:hyperlink r:id="rId26" w:history="1">
              <w:r w:rsidRPr="00CD623A">
                <w:rPr>
                  <w:rFonts w:ascii="Arial" w:hAnsi="Arial" w:cs="Arial"/>
                  <w:color w:val="0000FF"/>
                  <w:sz w:val="18"/>
                  <w:szCs w:val="18"/>
                  <w:lang w:eastAsia="en-US"/>
                </w:rPr>
                <w:t>citrine@club-internet.fr</w:t>
              </w:r>
            </w:hyperlink>
          </w:p>
        </w:tc>
      </w:tr>
      <w:tr w:rsidR="00545784" w:rsidRPr="00CD623A" w14:paraId="50838E10" w14:textId="77777777" w:rsidTr="00763279">
        <w:trPr>
          <w:trHeight w:val="70"/>
        </w:trPr>
        <w:tc>
          <w:tcPr>
            <w:tcW w:w="2977" w:type="dxa"/>
            <w:shd w:val="clear" w:color="auto" w:fill="auto"/>
          </w:tcPr>
          <w:p w14:paraId="6B23B932" w14:textId="77777777" w:rsidR="00545784" w:rsidRPr="00CD623A" w:rsidRDefault="00545784" w:rsidP="00763279">
            <w:pPr>
              <w:spacing w:after="40"/>
              <w:jc w:val="both"/>
              <w:rPr>
                <w:rFonts w:ascii="Arial" w:hAnsi="Arial" w:cs="Arial"/>
                <w:color w:val="000000"/>
                <w:sz w:val="18"/>
                <w:szCs w:val="18"/>
                <w:lang w:val="en-US"/>
              </w:rPr>
            </w:pPr>
            <w:r>
              <w:rPr>
                <w:rFonts w:ascii="Arial" w:hAnsi="Arial" w:cs="Arial"/>
                <w:color w:val="000000"/>
                <w:sz w:val="18"/>
                <w:szCs w:val="18"/>
                <w:lang w:val="en-US"/>
              </w:rPr>
              <w:t>M. BANOUN Bernard</w:t>
            </w:r>
          </w:p>
        </w:tc>
        <w:tc>
          <w:tcPr>
            <w:tcW w:w="2727" w:type="dxa"/>
            <w:gridSpan w:val="2"/>
            <w:shd w:val="clear" w:color="auto" w:fill="auto"/>
          </w:tcPr>
          <w:p w14:paraId="548490C0" w14:textId="77777777" w:rsidR="00545784" w:rsidRPr="00E15025" w:rsidRDefault="00545784" w:rsidP="00763279">
            <w:pPr>
              <w:spacing w:after="40"/>
              <w:ind w:hanging="74"/>
              <w:jc w:val="both"/>
              <w:rPr>
                <w:rFonts w:ascii="Arial" w:hAnsi="Arial" w:cs="Arial"/>
                <w:color w:val="0000FF"/>
                <w:sz w:val="18"/>
                <w:szCs w:val="18"/>
              </w:rPr>
            </w:pPr>
            <w:r w:rsidRPr="00E15025">
              <w:rPr>
                <w:rFonts w:ascii="Arial" w:hAnsi="Arial" w:cs="Arial"/>
                <w:sz w:val="18"/>
                <w:szCs w:val="18"/>
                <w:lang w:val="en-US"/>
              </w:rPr>
              <w:t>REIGENN</w:t>
            </w:r>
          </w:p>
        </w:tc>
        <w:tc>
          <w:tcPr>
            <w:tcW w:w="4815" w:type="dxa"/>
            <w:shd w:val="clear" w:color="auto" w:fill="auto"/>
          </w:tcPr>
          <w:p w14:paraId="7CB1EAA4" w14:textId="77777777" w:rsidR="00545784" w:rsidRPr="00E15025" w:rsidRDefault="00545784" w:rsidP="00763279">
            <w:pPr>
              <w:spacing w:after="40"/>
              <w:ind w:hanging="108"/>
              <w:jc w:val="both"/>
              <w:rPr>
                <w:rFonts w:ascii="Arial" w:hAnsi="Arial" w:cs="Arial"/>
                <w:color w:val="0000FF"/>
                <w:sz w:val="18"/>
                <w:szCs w:val="18"/>
              </w:rPr>
            </w:pPr>
            <w:r w:rsidRPr="00E15025">
              <w:rPr>
                <w:rFonts w:ascii="Arial" w:hAnsi="Arial" w:cs="Arial"/>
                <w:color w:val="0000FF"/>
                <w:sz w:val="18"/>
                <w:szCs w:val="18"/>
              </w:rPr>
              <w:t>bernard.banoun.ufr@gmail.com</w:t>
            </w:r>
          </w:p>
        </w:tc>
      </w:tr>
      <w:tr w:rsidR="00545784" w:rsidRPr="00CD623A" w14:paraId="7F4E680B" w14:textId="77777777" w:rsidTr="00763279">
        <w:trPr>
          <w:trHeight w:val="70"/>
        </w:trPr>
        <w:tc>
          <w:tcPr>
            <w:tcW w:w="2977" w:type="dxa"/>
            <w:shd w:val="clear" w:color="auto" w:fill="auto"/>
          </w:tcPr>
          <w:p w14:paraId="61EDD8A6" w14:textId="77777777" w:rsidR="00545784" w:rsidRPr="00CD623A" w:rsidRDefault="00545784" w:rsidP="00763279">
            <w:pPr>
              <w:spacing w:after="40"/>
              <w:jc w:val="both"/>
              <w:rPr>
                <w:rFonts w:ascii="Arial" w:hAnsi="Arial" w:cs="Arial"/>
                <w:sz w:val="18"/>
                <w:szCs w:val="18"/>
              </w:rPr>
            </w:pPr>
            <w:r w:rsidRPr="00CD623A">
              <w:rPr>
                <w:rFonts w:ascii="Arial" w:hAnsi="Arial" w:cs="Arial"/>
                <w:sz w:val="18"/>
                <w:szCs w:val="18"/>
              </w:rPr>
              <w:t>Mme JURGENSON Luba</w:t>
            </w:r>
            <w:r w:rsidRPr="00CD623A">
              <w:rPr>
                <w:rFonts w:ascii="Arial" w:hAnsi="Arial" w:cs="Arial"/>
                <w:sz w:val="18"/>
                <w:szCs w:val="18"/>
              </w:rPr>
              <w:tab/>
            </w:r>
          </w:p>
        </w:tc>
        <w:tc>
          <w:tcPr>
            <w:tcW w:w="2727" w:type="dxa"/>
            <w:gridSpan w:val="2"/>
            <w:shd w:val="clear" w:color="auto" w:fill="auto"/>
          </w:tcPr>
          <w:p w14:paraId="7C9D342A" w14:textId="77777777" w:rsidR="00545784" w:rsidRPr="00CD623A" w:rsidRDefault="00545784" w:rsidP="00763279">
            <w:pPr>
              <w:spacing w:after="40"/>
              <w:ind w:hanging="74"/>
              <w:jc w:val="both"/>
              <w:rPr>
                <w:rFonts w:ascii="Arial" w:hAnsi="Arial" w:cs="Arial"/>
                <w:sz w:val="18"/>
                <w:szCs w:val="18"/>
                <w:lang w:val="en-US"/>
              </w:rPr>
            </w:pPr>
            <w:r w:rsidRPr="00CD623A">
              <w:rPr>
                <w:rFonts w:ascii="Arial" w:hAnsi="Arial" w:cs="Arial"/>
                <w:sz w:val="18"/>
                <w:szCs w:val="18"/>
                <w:lang w:val="en-US"/>
              </w:rPr>
              <w:t>EUR’ORBEM</w:t>
            </w:r>
          </w:p>
        </w:tc>
        <w:tc>
          <w:tcPr>
            <w:tcW w:w="4815" w:type="dxa"/>
            <w:shd w:val="clear" w:color="auto" w:fill="auto"/>
          </w:tcPr>
          <w:p w14:paraId="35E7239F" w14:textId="77777777" w:rsidR="00545784" w:rsidRPr="00CD623A" w:rsidRDefault="00545784" w:rsidP="00763279">
            <w:pPr>
              <w:spacing w:after="40"/>
              <w:ind w:hanging="108"/>
              <w:jc w:val="both"/>
              <w:rPr>
                <w:rFonts w:ascii="Arial" w:hAnsi="Arial" w:cs="Arial"/>
                <w:color w:val="0000FF"/>
                <w:sz w:val="18"/>
                <w:szCs w:val="18"/>
              </w:rPr>
            </w:pPr>
            <w:r w:rsidRPr="00CD623A">
              <w:rPr>
                <w:rFonts w:ascii="Arial" w:hAnsi="Arial" w:cs="Arial"/>
                <w:color w:val="0000FF"/>
                <w:sz w:val="18"/>
                <w:szCs w:val="18"/>
              </w:rPr>
              <w:t>luba.jurgenson@wanadoo.fr</w:t>
            </w:r>
          </w:p>
        </w:tc>
      </w:tr>
      <w:tr w:rsidR="00545784" w:rsidRPr="00CD623A" w14:paraId="1AF7F945" w14:textId="77777777" w:rsidTr="00763279">
        <w:tc>
          <w:tcPr>
            <w:tcW w:w="2977" w:type="dxa"/>
            <w:shd w:val="clear" w:color="auto" w:fill="auto"/>
          </w:tcPr>
          <w:p w14:paraId="7DFA73AA" w14:textId="77777777" w:rsidR="00545784" w:rsidRPr="00CD623A" w:rsidRDefault="00545784" w:rsidP="00763279">
            <w:pPr>
              <w:spacing w:after="40"/>
              <w:jc w:val="both"/>
              <w:rPr>
                <w:rFonts w:ascii="Arial" w:hAnsi="Arial" w:cs="Arial"/>
                <w:sz w:val="18"/>
                <w:szCs w:val="18"/>
              </w:rPr>
            </w:pPr>
            <w:r w:rsidRPr="00CD623A">
              <w:rPr>
                <w:rFonts w:ascii="Arial" w:hAnsi="Arial" w:cs="Arial"/>
                <w:sz w:val="18"/>
                <w:szCs w:val="18"/>
              </w:rPr>
              <w:t>M. LAGRANGE Frédéric</w:t>
            </w:r>
          </w:p>
        </w:tc>
        <w:tc>
          <w:tcPr>
            <w:tcW w:w="2727" w:type="dxa"/>
            <w:gridSpan w:val="2"/>
            <w:shd w:val="clear" w:color="auto" w:fill="auto"/>
          </w:tcPr>
          <w:p w14:paraId="0C3442C3" w14:textId="77777777" w:rsidR="00545784" w:rsidRPr="00CD623A" w:rsidRDefault="00545784" w:rsidP="00763279">
            <w:pPr>
              <w:spacing w:after="40"/>
              <w:ind w:hanging="74"/>
              <w:jc w:val="both"/>
              <w:rPr>
                <w:rFonts w:ascii="Arial" w:hAnsi="Arial" w:cs="Arial"/>
                <w:sz w:val="18"/>
                <w:szCs w:val="18"/>
              </w:rPr>
            </w:pPr>
            <w:r w:rsidRPr="00CD623A">
              <w:rPr>
                <w:rFonts w:ascii="Arial" w:hAnsi="Arial" w:cs="Arial"/>
                <w:sz w:val="18"/>
                <w:szCs w:val="18"/>
              </w:rPr>
              <w:t>CERMOM</w:t>
            </w:r>
          </w:p>
        </w:tc>
        <w:tc>
          <w:tcPr>
            <w:tcW w:w="4815" w:type="dxa"/>
            <w:shd w:val="clear" w:color="auto" w:fill="auto"/>
          </w:tcPr>
          <w:p w14:paraId="4BF1EC02" w14:textId="77777777" w:rsidR="00545784" w:rsidRPr="001163D7" w:rsidRDefault="00545784" w:rsidP="00763279">
            <w:pPr>
              <w:spacing w:after="40"/>
              <w:ind w:hanging="108"/>
              <w:jc w:val="both"/>
              <w:rPr>
                <w:rFonts w:ascii="Arial" w:hAnsi="Arial" w:cs="Arial"/>
                <w:color w:val="0000FF"/>
                <w:sz w:val="18"/>
                <w:szCs w:val="18"/>
              </w:rPr>
            </w:pPr>
            <w:hyperlink r:id="rId27" w:history="1">
              <w:r w:rsidRPr="00CD623A">
                <w:rPr>
                  <w:rFonts w:ascii="Arial" w:hAnsi="Arial" w:cs="Arial"/>
                  <w:color w:val="0000FF"/>
                  <w:sz w:val="18"/>
                  <w:szCs w:val="18"/>
                </w:rPr>
                <w:t>frederic.lagrange@</w:t>
              </w:r>
              <w:r w:rsidRPr="00CD623A">
                <w:rPr>
                  <w:rFonts w:ascii="Arial" w:hAnsi="Arial" w:cs="Arial"/>
                </w:rPr>
                <w:t xml:space="preserve"> </w:t>
              </w:r>
              <w:r w:rsidRPr="00CD623A">
                <w:rPr>
                  <w:rFonts w:ascii="Arial" w:hAnsi="Arial" w:cs="Arial"/>
                  <w:color w:val="0000FF"/>
                  <w:sz w:val="18"/>
                  <w:szCs w:val="18"/>
                </w:rPr>
                <w:t>sorbonne-universite.fr</w:t>
              </w:r>
              <w:r w:rsidRPr="00CD623A" w:rsidDel="00CF102E">
                <w:rPr>
                  <w:rFonts w:ascii="Arial" w:hAnsi="Arial" w:cs="Arial"/>
                  <w:color w:val="0000FF"/>
                  <w:sz w:val="18"/>
                  <w:szCs w:val="18"/>
                </w:rPr>
                <w:t xml:space="preserve"> </w:t>
              </w:r>
            </w:hyperlink>
          </w:p>
        </w:tc>
      </w:tr>
      <w:tr w:rsidR="00545784" w:rsidRPr="00CD623A" w14:paraId="6BDB86E1" w14:textId="77777777" w:rsidTr="00763279">
        <w:tc>
          <w:tcPr>
            <w:tcW w:w="2977" w:type="dxa"/>
            <w:shd w:val="clear" w:color="auto" w:fill="auto"/>
          </w:tcPr>
          <w:p w14:paraId="36229F2A" w14:textId="77777777" w:rsidR="00545784" w:rsidRPr="00CD623A" w:rsidRDefault="00545784" w:rsidP="00763279">
            <w:pPr>
              <w:spacing w:after="40"/>
              <w:jc w:val="both"/>
              <w:rPr>
                <w:rFonts w:ascii="Arial" w:hAnsi="Arial" w:cs="Arial"/>
                <w:sz w:val="18"/>
                <w:szCs w:val="18"/>
              </w:rPr>
            </w:pPr>
            <w:r>
              <w:rPr>
                <w:rFonts w:ascii="Arial" w:hAnsi="Arial" w:cs="Arial"/>
                <w:sz w:val="18"/>
                <w:szCs w:val="18"/>
              </w:rPr>
              <w:t>M. LUGLIO Davide</w:t>
            </w:r>
          </w:p>
        </w:tc>
        <w:tc>
          <w:tcPr>
            <w:tcW w:w="2727" w:type="dxa"/>
            <w:gridSpan w:val="2"/>
            <w:shd w:val="clear" w:color="auto" w:fill="auto"/>
          </w:tcPr>
          <w:p w14:paraId="6940D297" w14:textId="77777777" w:rsidR="00545784" w:rsidRPr="00CD623A" w:rsidRDefault="00545784" w:rsidP="00763279">
            <w:pPr>
              <w:spacing w:after="40"/>
              <w:ind w:hanging="74"/>
              <w:jc w:val="both"/>
              <w:rPr>
                <w:rFonts w:ascii="Arial" w:hAnsi="Arial" w:cs="Arial"/>
                <w:sz w:val="18"/>
                <w:szCs w:val="18"/>
              </w:rPr>
            </w:pPr>
            <w:r>
              <w:rPr>
                <w:rFonts w:ascii="Arial" w:hAnsi="Arial" w:cs="Arial"/>
                <w:sz w:val="18"/>
                <w:szCs w:val="18"/>
              </w:rPr>
              <w:t>ELCI</w:t>
            </w:r>
          </w:p>
        </w:tc>
        <w:tc>
          <w:tcPr>
            <w:tcW w:w="4815" w:type="dxa"/>
            <w:shd w:val="clear" w:color="auto" w:fill="auto"/>
          </w:tcPr>
          <w:p w14:paraId="76DBDDDE" w14:textId="77777777" w:rsidR="00545784" w:rsidRDefault="00545784" w:rsidP="00763279">
            <w:pPr>
              <w:spacing w:after="40"/>
              <w:ind w:hanging="108"/>
              <w:jc w:val="both"/>
            </w:pPr>
            <w:r w:rsidRPr="00C26BC6">
              <w:rPr>
                <w:rFonts w:ascii="Arial" w:hAnsi="Arial" w:cs="Arial"/>
                <w:color w:val="0000FF"/>
                <w:sz w:val="18"/>
                <w:szCs w:val="18"/>
              </w:rPr>
              <w:t>davide.luglio@paris-sorbonne.fr</w:t>
            </w:r>
          </w:p>
        </w:tc>
      </w:tr>
      <w:tr w:rsidR="00545784" w:rsidRPr="00CD623A" w14:paraId="2956A0A8" w14:textId="77777777" w:rsidTr="00763279">
        <w:trPr>
          <w:trHeight w:val="127"/>
        </w:trPr>
        <w:tc>
          <w:tcPr>
            <w:tcW w:w="2977" w:type="dxa"/>
            <w:shd w:val="clear" w:color="auto" w:fill="auto"/>
          </w:tcPr>
          <w:p w14:paraId="5FD2620B" w14:textId="77777777" w:rsidR="00545784" w:rsidRPr="00CD623A" w:rsidRDefault="00545784" w:rsidP="00763279">
            <w:pPr>
              <w:spacing w:after="40"/>
              <w:jc w:val="both"/>
              <w:rPr>
                <w:rFonts w:ascii="Arial" w:hAnsi="Arial" w:cs="Arial"/>
                <w:sz w:val="18"/>
                <w:szCs w:val="18"/>
              </w:rPr>
            </w:pPr>
            <w:r w:rsidRPr="00CD623A">
              <w:rPr>
                <w:rFonts w:ascii="Arial" w:hAnsi="Arial" w:cs="Arial"/>
                <w:sz w:val="18"/>
                <w:szCs w:val="18"/>
              </w:rPr>
              <w:t>M. Alexis TADIÉ</w:t>
            </w:r>
          </w:p>
        </w:tc>
        <w:tc>
          <w:tcPr>
            <w:tcW w:w="2727" w:type="dxa"/>
            <w:gridSpan w:val="2"/>
            <w:shd w:val="clear" w:color="auto" w:fill="auto"/>
          </w:tcPr>
          <w:p w14:paraId="25082706" w14:textId="77777777" w:rsidR="00545784" w:rsidRPr="00CD623A" w:rsidRDefault="00545784" w:rsidP="00763279">
            <w:pPr>
              <w:spacing w:after="40"/>
              <w:ind w:hanging="74"/>
              <w:jc w:val="both"/>
              <w:rPr>
                <w:rFonts w:ascii="Arial" w:hAnsi="Arial" w:cs="Arial"/>
                <w:sz w:val="18"/>
                <w:szCs w:val="18"/>
              </w:rPr>
            </w:pPr>
            <w:r w:rsidRPr="00CD623A">
              <w:rPr>
                <w:rFonts w:ascii="Arial" w:hAnsi="Arial" w:cs="Arial"/>
                <w:sz w:val="18"/>
                <w:szCs w:val="18"/>
              </w:rPr>
              <w:t>VALE</w:t>
            </w:r>
          </w:p>
        </w:tc>
        <w:tc>
          <w:tcPr>
            <w:tcW w:w="4815" w:type="dxa"/>
            <w:shd w:val="clear" w:color="auto" w:fill="auto"/>
          </w:tcPr>
          <w:p w14:paraId="44CDE1A7" w14:textId="77777777" w:rsidR="00545784" w:rsidRPr="00CD623A" w:rsidRDefault="00545784" w:rsidP="00763279">
            <w:pPr>
              <w:spacing w:after="40"/>
              <w:ind w:hanging="108"/>
              <w:jc w:val="both"/>
              <w:rPr>
                <w:rFonts w:ascii="Arial" w:hAnsi="Arial" w:cs="Arial"/>
                <w:color w:val="0000FF"/>
                <w:sz w:val="18"/>
                <w:szCs w:val="18"/>
              </w:rPr>
            </w:pPr>
            <w:r w:rsidRPr="00CD623A">
              <w:rPr>
                <w:rFonts w:ascii="Arial" w:hAnsi="Arial" w:cs="Arial"/>
                <w:color w:val="0000FF"/>
                <w:sz w:val="18"/>
                <w:szCs w:val="18"/>
              </w:rPr>
              <w:t>alexis.tadie@paris-sorbonne.fr</w:t>
            </w:r>
          </w:p>
        </w:tc>
      </w:tr>
    </w:tbl>
    <w:p w14:paraId="7B5E1077" w14:textId="77777777" w:rsidR="00545784" w:rsidRPr="00CD623A" w:rsidRDefault="00545784" w:rsidP="00545784">
      <w:pPr>
        <w:tabs>
          <w:tab w:val="left" w:pos="3119"/>
          <w:tab w:val="left" w:pos="6096"/>
        </w:tabs>
        <w:jc w:val="both"/>
        <w:rPr>
          <w:rFonts w:ascii="Arial" w:hAnsi="Arial" w:cs="Arial"/>
          <w:b/>
          <w:bCs/>
          <w:color w:val="365F91"/>
          <w:sz w:val="18"/>
          <w:szCs w:val="18"/>
        </w:rPr>
      </w:pPr>
    </w:p>
    <w:p w14:paraId="62AA915A" w14:textId="77777777" w:rsidR="00545784" w:rsidRPr="00CD623A" w:rsidRDefault="00545784" w:rsidP="00545784">
      <w:pPr>
        <w:spacing w:after="40"/>
        <w:jc w:val="both"/>
        <w:rPr>
          <w:rFonts w:ascii="Arial" w:hAnsi="Arial" w:cs="Arial"/>
          <w:b/>
          <w:bCs/>
          <w:color w:val="365F91"/>
          <w:sz w:val="18"/>
          <w:szCs w:val="18"/>
        </w:rPr>
      </w:pPr>
      <w:r w:rsidRPr="00CD623A">
        <w:rPr>
          <w:rFonts w:ascii="Arial" w:hAnsi="Arial" w:cs="Arial"/>
          <w:b/>
          <w:bCs/>
          <w:color w:val="365F91"/>
          <w:sz w:val="18"/>
          <w:szCs w:val="18"/>
        </w:rPr>
        <w:t xml:space="preserve">Autres </w:t>
      </w:r>
      <w:r>
        <w:rPr>
          <w:rFonts w:ascii="Arial" w:hAnsi="Arial" w:cs="Arial"/>
          <w:b/>
          <w:bCs/>
          <w:color w:val="365F91"/>
          <w:sz w:val="18"/>
          <w:szCs w:val="18"/>
        </w:rPr>
        <w:t>membres du conseil</w:t>
      </w:r>
    </w:p>
    <w:tbl>
      <w:tblPr>
        <w:tblW w:w="10920" w:type="dxa"/>
        <w:tblInd w:w="-5" w:type="dxa"/>
        <w:tblLayout w:type="fixed"/>
        <w:tblCellMar>
          <w:left w:w="70" w:type="dxa"/>
          <w:right w:w="70" w:type="dxa"/>
        </w:tblCellMar>
        <w:tblLook w:val="04A0" w:firstRow="1" w:lastRow="0" w:firstColumn="1" w:lastColumn="0" w:noHBand="0" w:noVBand="1"/>
      </w:tblPr>
      <w:tblGrid>
        <w:gridCol w:w="3256"/>
        <w:gridCol w:w="2126"/>
        <w:gridCol w:w="577"/>
        <w:gridCol w:w="4536"/>
        <w:gridCol w:w="425"/>
      </w:tblGrid>
      <w:tr w:rsidR="00545784" w:rsidRPr="00CD623A" w14:paraId="62DC4D14" w14:textId="77777777" w:rsidTr="00763279">
        <w:trPr>
          <w:trHeight w:val="168"/>
        </w:trPr>
        <w:tc>
          <w:tcPr>
            <w:tcW w:w="3256" w:type="dxa"/>
            <w:shd w:val="clear" w:color="auto" w:fill="auto"/>
            <w:noWrap/>
            <w:vAlign w:val="center"/>
          </w:tcPr>
          <w:p w14:paraId="449707BB" w14:textId="77777777" w:rsidR="00545784" w:rsidRPr="00CD623A" w:rsidRDefault="00545784" w:rsidP="00763279">
            <w:pPr>
              <w:ind w:firstLineChars="100" w:firstLine="180"/>
              <w:jc w:val="both"/>
              <w:rPr>
                <w:rFonts w:ascii="Arial" w:hAnsi="Arial" w:cs="Arial"/>
                <w:color w:val="000000"/>
                <w:sz w:val="18"/>
                <w:szCs w:val="18"/>
              </w:rPr>
            </w:pPr>
          </w:p>
        </w:tc>
        <w:tc>
          <w:tcPr>
            <w:tcW w:w="2126" w:type="dxa"/>
            <w:shd w:val="clear" w:color="auto" w:fill="auto"/>
            <w:noWrap/>
            <w:vAlign w:val="center"/>
          </w:tcPr>
          <w:p w14:paraId="71106932" w14:textId="77777777" w:rsidR="00545784" w:rsidRPr="00CD623A" w:rsidRDefault="00545784" w:rsidP="00763279">
            <w:pPr>
              <w:ind w:leftChars="-43" w:left="-1" w:hangingChars="38" w:hanging="68"/>
              <w:jc w:val="both"/>
              <w:rPr>
                <w:rFonts w:ascii="Arial" w:hAnsi="Arial" w:cs="Arial"/>
                <w:color w:val="000000"/>
                <w:sz w:val="18"/>
                <w:szCs w:val="18"/>
              </w:rPr>
            </w:pPr>
          </w:p>
        </w:tc>
        <w:tc>
          <w:tcPr>
            <w:tcW w:w="5113" w:type="dxa"/>
            <w:gridSpan w:val="2"/>
            <w:shd w:val="clear" w:color="auto" w:fill="auto"/>
            <w:noWrap/>
            <w:vAlign w:val="bottom"/>
          </w:tcPr>
          <w:p w14:paraId="1DA0A252" w14:textId="77777777" w:rsidR="00545784" w:rsidRPr="00CD623A" w:rsidRDefault="00545784" w:rsidP="00763279">
            <w:pPr>
              <w:spacing w:after="40"/>
              <w:ind w:hanging="70"/>
              <w:jc w:val="both"/>
              <w:rPr>
                <w:rFonts w:ascii="Arial" w:hAnsi="Arial" w:cs="Arial"/>
                <w:color w:val="0000FF"/>
                <w:sz w:val="18"/>
                <w:szCs w:val="18"/>
                <w:u w:val="single"/>
                <w:lang w:eastAsia="en-US"/>
              </w:rPr>
            </w:pPr>
          </w:p>
        </w:tc>
        <w:tc>
          <w:tcPr>
            <w:tcW w:w="425" w:type="dxa"/>
            <w:shd w:val="clear" w:color="auto" w:fill="auto"/>
            <w:noWrap/>
            <w:vAlign w:val="bottom"/>
            <w:hideMark/>
          </w:tcPr>
          <w:p w14:paraId="367FE0B5" w14:textId="77777777" w:rsidR="00545784" w:rsidRPr="00CD623A" w:rsidRDefault="00545784" w:rsidP="00763279">
            <w:pPr>
              <w:spacing w:after="40"/>
              <w:jc w:val="both"/>
              <w:rPr>
                <w:rFonts w:ascii="Arial" w:hAnsi="Arial" w:cs="Arial"/>
                <w:color w:val="0000FF"/>
                <w:sz w:val="18"/>
                <w:szCs w:val="18"/>
                <w:lang w:eastAsia="en-US"/>
              </w:rPr>
            </w:pPr>
          </w:p>
        </w:tc>
      </w:tr>
      <w:tr w:rsidR="00545784" w:rsidRPr="00CD623A" w14:paraId="77C0E158" w14:textId="77777777" w:rsidTr="00763279">
        <w:trPr>
          <w:trHeight w:val="82"/>
        </w:trPr>
        <w:tc>
          <w:tcPr>
            <w:tcW w:w="3256" w:type="dxa"/>
            <w:shd w:val="clear" w:color="auto" w:fill="auto"/>
            <w:noWrap/>
            <w:vAlign w:val="center"/>
          </w:tcPr>
          <w:p w14:paraId="3885E37D" w14:textId="77777777" w:rsidR="00545784" w:rsidRPr="00CD623A" w:rsidRDefault="00545784" w:rsidP="00763279">
            <w:pPr>
              <w:ind w:firstLineChars="100" w:firstLine="180"/>
              <w:jc w:val="both"/>
              <w:rPr>
                <w:rFonts w:ascii="Arial" w:hAnsi="Arial" w:cs="Arial"/>
                <w:color w:val="000000"/>
                <w:sz w:val="18"/>
                <w:szCs w:val="18"/>
              </w:rPr>
            </w:pPr>
            <w:r>
              <w:rPr>
                <w:rFonts w:ascii="Arial" w:hAnsi="Arial" w:cs="Arial"/>
                <w:color w:val="000000"/>
                <w:sz w:val="18"/>
                <w:szCs w:val="18"/>
              </w:rPr>
              <w:t>M. AGARD Olivier</w:t>
            </w:r>
          </w:p>
        </w:tc>
        <w:tc>
          <w:tcPr>
            <w:tcW w:w="2703" w:type="dxa"/>
            <w:gridSpan w:val="2"/>
            <w:shd w:val="clear" w:color="auto" w:fill="auto"/>
            <w:noWrap/>
            <w:vAlign w:val="center"/>
          </w:tcPr>
          <w:p w14:paraId="0375097B" w14:textId="77777777" w:rsidR="00545784" w:rsidRPr="00CD623A" w:rsidRDefault="00545784" w:rsidP="00763279">
            <w:pPr>
              <w:ind w:leftChars="-43" w:left="-1" w:hangingChars="38" w:hanging="68"/>
              <w:jc w:val="both"/>
              <w:rPr>
                <w:rFonts w:ascii="Arial" w:hAnsi="Arial" w:cs="Arial"/>
                <w:color w:val="000000"/>
                <w:sz w:val="18"/>
                <w:szCs w:val="18"/>
              </w:rPr>
            </w:pPr>
            <w:r>
              <w:rPr>
                <w:rFonts w:ascii="Arial" w:hAnsi="Arial" w:cs="Arial"/>
                <w:color w:val="000000"/>
                <w:sz w:val="18"/>
                <w:szCs w:val="18"/>
              </w:rPr>
              <w:t>SIRICE</w:t>
            </w:r>
          </w:p>
        </w:tc>
        <w:tc>
          <w:tcPr>
            <w:tcW w:w="4536" w:type="dxa"/>
            <w:shd w:val="clear" w:color="auto" w:fill="auto"/>
            <w:noWrap/>
            <w:vAlign w:val="center"/>
          </w:tcPr>
          <w:p w14:paraId="3BF969B5" w14:textId="77777777" w:rsidR="00545784" w:rsidRPr="00CD623A" w:rsidRDefault="00545784" w:rsidP="00763279">
            <w:pPr>
              <w:spacing w:after="40"/>
              <w:ind w:hanging="70"/>
              <w:jc w:val="both"/>
              <w:rPr>
                <w:rFonts w:ascii="Arial" w:hAnsi="Arial" w:cs="Arial"/>
                <w:color w:val="0000FF"/>
                <w:sz w:val="18"/>
                <w:szCs w:val="18"/>
                <w:u w:val="single"/>
                <w:lang w:eastAsia="en-US"/>
              </w:rPr>
            </w:pPr>
            <w:r w:rsidRPr="007D77DF">
              <w:rPr>
                <w:rFonts w:ascii="Arial" w:hAnsi="Arial" w:cs="Arial"/>
                <w:color w:val="0000FF"/>
                <w:sz w:val="18"/>
                <w:szCs w:val="18"/>
                <w:u w:val="single"/>
                <w:lang w:eastAsia="en-US"/>
              </w:rPr>
              <w:t>oagard.fr@gmail.com</w:t>
            </w:r>
          </w:p>
        </w:tc>
        <w:tc>
          <w:tcPr>
            <w:tcW w:w="425" w:type="dxa"/>
            <w:shd w:val="clear" w:color="auto" w:fill="auto"/>
            <w:noWrap/>
            <w:vAlign w:val="bottom"/>
          </w:tcPr>
          <w:p w14:paraId="6A591D2B" w14:textId="77777777" w:rsidR="00545784" w:rsidRPr="00CD623A" w:rsidRDefault="00545784" w:rsidP="00763279">
            <w:pPr>
              <w:spacing w:after="40"/>
              <w:jc w:val="both"/>
              <w:rPr>
                <w:rFonts w:ascii="Arial" w:hAnsi="Arial" w:cs="Arial"/>
                <w:color w:val="0000FF"/>
                <w:sz w:val="18"/>
                <w:szCs w:val="18"/>
                <w:lang w:eastAsia="en-US"/>
              </w:rPr>
            </w:pPr>
          </w:p>
        </w:tc>
      </w:tr>
      <w:tr w:rsidR="00545784" w:rsidRPr="00CD623A" w14:paraId="6068E28F" w14:textId="77777777" w:rsidTr="00763279">
        <w:trPr>
          <w:trHeight w:val="82"/>
        </w:trPr>
        <w:tc>
          <w:tcPr>
            <w:tcW w:w="3256" w:type="dxa"/>
            <w:shd w:val="clear" w:color="auto" w:fill="auto"/>
            <w:noWrap/>
            <w:vAlign w:val="center"/>
            <w:hideMark/>
          </w:tcPr>
          <w:p w14:paraId="3D91EE4C" w14:textId="77777777" w:rsidR="00545784" w:rsidRPr="00CD623A" w:rsidRDefault="00545784" w:rsidP="00763279">
            <w:pPr>
              <w:ind w:firstLineChars="100" w:firstLine="180"/>
              <w:jc w:val="both"/>
              <w:rPr>
                <w:rFonts w:ascii="Arial" w:hAnsi="Arial" w:cs="Arial"/>
                <w:color w:val="000000"/>
                <w:sz w:val="18"/>
                <w:szCs w:val="18"/>
              </w:rPr>
            </w:pPr>
            <w:r w:rsidRPr="00CD623A">
              <w:rPr>
                <w:rFonts w:ascii="Arial" w:hAnsi="Arial" w:cs="Arial"/>
                <w:color w:val="000000"/>
                <w:sz w:val="18"/>
                <w:szCs w:val="18"/>
              </w:rPr>
              <w:t>M. RODRIGUEZ Miguel</w:t>
            </w:r>
          </w:p>
        </w:tc>
        <w:tc>
          <w:tcPr>
            <w:tcW w:w="2703" w:type="dxa"/>
            <w:gridSpan w:val="2"/>
            <w:shd w:val="clear" w:color="auto" w:fill="auto"/>
            <w:noWrap/>
            <w:vAlign w:val="center"/>
            <w:hideMark/>
          </w:tcPr>
          <w:p w14:paraId="226FA0DE" w14:textId="77777777" w:rsidR="00545784" w:rsidRPr="00CD623A" w:rsidRDefault="00545784" w:rsidP="00763279">
            <w:pPr>
              <w:ind w:leftChars="-43" w:left="-1" w:hangingChars="38" w:hanging="68"/>
              <w:jc w:val="both"/>
              <w:rPr>
                <w:rFonts w:ascii="Arial" w:hAnsi="Arial" w:cs="Arial"/>
                <w:color w:val="000000"/>
                <w:sz w:val="18"/>
                <w:szCs w:val="18"/>
              </w:rPr>
            </w:pPr>
            <w:r w:rsidRPr="00CD623A">
              <w:rPr>
                <w:rFonts w:ascii="Arial" w:hAnsi="Arial" w:cs="Arial"/>
                <w:color w:val="000000"/>
                <w:sz w:val="18"/>
                <w:szCs w:val="18"/>
              </w:rPr>
              <w:t>CRIMIC</w:t>
            </w:r>
          </w:p>
        </w:tc>
        <w:tc>
          <w:tcPr>
            <w:tcW w:w="4536" w:type="dxa"/>
            <w:shd w:val="clear" w:color="auto" w:fill="auto"/>
            <w:noWrap/>
            <w:vAlign w:val="center"/>
            <w:hideMark/>
          </w:tcPr>
          <w:p w14:paraId="2F7B3486" w14:textId="77777777" w:rsidR="00545784" w:rsidRPr="00CD623A" w:rsidRDefault="00545784" w:rsidP="00763279">
            <w:pPr>
              <w:spacing w:after="40"/>
              <w:ind w:hanging="70"/>
              <w:jc w:val="both"/>
              <w:rPr>
                <w:rFonts w:ascii="Arial" w:hAnsi="Arial" w:cs="Arial"/>
                <w:color w:val="0000FF"/>
                <w:sz w:val="18"/>
                <w:szCs w:val="18"/>
                <w:u w:val="single"/>
                <w:lang w:eastAsia="en-US"/>
              </w:rPr>
            </w:pPr>
            <w:r w:rsidRPr="00CD623A">
              <w:rPr>
                <w:rFonts w:ascii="Arial" w:hAnsi="Arial" w:cs="Arial"/>
                <w:color w:val="0000FF"/>
                <w:sz w:val="18"/>
                <w:szCs w:val="18"/>
                <w:u w:val="single"/>
                <w:lang w:eastAsia="en-US"/>
              </w:rPr>
              <w:t>mirodriguez@voila.fr</w:t>
            </w:r>
          </w:p>
        </w:tc>
        <w:tc>
          <w:tcPr>
            <w:tcW w:w="425" w:type="dxa"/>
            <w:shd w:val="clear" w:color="auto" w:fill="auto"/>
            <w:noWrap/>
            <w:vAlign w:val="bottom"/>
            <w:hideMark/>
          </w:tcPr>
          <w:p w14:paraId="249AC449" w14:textId="77777777" w:rsidR="00545784" w:rsidRPr="00CD623A" w:rsidRDefault="00545784" w:rsidP="00763279">
            <w:pPr>
              <w:spacing w:after="40"/>
              <w:jc w:val="both"/>
              <w:rPr>
                <w:rFonts w:ascii="Arial" w:hAnsi="Arial" w:cs="Arial"/>
                <w:color w:val="0000FF"/>
                <w:sz w:val="18"/>
                <w:szCs w:val="18"/>
                <w:lang w:eastAsia="en-US"/>
              </w:rPr>
            </w:pPr>
          </w:p>
        </w:tc>
      </w:tr>
      <w:tr w:rsidR="00545784" w:rsidRPr="00CD623A" w14:paraId="0BB009E4" w14:textId="77777777" w:rsidTr="00763279">
        <w:trPr>
          <w:trHeight w:val="232"/>
        </w:trPr>
        <w:tc>
          <w:tcPr>
            <w:tcW w:w="3256" w:type="dxa"/>
            <w:shd w:val="clear" w:color="auto" w:fill="auto"/>
            <w:noWrap/>
            <w:vAlign w:val="center"/>
            <w:hideMark/>
          </w:tcPr>
          <w:p w14:paraId="32C87113" w14:textId="77777777" w:rsidR="00545784" w:rsidRPr="00CD623A" w:rsidRDefault="00545784" w:rsidP="00763279">
            <w:pPr>
              <w:ind w:firstLineChars="100" w:firstLine="180"/>
              <w:jc w:val="both"/>
              <w:rPr>
                <w:rFonts w:ascii="Arial" w:hAnsi="Arial" w:cs="Arial"/>
                <w:color w:val="000000"/>
                <w:sz w:val="18"/>
                <w:szCs w:val="18"/>
              </w:rPr>
            </w:pPr>
            <w:r>
              <w:rPr>
                <w:rFonts w:ascii="Arial" w:hAnsi="Arial" w:cs="Arial"/>
                <w:color w:val="000000"/>
                <w:sz w:val="18"/>
                <w:szCs w:val="18"/>
              </w:rPr>
              <w:t>Mme Louise DALINGWATER</w:t>
            </w:r>
          </w:p>
        </w:tc>
        <w:tc>
          <w:tcPr>
            <w:tcW w:w="2703" w:type="dxa"/>
            <w:gridSpan w:val="2"/>
            <w:shd w:val="clear" w:color="auto" w:fill="auto"/>
            <w:noWrap/>
            <w:vAlign w:val="center"/>
            <w:hideMark/>
          </w:tcPr>
          <w:p w14:paraId="4EA6B9AC" w14:textId="77777777" w:rsidR="00545784" w:rsidRPr="00CD623A" w:rsidRDefault="00545784" w:rsidP="00763279">
            <w:pPr>
              <w:ind w:hanging="70"/>
              <w:jc w:val="both"/>
              <w:rPr>
                <w:rFonts w:ascii="Arial" w:hAnsi="Arial" w:cs="Arial"/>
                <w:color w:val="000000"/>
                <w:sz w:val="18"/>
                <w:szCs w:val="18"/>
              </w:rPr>
            </w:pPr>
            <w:r w:rsidRPr="00CD623A">
              <w:rPr>
                <w:rFonts w:ascii="Arial" w:hAnsi="Arial" w:cs="Arial"/>
                <w:color w:val="000000"/>
                <w:sz w:val="18"/>
                <w:szCs w:val="18"/>
              </w:rPr>
              <w:t>HDEA</w:t>
            </w:r>
          </w:p>
        </w:tc>
        <w:tc>
          <w:tcPr>
            <w:tcW w:w="4536" w:type="dxa"/>
            <w:shd w:val="clear" w:color="auto" w:fill="auto"/>
            <w:noWrap/>
            <w:vAlign w:val="center"/>
            <w:hideMark/>
          </w:tcPr>
          <w:p w14:paraId="6D2DD82B" w14:textId="77777777" w:rsidR="00545784" w:rsidRPr="00CD623A" w:rsidRDefault="00545784" w:rsidP="00763279">
            <w:pPr>
              <w:spacing w:after="40"/>
              <w:ind w:hanging="70"/>
              <w:jc w:val="both"/>
              <w:rPr>
                <w:rFonts w:ascii="Arial" w:hAnsi="Arial" w:cs="Arial"/>
                <w:color w:val="0000FF"/>
                <w:sz w:val="18"/>
                <w:szCs w:val="18"/>
                <w:u w:val="single"/>
                <w:lang w:eastAsia="en-US"/>
              </w:rPr>
            </w:pPr>
            <w:r w:rsidRPr="00D25746">
              <w:rPr>
                <w:rFonts w:ascii="Arial" w:hAnsi="Arial" w:cs="Arial"/>
                <w:color w:val="0000FF"/>
                <w:sz w:val="18"/>
                <w:szCs w:val="18"/>
                <w:lang w:eastAsia="en-US"/>
              </w:rPr>
              <w:t>louisedalingwater@yahoo.fr</w:t>
            </w:r>
          </w:p>
        </w:tc>
        <w:tc>
          <w:tcPr>
            <w:tcW w:w="425" w:type="dxa"/>
            <w:shd w:val="clear" w:color="auto" w:fill="auto"/>
            <w:noWrap/>
            <w:vAlign w:val="bottom"/>
            <w:hideMark/>
          </w:tcPr>
          <w:p w14:paraId="12CADDEA" w14:textId="77777777" w:rsidR="00545784" w:rsidRPr="00CD623A" w:rsidRDefault="00545784" w:rsidP="00763279">
            <w:pPr>
              <w:spacing w:after="40"/>
              <w:jc w:val="both"/>
              <w:rPr>
                <w:rFonts w:ascii="Arial" w:hAnsi="Arial" w:cs="Arial"/>
                <w:color w:val="0000FF"/>
                <w:sz w:val="18"/>
                <w:szCs w:val="18"/>
                <w:lang w:eastAsia="en-US"/>
              </w:rPr>
            </w:pPr>
          </w:p>
        </w:tc>
      </w:tr>
      <w:tr w:rsidR="00545784" w:rsidRPr="00CD623A" w14:paraId="4FD6B317" w14:textId="77777777" w:rsidTr="00763279">
        <w:trPr>
          <w:trHeight w:val="126"/>
        </w:trPr>
        <w:tc>
          <w:tcPr>
            <w:tcW w:w="3256" w:type="dxa"/>
            <w:shd w:val="clear" w:color="auto" w:fill="auto"/>
            <w:noWrap/>
            <w:vAlign w:val="center"/>
          </w:tcPr>
          <w:p w14:paraId="7B7825EC" w14:textId="77777777" w:rsidR="00545784" w:rsidRPr="00CD623A" w:rsidRDefault="00545784" w:rsidP="00763279">
            <w:pPr>
              <w:spacing w:after="40"/>
              <w:jc w:val="both"/>
              <w:rPr>
                <w:rFonts w:ascii="Arial" w:hAnsi="Arial" w:cs="Arial"/>
                <w:sz w:val="18"/>
                <w:szCs w:val="18"/>
              </w:rPr>
            </w:pPr>
            <w:r>
              <w:rPr>
                <w:rFonts w:ascii="Arial" w:hAnsi="Arial" w:cs="Arial"/>
                <w:sz w:val="18"/>
                <w:szCs w:val="18"/>
              </w:rPr>
              <w:t xml:space="preserve">    M. Michel RIAUDEL</w:t>
            </w:r>
          </w:p>
        </w:tc>
        <w:tc>
          <w:tcPr>
            <w:tcW w:w="2703" w:type="dxa"/>
            <w:gridSpan w:val="2"/>
            <w:shd w:val="clear" w:color="auto" w:fill="auto"/>
            <w:noWrap/>
            <w:vAlign w:val="center"/>
          </w:tcPr>
          <w:p w14:paraId="4B53D47B" w14:textId="77777777" w:rsidR="00545784" w:rsidRPr="00CD623A" w:rsidRDefault="00545784" w:rsidP="00763279">
            <w:pPr>
              <w:ind w:leftChars="-43" w:left="-1" w:hangingChars="38" w:hanging="68"/>
              <w:jc w:val="both"/>
              <w:rPr>
                <w:rFonts w:ascii="Arial" w:hAnsi="Arial" w:cs="Arial"/>
                <w:color w:val="000000"/>
                <w:sz w:val="18"/>
                <w:szCs w:val="18"/>
              </w:rPr>
            </w:pPr>
            <w:r>
              <w:rPr>
                <w:rFonts w:ascii="Arial" w:hAnsi="Arial" w:cs="Arial"/>
                <w:color w:val="000000"/>
                <w:sz w:val="18"/>
                <w:szCs w:val="18"/>
              </w:rPr>
              <w:t>Directeur UFR études ibériques</w:t>
            </w:r>
          </w:p>
        </w:tc>
        <w:tc>
          <w:tcPr>
            <w:tcW w:w="4961" w:type="dxa"/>
            <w:gridSpan w:val="2"/>
            <w:shd w:val="clear" w:color="auto" w:fill="auto"/>
            <w:noWrap/>
            <w:vAlign w:val="center"/>
          </w:tcPr>
          <w:p w14:paraId="6A0B555D" w14:textId="77777777" w:rsidR="00545784" w:rsidRPr="001163D7" w:rsidRDefault="00545784" w:rsidP="00763279">
            <w:pPr>
              <w:spacing w:after="40"/>
              <w:ind w:hanging="70"/>
              <w:jc w:val="both"/>
              <w:rPr>
                <w:rFonts w:ascii="Arial" w:hAnsi="Arial" w:cs="Arial"/>
                <w:color w:val="0000FF"/>
                <w:sz w:val="18"/>
                <w:szCs w:val="18"/>
                <w:lang w:eastAsia="en-US"/>
              </w:rPr>
            </w:pPr>
            <w:r w:rsidRPr="007D77DF">
              <w:rPr>
                <w:rFonts w:ascii="Arial" w:hAnsi="Arial" w:cs="Arial"/>
                <w:color w:val="0000FF"/>
                <w:sz w:val="18"/>
                <w:szCs w:val="18"/>
                <w:lang w:eastAsia="en-US"/>
              </w:rPr>
              <w:t>m.riaudel@orange.fr</w:t>
            </w:r>
          </w:p>
        </w:tc>
      </w:tr>
      <w:tr w:rsidR="00545784" w:rsidRPr="00CD623A" w14:paraId="47710804" w14:textId="77777777" w:rsidTr="00763279">
        <w:trPr>
          <w:trHeight w:val="126"/>
        </w:trPr>
        <w:tc>
          <w:tcPr>
            <w:tcW w:w="3256" w:type="dxa"/>
            <w:shd w:val="clear" w:color="auto" w:fill="auto"/>
            <w:noWrap/>
            <w:vAlign w:val="center"/>
          </w:tcPr>
          <w:tbl>
            <w:tblPr>
              <w:tblW w:w="10519" w:type="dxa"/>
              <w:tblInd w:w="108" w:type="dxa"/>
              <w:tblLayout w:type="fixed"/>
              <w:tblLook w:val="04A0" w:firstRow="1" w:lastRow="0" w:firstColumn="1" w:lastColumn="0" w:noHBand="0" w:noVBand="1"/>
            </w:tblPr>
            <w:tblGrid>
              <w:gridCol w:w="2977"/>
              <w:gridCol w:w="2727"/>
              <w:gridCol w:w="4815"/>
            </w:tblGrid>
            <w:tr w:rsidR="00545784" w:rsidRPr="00CD623A" w14:paraId="3E40CBC3" w14:textId="77777777" w:rsidTr="00763279">
              <w:tc>
                <w:tcPr>
                  <w:tcW w:w="2977" w:type="dxa"/>
                  <w:shd w:val="clear" w:color="auto" w:fill="auto"/>
                </w:tcPr>
                <w:p w14:paraId="7AA15F2E" w14:textId="77777777" w:rsidR="00545784" w:rsidRPr="00CD623A" w:rsidRDefault="00545784" w:rsidP="00763279">
                  <w:pPr>
                    <w:spacing w:after="40"/>
                    <w:jc w:val="both"/>
                    <w:rPr>
                      <w:rFonts w:ascii="Arial" w:hAnsi="Arial" w:cs="Arial"/>
                      <w:sz w:val="18"/>
                      <w:szCs w:val="18"/>
                    </w:rPr>
                  </w:pPr>
                  <w:r w:rsidRPr="00CD623A">
                    <w:rPr>
                      <w:rFonts w:ascii="Arial" w:hAnsi="Arial" w:cs="Arial"/>
                      <w:sz w:val="18"/>
                      <w:szCs w:val="18"/>
                    </w:rPr>
                    <w:t xml:space="preserve">Mme </w:t>
                  </w:r>
                  <w:r>
                    <w:rPr>
                      <w:rFonts w:ascii="Arial" w:hAnsi="Arial" w:cs="Arial"/>
                      <w:sz w:val="18"/>
                      <w:szCs w:val="18"/>
                    </w:rPr>
                    <w:t>Clara ROYER</w:t>
                  </w:r>
                </w:p>
              </w:tc>
              <w:tc>
                <w:tcPr>
                  <w:tcW w:w="2727" w:type="dxa"/>
                  <w:shd w:val="clear" w:color="auto" w:fill="auto"/>
                </w:tcPr>
                <w:p w14:paraId="1BCD6225" w14:textId="77777777" w:rsidR="00545784" w:rsidRPr="00CD623A" w:rsidRDefault="00545784" w:rsidP="00763279">
                  <w:pPr>
                    <w:spacing w:after="40"/>
                    <w:ind w:hanging="74"/>
                    <w:jc w:val="both"/>
                    <w:rPr>
                      <w:rFonts w:ascii="Arial" w:hAnsi="Arial" w:cs="Arial"/>
                      <w:sz w:val="18"/>
                      <w:szCs w:val="18"/>
                    </w:rPr>
                  </w:pPr>
                  <w:r>
                    <w:rPr>
                      <w:rFonts w:ascii="Arial" w:hAnsi="Arial" w:cs="Arial"/>
                      <w:sz w:val="18"/>
                      <w:szCs w:val="18"/>
                    </w:rPr>
                    <w:t>EUR’ORBEM</w:t>
                  </w:r>
                </w:p>
              </w:tc>
              <w:tc>
                <w:tcPr>
                  <w:tcW w:w="4815" w:type="dxa"/>
                  <w:shd w:val="clear" w:color="auto" w:fill="auto"/>
                </w:tcPr>
                <w:p w14:paraId="313AF7CA" w14:textId="77777777" w:rsidR="00545784" w:rsidRPr="00CD623A" w:rsidRDefault="00545784" w:rsidP="00763279">
                  <w:pPr>
                    <w:spacing w:after="40"/>
                    <w:ind w:hanging="108"/>
                    <w:jc w:val="both"/>
                    <w:rPr>
                      <w:rFonts w:ascii="Arial" w:hAnsi="Arial" w:cs="Arial"/>
                      <w:color w:val="0000FF"/>
                      <w:sz w:val="18"/>
                      <w:szCs w:val="18"/>
                    </w:rPr>
                  </w:pPr>
                  <w:r w:rsidRPr="00D25746">
                    <w:rPr>
                      <w:rFonts w:ascii="Arial" w:hAnsi="Arial" w:cs="Arial"/>
                      <w:color w:val="0000FF"/>
                      <w:sz w:val="18"/>
                      <w:szCs w:val="18"/>
                    </w:rPr>
                    <w:t>clararoyer@gmail.com</w:t>
                  </w:r>
                </w:p>
              </w:tc>
            </w:tr>
          </w:tbl>
          <w:p w14:paraId="56D5C756" w14:textId="77777777" w:rsidR="00545784" w:rsidRPr="00CD623A" w:rsidRDefault="00545784" w:rsidP="00763279">
            <w:pPr>
              <w:ind w:firstLineChars="100" w:firstLine="180"/>
              <w:jc w:val="both"/>
              <w:rPr>
                <w:rFonts w:ascii="Arial" w:hAnsi="Arial" w:cs="Arial"/>
                <w:color w:val="000000"/>
                <w:sz w:val="18"/>
                <w:szCs w:val="18"/>
              </w:rPr>
            </w:pPr>
          </w:p>
        </w:tc>
        <w:tc>
          <w:tcPr>
            <w:tcW w:w="2703" w:type="dxa"/>
            <w:gridSpan w:val="2"/>
            <w:shd w:val="clear" w:color="auto" w:fill="auto"/>
            <w:noWrap/>
            <w:vAlign w:val="center"/>
          </w:tcPr>
          <w:p w14:paraId="624D23BA" w14:textId="77777777" w:rsidR="00545784" w:rsidRPr="00CD623A" w:rsidRDefault="00545784" w:rsidP="00763279">
            <w:pPr>
              <w:ind w:leftChars="-43" w:left="-1" w:hangingChars="38" w:hanging="68"/>
              <w:jc w:val="both"/>
              <w:rPr>
                <w:rFonts w:ascii="Arial" w:hAnsi="Arial" w:cs="Arial"/>
                <w:color w:val="000000"/>
                <w:sz w:val="18"/>
                <w:szCs w:val="18"/>
              </w:rPr>
            </w:pPr>
            <w:r>
              <w:rPr>
                <w:rFonts w:ascii="Arial" w:hAnsi="Arial" w:cs="Arial"/>
                <w:color w:val="000000"/>
                <w:sz w:val="18"/>
                <w:szCs w:val="18"/>
              </w:rPr>
              <w:t>EUR’ORBEM</w:t>
            </w:r>
          </w:p>
        </w:tc>
        <w:tc>
          <w:tcPr>
            <w:tcW w:w="4961" w:type="dxa"/>
            <w:gridSpan w:val="2"/>
            <w:shd w:val="clear" w:color="auto" w:fill="auto"/>
            <w:noWrap/>
            <w:vAlign w:val="center"/>
          </w:tcPr>
          <w:p w14:paraId="44608F94" w14:textId="77777777" w:rsidR="00545784" w:rsidRPr="00CD623A" w:rsidRDefault="00545784" w:rsidP="00763279">
            <w:pPr>
              <w:spacing w:after="40"/>
              <w:ind w:hanging="70"/>
              <w:jc w:val="both"/>
              <w:rPr>
                <w:rFonts w:ascii="Arial" w:hAnsi="Arial" w:cs="Arial"/>
                <w:color w:val="0000FF"/>
                <w:sz w:val="18"/>
                <w:szCs w:val="18"/>
                <w:lang w:eastAsia="en-US"/>
              </w:rPr>
            </w:pPr>
            <w:r w:rsidRPr="001163D7">
              <w:rPr>
                <w:rFonts w:ascii="Arial" w:hAnsi="Arial" w:cs="Arial"/>
                <w:color w:val="0000FF"/>
                <w:sz w:val="18"/>
                <w:szCs w:val="18"/>
                <w:lang w:eastAsia="en-US"/>
              </w:rPr>
              <w:t>clararoyer@gmail.com</w:t>
            </w:r>
          </w:p>
        </w:tc>
      </w:tr>
      <w:tr w:rsidR="00545784" w:rsidRPr="00CD623A" w14:paraId="33BBDB5E" w14:textId="77777777" w:rsidTr="00763279">
        <w:trPr>
          <w:trHeight w:val="126"/>
        </w:trPr>
        <w:tc>
          <w:tcPr>
            <w:tcW w:w="3256" w:type="dxa"/>
            <w:shd w:val="clear" w:color="auto" w:fill="auto"/>
            <w:noWrap/>
            <w:vAlign w:val="center"/>
          </w:tcPr>
          <w:p w14:paraId="564D66D4" w14:textId="77777777" w:rsidR="00545784" w:rsidRPr="00CD623A" w:rsidRDefault="00545784" w:rsidP="00763279">
            <w:pPr>
              <w:ind w:firstLineChars="100" w:firstLine="180"/>
              <w:jc w:val="both"/>
              <w:rPr>
                <w:rFonts w:ascii="Arial" w:hAnsi="Arial" w:cs="Arial"/>
                <w:color w:val="000000"/>
                <w:sz w:val="18"/>
                <w:szCs w:val="18"/>
              </w:rPr>
            </w:pPr>
            <w:r w:rsidRPr="00CD623A">
              <w:rPr>
                <w:rFonts w:ascii="Arial" w:hAnsi="Arial" w:cs="Arial"/>
                <w:color w:val="000000"/>
                <w:sz w:val="18"/>
                <w:szCs w:val="18"/>
              </w:rPr>
              <w:t>Mme THIEULIN-PARDO Hélène</w:t>
            </w:r>
          </w:p>
        </w:tc>
        <w:tc>
          <w:tcPr>
            <w:tcW w:w="2703" w:type="dxa"/>
            <w:gridSpan w:val="2"/>
            <w:shd w:val="clear" w:color="auto" w:fill="auto"/>
            <w:noWrap/>
            <w:vAlign w:val="center"/>
          </w:tcPr>
          <w:p w14:paraId="726ECA00" w14:textId="77777777" w:rsidR="00545784" w:rsidRPr="00CD623A" w:rsidRDefault="00545784" w:rsidP="00763279">
            <w:pPr>
              <w:ind w:leftChars="-43" w:left="-1" w:hangingChars="38" w:hanging="68"/>
              <w:jc w:val="both"/>
              <w:rPr>
                <w:rFonts w:ascii="Arial" w:hAnsi="Arial" w:cs="Arial"/>
                <w:color w:val="000000"/>
                <w:sz w:val="18"/>
                <w:szCs w:val="18"/>
              </w:rPr>
            </w:pPr>
            <w:r w:rsidRPr="00CD623A">
              <w:rPr>
                <w:rFonts w:ascii="Arial" w:hAnsi="Arial" w:cs="Arial"/>
                <w:color w:val="000000"/>
                <w:sz w:val="18"/>
                <w:szCs w:val="18"/>
              </w:rPr>
              <w:t>Responsable master</w:t>
            </w:r>
          </w:p>
        </w:tc>
        <w:tc>
          <w:tcPr>
            <w:tcW w:w="4961" w:type="dxa"/>
            <w:gridSpan w:val="2"/>
            <w:shd w:val="clear" w:color="auto" w:fill="auto"/>
            <w:noWrap/>
            <w:vAlign w:val="center"/>
          </w:tcPr>
          <w:p w14:paraId="1F484CED" w14:textId="77777777" w:rsidR="00545784" w:rsidRPr="00CD623A" w:rsidRDefault="00545784" w:rsidP="00763279">
            <w:pPr>
              <w:spacing w:after="40"/>
              <w:ind w:hanging="70"/>
              <w:jc w:val="both"/>
              <w:rPr>
                <w:rFonts w:ascii="Arial" w:hAnsi="Arial" w:cs="Arial"/>
                <w:color w:val="0000FF"/>
                <w:sz w:val="18"/>
                <w:szCs w:val="18"/>
                <w:lang w:eastAsia="en-US"/>
              </w:rPr>
            </w:pPr>
            <w:r w:rsidRPr="00CD623A">
              <w:rPr>
                <w:rFonts w:ascii="Arial" w:hAnsi="Arial" w:cs="Arial"/>
                <w:color w:val="0000FF"/>
                <w:sz w:val="18"/>
                <w:szCs w:val="18"/>
                <w:lang w:eastAsia="en-US"/>
              </w:rPr>
              <w:t>Helene.thieulin-pardo@gmail.com</w:t>
            </w:r>
          </w:p>
        </w:tc>
      </w:tr>
    </w:tbl>
    <w:p w14:paraId="48DB72A0" w14:textId="77777777" w:rsidR="00545784" w:rsidRPr="00CD623A" w:rsidRDefault="00545784" w:rsidP="00545784">
      <w:pPr>
        <w:tabs>
          <w:tab w:val="left" w:pos="3119"/>
          <w:tab w:val="left" w:pos="6096"/>
        </w:tabs>
        <w:jc w:val="both"/>
        <w:rPr>
          <w:rFonts w:ascii="Arial" w:hAnsi="Arial" w:cs="Arial"/>
          <w:b/>
          <w:bCs/>
          <w:color w:val="365F91"/>
          <w:sz w:val="18"/>
          <w:szCs w:val="18"/>
        </w:rPr>
      </w:pPr>
    </w:p>
    <w:tbl>
      <w:tblPr>
        <w:tblpPr w:leftFromText="141" w:rightFromText="141" w:vertAnchor="text" w:horzAnchor="margin" w:tblpX="137" w:tblpY="260"/>
        <w:tblW w:w="10182" w:type="dxa"/>
        <w:tblLook w:val="04A0" w:firstRow="1" w:lastRow="0" w:firstColumn="1" w:lastColumn="0" w:noHBand="0" w:noVBand="1"/>
      </w:tblPr>
      <w:tblGrid>
        <w:gridCol w:w="3119"/>
        <w:gridCol w:w="2693"/>
        <w:gridCol w:w="4370"/>
      </w:tblGrid>
      <w:tr w:rsidR="00545784" w:rsidRPr="00CD623A" w14:paraId="3C13F65D" w14:textId="77777777" w:rsidTr="00763279">
        <w:tc>
          <w:tcPr>
            <w:tcW w:w="3119" w:type="dxa"/>
            <w:shd w:val="clear" w:color="auto" w:fill="auto"/>
          </w:tcPr>
          <w:p w14:paraId="25C936EC" w14:textId="77777777" w:rsidR="00545784" w:rsidRPr="00CD623A" w:rsidRDefault="00545784" w:rsidP="00763279">
            <w:pPr>
              <w:jc w:val="both"/>
              <w:rPr>
                <w:rFonts w:ascii="Arial" w:hAnsi="Arial" w:cs="Arial"/>
                <w:sz w:val="18"/>
                <w:szCs w:val="18"/>
              </w:rPr>
            </w:pPr>
            <w:r w:rsidRPr="00CD623A">
              <w:rPr>
                <w:rFonts w:ascii="Arial" w:hAnsi="Arial" w:cs="Arial"/>
                <w:sz w:val="18"/>
                <w:szCs w:val="18"/>
              </w:rPr>
              <w:t>Mme CABAJ Anne-Marie</w:t>
            </w:r>
          </w:p>
        </w:tc>
        <w:tc>
          <w:tcPr>
            <w:tcW w:w="2693" w:type="dxa"/>
          </w:tcPr>
          <w:p w14:paraId="334CCA8F" w14:textId="77777777" w:rsidR="00545784" w:rsidRPr="00CD623A" w:rsidRDefault="00545784" w:rsidP="00763279">
            <w:pPr>
              <w:tabs>
                <w:tab w:val="left" w:pos="762"/>
              </w:tabs>
              <w:ind w:hanging="74"/>
              <w:jc w:val="both"/>
              <w:rPr>
                <w:rFonts w:ascii="Arial" w:hAnsi="Arial" w:cs="Arial"/>
                <w:sz w:val="18"/>
                <w:szCs w:val="18"/>
              </w:rPr>
            </w:pPr>
            <w:r w:rsidRPr="00CD623A">
              <w:rPr>
                <w:rFonts w:ascii="Arial" w:hAnsi="Arial" w:cs="Arial"/>
                <w:sz w:val="18"/>
                <w:szCs w:val="18"/>
              </w:rPr>
              <w:t xml:space="preserve"> BIATS</w:t>
            </w:r>
          </w:p>
        </w:tc>
        <w:tc>
          <w:tcPr>
            <w:tcW w:w="4370" w:type="dxa"/>
          </w:tcPr>
          <w:p w14:paraId="2403AD16" w14:textId="77777777" w:rsidR="00545784" w:rsidRPr="00CD623A" w:rsidRDefault="00545784" w:rsidP="00763279">
            <w:pPr>
              <w:tabs>
                <w:tab w:val="left" w:pos="762"/>
              </w:tabs>
              <w:ind w:hanging="74"/>
              <w:jc w:val="both"/>
              <w:rPr>
                <w:rFonts w:ascii="Arial" w:hAnsi="Arial" w:cs="Arial"/>
                <w:sz w:val="18"/>
                <w:szCs w:val="18"/>
              </w:rPr>
            </w:pPr>
            <w:hyperlink r:id="rId28" w:history="1">
              <w:r w:rsidRPr="00CD623A">
                <w:rPr>
                  <w:rFonts w:ascii="Arial" w:hAnsi="Arial" w:cs="Arial"/>
                  <w:color w:val="0000FF"/>
                  <w:sz w:val="18"/>
                  <w:szCs w:val="18"/>
                </w:rPr>
                <w:t>anne-marie.cabaj@</w:t>
              </w:r>
              <w:r w:rsidRPr="00CD623A">
                <w:rPr>
                  <w:rFonts w:ascii="Arial" w:hAnsi="Arial" w:cs="Arial"/>
                  <w:sz w:val="18"/>
                  <w:szCs w:val="18"/>
                </w:rPr>
                <w:t xml:space="preserve"> </w:t>
              </w:r>
              <w:r w:rsidRPr="00CD623A">
                <w:rPr>
                  <w:rFonts w:ascii="Arial" w:hAnsi="Arial" w:cs="Arial"/>
                  <w:color w:val="0000FF"/>
                  <w:sz w:val="18"/>
                  <w:szCs w:val="18"/>
                </w:rPr>
                <w:t>sorbonne-universite.fr</w:t>
              </w:r>
              <w:r w:rsidRPr="00CD623A" w:rsidDel="00CF102E">
                <w:rPr>
                  <w:rFonts w:ascii="Arial" w:hAnsi="Arial" w:cs="Arial"/>
                  <w:color w:val="0000FF"/>
                  <w:sz w:val="18"/>
                  <w:szCs w:val="18"/>
                </w:rPr>
                <w:t xml:space="preserve"> </w:t>
              </w:r>
            </w:hyperlink>
          </w:p>
        </w:tc>
      </w:tr>
      <w:tr w:rsidR="00545784" w:rsidRPr="00CD623A" w14:paraId="084FFCE6" w14:textId="77777777" w:rsidTr="00763279">
        <w:trPr>
          <w:trHeight w:val="80"/>
        </w:trPr>
        <w:tc>
          <w:tcPr>
            <w:tcW w:w="3119" w:type="dxa"/>
            <w:shd w:val="clear" w:color="auto" w:fill="auto"/>
          </w:tcPr>
          <w:p w14:paraId="64DF31AA" w14:textId="77777777" w:rsidR="00545784" w:rsidRPr="00CD623A" w:rsidRDefault="00545784" w:rsidP="00763279">
            <w:pPr>
              <w:jc w:val="both"/>
              <w:rPr>
                <w:rFonts w:ascii="Arial" w:hAnsi="Arial" w:cs="Arial"/>
                <w:sz w:val="18"/>
                <w:szCs w:val="18"/>
              </w:rPr>
            </w:pPr>
            <w:r w:rsidRPr="00CD623A">
              <w:rPr>
                <w:rFonts w:ascii="Arial" w:hAnsi="Arial" w:cs="Arial"/>
                <w:sz w:val="18"/>
                <w:szCs w:val="18"/>
              </w:rPr>
              <w:t>Mme LAMBOURDE Florence</w:t>
            </w:r>
          </w:p>
        </w:tc>
        <w:tc>
          <w:tcPr>
            <w:tcW w:w="2693" w:type="dxa"/>
          </w:tcPr>
          <w:p w14:paraId="61812577" w14:textId="77777777" w:rsidR="00545784" w:rsidRPr="00CD623A" w:rsidRDefault="00545784" w:rsidP="00763279">
            <w:pPr>
              <w:tabs>
                <w:tab w:val="left" w:pos="762"/>
              </w:tabs>
              <w:ind w:hanging="74"/>
              <w:jc w:val="both"/>
              <w:rPr>
                <w:rStyle w:val="Lienhypertexte"/>
                <w:rFonts w:ascii="Arial" w:hAnsi="Arial" w:cs="Arial"/>
                <w:sz w:val="18"/>
                <w:szCs w:val="18"/>
              </w:rPr>
            </w:pPr>
            <w:r w:rsidRPr="00CD623A">
              <w:rPr>
                <w:rStyle w:val="Lienhypertexte"/>
                <w:rFonts w:ascii="Arial" w:hAnsi="Arial" w:cs="Arial"/>
                <w:sz w:val="18"/>
                <w:szCs w:val="18"/>
              </w:rPr>
              <w:t xml:space="preserve"> </w:t>
            </w:r>
            <w:r w:rsidRPr="00CD623A">
              <w:rPr>
                <w:rFonts w:ascii="Arial" w:hAnsi="Arial" w:cs="Arial"/>
                <w:sz w:val="18"/>
                <w:szCs w:val="18"/>
              </w:rPr>
              <w:t>BIATS</w:t>
            </w:r>
          </w:p>
        </w:tc>
        <w:tc>
          <w:tcPr>
            <w:tcW w:w="4370" w:type="dxa"/>
          </w:tcPr>
          <w:p w14:paraId="328736D9" w14:textId="77777777" w:rsidR="00545784" w:rsidRPr="00CD623A" w:rsidRDefault="00545784" w:rsidP="00763279">
            <w:pPr>
              <w:tabs>
                <w:tab w:val="left" w:pos="762"/>
              </w:tabs>
              <w:ind w:hanging="74"/>
              <w:jc w:val="both"/>
              <w:rPr>
                <w:rFonts w:ascii="Arial" w:hAnsi="Arial" w:cs="Arial"/>
                <w:sz w:val="18"/>
                <w:szCs w:val="18"/>
              </w:rPr>
            </w:pPr>
            <w:hyperlink r:id="rId29" w:history="1">
              <w:r w:rsidRPr="00CD623A">
                <w:rPr>
                  <w:rStyle w:val="Lienhypertexte"/>
                  <w:rFonts w:ascii="Arial" w:hAnsi="Arial" w:cs="Arial"/>
                  <w:sz w:val="18"/>
                  <w:szCs w:val="18"/>
                </w:rPr>
                <w:t>Florence.Lambourdet@ sorbonne-universite.fr</w:t>
              </w:r>
              <w:r w:rsidRPr="00CD623A" w:rsidDel="00CF102E">
                <w:rPr>
                  <w:rStyle w:val="Lienhypertexte"/>
                  <w:rFonts w:ascii="Arial" w:hAnsi="Arial" w:cs="Arial"/>
                  <w:sz w:val="18"/>
                  <w:szCs w:val="18"/>
                </w:rPr>
                <w:t xml:space="preserve"> </w:t>
              </w:r>
            </w:hyperlink>
          </w:p>
        </w:tc>
      </w:tr>
    </w:tbl>
    <w:p w14:paraId="7FA5C3C4" w14:textId="77777777" w:rsidR="00545784" w:rsidRPr="00CD623A" w:rsidRDefault="00545784" w:rsidP="00545784">
      <w:pPr>
        <w:jc w:val="both"/>
        <w:rPr>
          <w:rFonts w:ascii="Arial" w:hAnsi="Arial" w:cs="Arial"/>
          <w:b/>
          <w:bCs/>
          <w:color w:val="365F91"/>
          <w:sz w:val="18"/>
          <w:szCs w:val="18"/>
        </w:rPr>
      </w:pPr>
      <w:r w:rsidRPr="00CD623A">
        <w:rPr>
          <w:rFonts w:ascii="Arial" w:hAnsi="Arial" w:cs="Arial"/>
          <w:b/>
          <w:bCs/>
          <w:color w:val="365F91"/>
          <w:sz w:val="18"/>
          <w:szCs w:val="18"/>
        </w:rPr>
        <w:t>Représentant BIATS</w:t>
      </w:r>
    </w:p>
    <w:p w14:paraId="15542998" w14:textId="77777777" w:rsidR="00545784" w:rsidRDefault="00545784" w:rsidP="00545784">
      <w:pPr>
        <w:jc w:val="both"/>
        <w:rPr>
          <w:rFonts w:ascii="Arial" w:hAnsi="Arial" w:cs="Arial"/>
          <w:b/>
          <w:bCs/>
          <w:color w:val="365F91"/>
          <w:sz w:val="18"/>
          <w:szCs w:val="18"/>
        </w:rPr>
      </w:pPr>
    </w:p>
    <w:p w14:paraId="58CC7B91" w14:textId="77777777" w:rsidR="00545784" w:rsidRPr="00CD623A" w:rsidRDefault="00545784" w:rsidP="00545784">
      <w:pPr>
        <w:tabs>
          <w:tab w:val="left" w:pos="3119"/>
          <w:tab w:val="left" w:pos="6096"/>
        </w:tabs>
        <w:jc w:val="both"/>
        <w:rPr>
          <w:rFonts w:ascii="Arial" w:hAnsi="Arial" w:cs="Arial"/>
          <w:b/>
          <w:bCs/>
          <w:color w:val="365F91"/>
          <w:sz w:val="18"/>
          <w:szCs w:val="18"/>
        </w:rPr>
      </w:pPr>
      <w:r w:rsidRPr="00CD623A">
        <w:rPr>
          <w:rFonts w:ascii="Arial" w:hAnsi="Arial" w:cs="Arial"/>
          <w:b/>
          <w:bCs/>
          <w:color w:val="365F91"/>
          <w:sz w:val="18"/>
          <w:szCs w:val="18"/>
        </w:rPr>
        <w:t>Représentants personnalités extérieures</w:t>
      </w:r>
    </w:p>
    <w:p w14:paraId="37AD513A" w14:textId="77777777" w:rsidR="00545784" w:rsidRPr="00CD623A" w:rsidRDefault="00545784" w:rsidP="00545784">
      <w:pPr>
        <w:jc w:val="both"/>
        <w:rPr>
          <w:rFonts w:ascii="Arial" w:hAnsi="Arial" w:cs="Arial"/>
          <w:b/>
          <w:bCs/>
          <w:color w:val="365F91"/>
          <w:sz w:val="18"/>
          <w:szCs w:val="18"/>
        </w:rPr>
      </w:pPr>
    </w:p>
    <w:tbl>
      <w:tblPr>
        <w:tblW w:w="18507" w:type="dxa"/>
        <w:tblInd w:w="279" w:type="dxa"/>
        <w:tblLayout w:type="fixed"/>
        <w:tblLook w:val="04A0" w:firstRow="1" w:lastRow="0" w:firstColumn="1" w:lastColumn="0" w:noHBand="0" w:noVBand="1"/>
      </w:tblPr>
      <w:tblGrid>
        <w:gridCol w:w="2840"/>
        <w:gridCol w:w="2835"/>
        <w:gridCol w:w="6075"/>
        <w:gridCol w:w="236"/>
        <w:gridCol w:w="3402"/>
        <w:gridCol w:w="3119"/>
      </w:tblGrid>
      <w:tr w:rsidR="00545784" w:rsidRPr="00CD623A" w14:paraId="4DBDE3F1" w14:textId="77777777" w:rsidTr="00763279">
        <w:tc>
          <w:tcPr>
            <w:tcW w:w="2840" w:type="dxa"/>
          </w:tcPr>
          <w:p w14:paraId="0F11F8F6" w14:textId="77777777" w:rsidR="00545784" w:rsidRPr="00CD623A" w:rsidRDefault="00545784" w:rsidP="00763279">
            <w:pPr>
              <w:tabs>
                <w:tab w:val="left" w:pos="3153"/>
                <w:tab w:val="left" w:pos="6130"/>
              </w:tabs>
              <w:spacing w:after="40"/>
              <w:jc w:val="both"/>
              <w:rPr>
                <w:rFonts w:ascii="Arial" w:hAnsi="Arial" w:cs="Arial"/>
                <w:sz w:val="18"/>
                <w:szCs w:val="18"/>
              </w:rPr>
            </w:pPr>
            <w:r w:rsidRPr="00CD623A">
              <w:rPr>
                <w:rFonts w:ascii="Arial" w:hAnsi="Arial" w:cs="Arial"/>
                <w:sz w:val="18"/>
                <w:szCs w:val="18"/>
              </w:rPr>
              <w:t>M. BABEL Rainer</w:t>
            </w:r>
          </w:p>
        </w:tc>
        <w:tc>
          <w:tcPr>
            <w:tcW w:w="2835" w:type="dxa"/>
          </w:tcPr>
          <w:p w14:paraId="3F88B582" w14:textId="77777777" w:rsidR="00545784" w:rsidRPr="00CD623A" w:rsidRDefault="00545784" w:rsidP="00763279">
            <w:pPr>
              <w:tabs>
                <w:tab w:val="left" w:pos="3153"/>
                <w:tab w:val="left" w:pos="6130"/>
              </w:tabs>
              <w:spacing w:after="40"/>
              <w:ind w:left="34" w:hanging="142"/>
              <w:jc w:val="both"/>
              <w:rPr>
                <w:rFonts w:ascii="Arial" w:hAnsi="Arial" w:cs="Arial"/>
                <w:sz w:val="18"/>
                <w:szCs w:val="18"/>
              </w:rPr>
            </w:pPr>
            <w:r w:rsidRPr="00CD623A">
              <w:rPr>
                <w:rFonts w:ascii="Arial" w:hAnsi="Arial" w:cs="Arial"/>
                <w:sz w:val="18"/>
                <w:szCs w:val="18"/>
              </w:rPr>
              <w:t>Institut historique Allemand</w:t>
            </w:r>
          </w:p>
        </w:tc>
        <w:tc>
          <w:tcPr>
            <w:tcW w:w="6075" w:type="dxa"/>
          </w:tcPr>
          <w:p w14:paraId="7AA80248" w14:textId="77777777" w:rsidR="00545784" w:rsidRPr="000B4E52" w:rsidRDefault="00545784" w:rsidP="00763279">
            <w:pPr>
              <w:tabs>
                <w:tab w:val="left" w:pos="762"/>
              </w:tabs>
              <w:ind w:hanging="74"/>
              <w:jc w:val="both"/>
              <w:rPr>
                <w:rFonts w:ascii="Arial" w:hAnsi="Arial" w:cs="Arial"/>
                <w:color w:val="0000FF"/>
                <w:sz w:val="18"/>
                <w:szCs w:val="18"/>
              </w:rPr>
            </w:pPr>
            <w:r w:rsidRPr="000B4E52">
              <w:rPr>
                <w:rFonts w:ascii="Arial" w:hAnsi="Arial" w:cs="Arial"/>
                <w:color w:val="0000FF"/>
                <w:sz w:val="18"/>
                <w:szCs w:val="18"/>
              </w:rPr>
              <w:t>RBabel@dhi-paris.fr</w:t>
            </w:r>
          </w:p>
        </w:tc>
        <w:tc>
          <w:tcPr>
            <w:tcW w:w="236" w:type="dxa"/>
            <w:tcBorders>
              <w:left w:val="nil"/>
            </w:tcBorders>
            <w:shd w:val="clear" w:color="auto" w:fill="auto"/>
          </w:tcPr>
          <w:p w14:paraId="1A6C7DFE" w14:textId="77777777" w:rsidR="00545784" w:rsidRPr="00CD623A" w:rsidRDefault="00545784" w:rsidP="00763279">
            <w:pPr>
              <w:tabs>
                <w:tab w:val="left" w:pos="3153"/>
                <w:tab w:val="left" w:pos="6130"/>
              </w:tabs>
              <w:spacing w:after="40"/>
              <w:ind w:left="176"/>
              <w:jc w:val="both"/>
              <w:rPr>
                <w:rFonts w:ascii="Arial" w:hAnsi="Arial" w:cs="Arial"/>
                <w:sz w:val="18"/>
                <w:szCs w:val="18"/>
              </w:rPr>
            </w:pPr>
          </w:p>
        </w:tc>
        <w:tc>
          <w:tcPr>
            <w:tcW w:w="3402" w:type="dxa"/>
            <w:shd w:val="clear" w:color="auto" w:fill="auto"/>
          </w:tcPr>
          <w:p w14:paraId="4F2A3A3C"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c>
          <w:tcPr>
            <w:tcW w:w="3119" w:type="dxa"/>
          </w:tcPr>
          <w:p w14:paraId="2208FC25"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r>
      <w:tr w:rsidR="00545784" w:rsidRPr="00CD623A" w14:paraId="5313F400" w14:textId="77777777" w:rsidTr="00763279">
        <w:trPr>
          <w:trHeight w:val="132"/>
        </w:trPr>
        <w:tc>
          <w:tcPr>
            <w:tcW w:w="2840" w:type="dxa"/>
          </w:tcPr>
          <w:p w14:paraId="08DE7FDA" w14:textId="77777777" w:rsidR="00545784" w:rsidRPr="00CD623A" w:rsidRDefault="00545784" w:rsidP="00763279">
            <w:pPr>
              <w:tabs>
                <w:tab w:val="left" w:pos="3153"/>
                <w:tab w:val="left" w:pos="6130"/>
              </w:tabs>
              <w:spacing w:after="40"/>
              <w:jc w:val="both"/>
              <w:rPr>
                <w:rFonts w:ascii="Arial" w:hAnsi="Arial" w:cs="Arial"/>
                <w:sz w:val="18"/>
                <w:szCs w:val="18"/>
              </w:rPr>
            </w:pPr>
            <w:r w:rsidRPr="00CD623A">
              <w:rPr>
                <w:rFonts w:ascii="Arial" w:hAnsi="Arial" w:cs="Arial"/>
                <w:sz w:val="18"/>
                <w:szCs w:val="18"/>
              </w:rPr>
              <w:t>M. RAUFAST Jean-Charles</w:t>
            </w:r>
          </w:p>
        </w:tc>
        <w:tc>
          <w:tcPr>
            <w:tcW w:w="2835" w:type="dxa"/>
          </w:tcPr>
          <w:p w14:paraId="5ADB85DE" w14:textId="77777777" w:rsidR="00545784" w:rsidRPr="00CD623A" w:rsidRDefault="00545784" w:rsidP="00763279">
            <w:pPr>
              <w:tabs>
                <w:tab w:val="left" w:pos="3153"/>
                <w:tab w:val="left" w:pos="6130"/>
              </w:tabs>
              <w:spacing w:after="40"/>
              <w:ind w:left="34" w:hanging="142"/>
              <w:jc w:val="both"/>
              <w:rPr>
                <w:rFonts w:ascii="Arial" w:hAnsi="Arial" w:cs="Arial"/>
                <w:sz w:val="18"/>
                <w:szCs w:val="18"/>
              </w:rPr>
            </w:pPr>
            <w:r w:rsidRPr="00CD623A">
              <w:rPr>
                <w:rFonts w:ascii="Arial" w:hAnsi="Arial" w:cs="Arial"/>
                <w:sz w:val="18"/>
                <w:szCs w:val="18"/>
              </w:rPr>
              <w:t>Président de l’association Dialogo</w:t>
            </w:r>
          </w:p>
        </w:tc>
        <w:tc>
          <w:tcPr>
            <w:tcW w:w="6075" w:type="dxa"/>
          </w:tcPr>
          <w:p w14:paraId="32AB6DEA" w14:textId="77777777" w:rsidR="00545784" w:rsidRPr="00CD623A" w:rsidRDefault="00545784" w:rsidP="00763279">
            <w:pPr>
              <w:tabs>
                <w:tab w:val="left" w:pos="762"/>
              </w:tabs>
              <w:ind w:hanging="74"/>
              <w:jc w:val="both"/>
              <w:rPr>
                <w:rFonts w:ascii="Arial" w:hAnsi="Arial" w:cs="Arial"/>
                <w:color w:val="0000FF"/>
                <w:sz w:val="18"/>
                <w:szCs w:val="18"/>
              </w:rPr>
            </w:pPr>
            <w:r w:rsidRPr="000B4E52">
              <w:rPr>
                <w:rFonts w:ascii="Arial" w:hAnsi="Arial" w:cs="Arial"/>
                <w:color w:val="0000FF"/>
                <w:sz w:val="18"/>
                <w:szCs w:val="18"/>
              </w:rPr>
              <w:t>jcraufast@gmail.com</w:t>
            </w:r>
          </w:p>
        </w:tc>
        <w:tc>
          <w:tcPr>
            <w:tcW w:w="236" w:type="dxa"/>
            <w:tcBorders>
              <w:left w:val="nil"/>
            </w:tcBorders>
            <w:shd w:val="clear" w:color="auto" w:fill="auto"/>
          </w:tcPr>
          <w:p w14:paraId="75A482CB" w14:textId="77777777" w:rsidR="00545784" w:rsidRPr="00CD623A" w:rsidRDefault="00545784" w:rsidP="00763279">
            <w:pPr>
              <w:tabs>
                <w:tab w:val="left" w:pos="3153"/>
                <w:tab w:val="left" w:pos="6130"/>
              </w:tabs>
              <w:spacing w:after="40"/>
              <w:ind w:left="176"/>
              <w:jc w:val="both"/>
              <w:rPr>
                <w:rFonts w:ascii="Arial" w:hAnsi="Arial" w:cs="Arial"/>
                <w:sz w:val="18"/>
                <w:szCs w:val="18"/>
              </w:rPr>
            </w:pPr>
          </w:p>
        </w:tc>
        <w:tc>
          <w:tcPr>
            <w:tcW w:w="3402" w:type="dxa"/>
            <w:shd w:val="clear" w:color="auto" w:fill="auto"/>
          </w:tcPr>
          <w:p w14:paraId="433AAF51"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c>
          <w:tcPr>
            <w:tcW w:w="3119" w:type="dxa"/>
          </w:tcPr>
          <w:p w14:paraId="3D647CC9"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r>
      <w:tr w:rsidR="00545784" w:rsidRPr="00CD623A" w14:paraId="094D7BC3" w14:textId="77777777" w:rsidTr="00763279">
        <w:trPr>
          <w:trHeight w:val="132"/>
        </w:trPr>
        <w:tc>
          <w:tcPr>
            <w:tcW w:w="2840" w:type="dxa"/>
          </w:tcPr>
          <w:p w14:paraId="3F847AB1" w14:textId="77777777" w:rsidR="00545784" w:rsidRPr="00CD623A" w:rsidRDefault="00545784" w:rsidP="00763279">
            <w:pPr>
              <w:tabs>
                <w:tab w:val="left" w:pos="3153"/>
                <w:tab w:val="left" w:pos="6130"/>
              </w:tabs>
              <w:spacing w:after="40"/>
              <w:jc w:val="both"/>
              <w:rPr>
                <w:rFonts w:ascii="Arial" w:hAnsi="Arial" w:cs="Arial"/>
                <w:sz w:val="18"/>
                <w:szCs w:val="18"/>
              </w:rPr>
            </w:pPr>
            <w:r w:rsidRPr="00CD623A">
              <w:rPr>
                <w:rFonts w:ascii="Arial" w:hAnsi="Arial" w:cs="Arial"/>
                <w:sz w:val="18"/>
                <w:szCs w:val="18"/>
              </w:rPr>
              <w:t>M. COMOTTI Stefano</w:t>
            </w:r>
          </w:p>
        </w:tc>
        <w:tc>
          <w:tcPr>
            <w:tcW w:w="2835" w:type="dxa"/>
          </w:tcPr>
          <w:p w14:paraId="5863B835" w14:textId="77777777" w:rsidR="00545784" w:rsidRPr="00CD623A" w:rsidRDefault="00545784" w:rsidP="00763279">
            <w:pPr>
              <w:tabs>
                <w:tab w:val="left" w:pos="3153"/>
                <w:tab w:val="left" w:pos="6130"/>
              </w:tabs>
              <w:spacing w:after="40"/>
              <w:ind w:left="34" w:hanging="142"/>
              <w:jc w:val="both"/>
              <w:rPr>
                <w:rFonts w:ascii="Arial" w:hAnsi="Arial" w:cs="Arial"/>
                <w:sz w:val="18"/>
                <w:szCs w:val="18"/>
              </w:rPr>
            </w:pPr>
            <w:r w:rsidRPr="00CD623A">
              <w:rPr>
                <w:rFonts w:ascii="Arial" w:hAnsi="Arial" w:cs="Arial"/>
                <w:sz w:val="18"/>
                <w:szCs w:val="18"/>
              </w:rPr>
              <w:t>Directeu</w:t>
            </w:r>
            <w:r>
              <w:rPr>
                <w:rFonts w:ascii="Arial" w:hAnsi="Arial" w:cs="Arial"/>
                <w:sz w:val="18"/>
                <w:szCs w:val="18"/>
              </w:rPr>
              <w:t>r de l’audit interne, Kering</w:t>
            </w:r>
          </w:p>
        </w:tc>
        <w:tc>
          <w:tcPr>
            <w:tcW w:w="6075" w:type="dxa"/>
          </w:tcPr>
          <w:p w14:paraId="049EB647" w14:textId="77777777" w:rsidR="00545784" w:rsidRPr="000B4E52" w:rsidRDefault="00545784" w:rsidP="00763279">
            <w:pPr>
              <w:tabs>
                <w:tab w:val="left" w:pos="762"/>
              </w:tabs>
              <w:ind w:hanging="74"/>
              <w:jc w:val="both"/>
              <w:rPr>
                <w:rFonts w:ascii="Arial" w:hAnsi="Arial" w:cs="Arial"/>
                <w:color w:val="0000FF"/>
                <w:sz w:val="18"/>
                <w:szCs w:val="18"/>
              </w:rPr>
            </w:pPr>
            <w:r w:rsidRPr="000B4E52">
              <w:rPr>
                <w:rFonts w:ascii="Arial" w:hAnsi="Arial" w:cs="Arial"/>
                <w:color w:val="0000FF"/>
                <w:sz w:val="18"/>
                <w:szCs w:val="18"/>
              </w:rPr>
              <w:t>stefano.comotti@kering.com</w:t>
            </w:r>
          </w:p>
        </w:tc>
        <w:tc>
          <w:tcPr>
            <w:tcW w:w="236" w:type="dxa"/>
            <w:tcBorders>
              <w:left w:val="nil"/>
            </w:tcBorders>
            <w:shd w:val="clear" w:color="auto" w:fill="auto"/>
          </w:tcPr>
          <w:p w14:paraId="57C38048" w14:textId="77777777" w:rsidR="00545784" w:rsidRPr="00CD623A" w:rsidRDefault="00545784" w:rsidP="00763279">
            <w:pPr>
              <w:tabs>
                <w:tab w:val="left" w:pos="3153"/>
                <w:tab w:val="left" w:pos="6130"/>
              </w:tabs>
              <w:spacing w:after="40"/>
              <w:ind w:left="176"/>
              <w:jc w:val="both"/>
              <w:rPr>
                <w:rFonts w:ascii="Arial" w:hAnsi="Arial" w:cs="Arial"/>
                <w:sz w:val="18"/>
                <w:szCs w:val="18"/>
              </w:rPr>
            </w:pPr>
          </w:p>
        </w:tc>
        <w:tc>
          <w:tcPr>
            <w:tcW w:w="3402" w:type="dxa"/>
            <w:shd w:val="clear" w:color="auto" w:fill="auto"/>
          </w:tcPr>
          <w:p w14:paraId="021D36BB"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c>
          <w:tcPr>
            <w:tcW w:w="3119" w:type="dxa"/>
          </w:tcPr>
          <w:p w14:paraId="35C95EFA"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r>
      <w:tr w:rsidR="00545784" w:rsidRPr="00CD623A" w14:paraId="77C1BEA8" w14:textId="77777777" w:rsidTr="00763279">
        <w:trPr>
          <w:trHeight w:val="132"/>
        </w:trPr>
        <w:tc>
          <w:tcPr>
            <w:tcW w:w="2840" w:type="dxa"/>
          </w:tcPr>
          <w:p w14:paraId="7C919146" w14:textId="77777777" w:rsidR="00545784" w:rsidRPr="00CD623A" w:rsidRDefault="00545784" w:rsidP="00763279">
            <w:pPr>
              <w:tabs>
                <w:tab w:val="left" w:pos="3153"/>
                <w:tab w:val="left" w:pos="6130"/>
              </w:tabs>
              <w:spacing w:after="40"/>
              <w:jc w:val="both"/>
              <w:rPr>
                <w:rFonts w:ascii="Arial" w:hAnsi="Arial" w:cs="Arial"/>
                <w:sz w:val="18"/>
                <w:szCs w:val="18"/>
              </w:rPr>
            </w:pPr>
            <w:r w:rsidRPr="00CD623A">
              <w:rPr>
                <w:rFonts w:ascii="Arial" w:hAnsi="Arial" w:cs="Arial"/>
                <w:sz w:val="18"/>
                <w:szCs w:val="18"/>
              </w:rPr>
              <w:t>Mme VALERO Christine</w:t>
            </w:r>
          </w:p>
        </w:tc>
        <w:tc>
          <w:tcPr>
            <w:tcW w:w="2835" w:type="dxa"/>
          </w:tcPr>
          <w:p w14:paraId="777F156D" w14:textId="77777777" w:rsidR="00545784" w:rsidRPr="00CD623A" w:rsidRDefault="00545784" w:rsidP="00763279">
            <w:pPr>
              <w:tabs>
                <w:tab w:val="left" w:pos="3153"/>
                <w:tab w:val="left" w:pos="6130"/>
              </w:tabs>
              <w:spacing w:after="40"/>
              <w:ind w:left="34" w:hanging="142"/>
              <w:jc w:val="both"/>
              <w:rPr>
                <w:rFonts w:ascii="Arial" w:hAnsi="Arial" w:cs="Arial"/>
                <w:sz w:val="18"/>
                <w:szCs w:val="18"/>
              </w:rPr>
            </w:pPr>
            <w:r w:rsidRPr="00CD623A">
              <w:rPr>
                <w:rFonts w:ascii="Arial" w:hAnsi="Arial" w:cs="Arial"/>
                <w:sz w:val="18"/>
                <w:szCs w:val="18"/>
              </w:rPr>
              <w:t>Columbia University in Paris</w:t>
            </w:r>
          </w:p>
        </w:tc>
        <w:tc>
          <w:tcPr>
            <w:tcW w:w="6075" w:type="dxa"/>
          </w:tcPr>
          <w:p w14:paraId="6165DF1F" w14:textId="77777777" w:rsidR="00545784" w:rsidRPr="000B4E52" w:rsidRDefault="00545784" w:rsidP="00763279">
            <w:pPr>
              <w:tabs>
                <w:tab w:val="left" w:pos="762"/>
              </w:tabs>
              <w:ind w:hanging="74"/>
              <w:jc w:val="both"/>
              <w:rPr>
                <w:rFonts w:ascii="Arial" w:hAnsi="Arial" w:cs="Arial"/>
                <w:color w:val="0000FF"/>
                <w:sz w:val="18"/>
                <w:szCs w:val="18"/>
              </w:rPr>
            </w:pPr>
            <w:r w:rsidRPr="000B4E52">
              <w:rPr>
                <w:rFonts w:ascii="Arial" w:hAnsi="Arial" w:cs="Arial"/>
                <w:color w:val="0000FF"/>
                <w:sz w:val="18"/>
                <w:szCs w:val="18"/>
              </w:rPr>
              <w:t>cv2003@columbia.edu</w:t>
            </w:r>
          </w:p>
        </w:tc>
        <w:tc>
          <w:tcPr>
            <w:tcW w:w="236" w:type="dxa"/>
            <w:tcBorders>
              <w:left w:val="nil"/>
            </w:tcBorders>
            <w:shd w:val="clear" w:color="auto" w:fill="auto"/>
          </w:tcPr>
          <w:p w14:paraId="1C2D9117" w14:textId="77777777" w:rsidR="00545784" w:rsidRPr="00CD623A" w:rsidRDefault="00545784" w:rsidP="00763279">
            <w:pPr>
              <w:tabs>
                <w:tab w:val="left" w:pos="3153"/>
                <w:tab w:val="left" w:pos="6130"/>
              </w:tabs>
              <w:spacing w:after="40"/>
              <w:ind w:left="176"/>
              <w:jc w:val="both"/>
              <w:rPr>
                <w:rFonts w:ascii="Arial" w:hAnsi="Arial" w:cs="Arial"/>
                <w:sz w:val="18"/>
                <w:szCs w:val="18"/>
              </w:rPr>
            </w:pPr>
          </w:p>
        </w:tc>
        <w:tc>
          <w:tcPr>
            <w:tcW w:w="3402" w:type="dxa"/>
            <w:shd w:val="clear" w:color="auto" w:fill="auto"/>
          </w:tcPr>
          <w:p w14:paraId="1B23D741"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c>
          <w:tcPr>
            <w:tcW w:w="3119" w:type="dxa"/>
          </w:tcPr>
          <w:p w14:paraId="49059F6C"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r>
      <w:tr w:rsidR="00545784" w:rsidRPr="00CD623A" w14:paraId="625E81DB" w14:textId="77777777" w:rsidTr="00763279">
        <w:trPr>
          <w:trHeight w:val="132"/>
        </w:trPr>
        <w:tc>
          <w:tcPr>
            <w:tcW w:w="2840" w:type="dxa"/>
          </w:tcPr>
          <w:p w14:paraId="5EBC3DB9" w14:textId="77777777" w:rsidR="00545784" w:rsidRPr="00CD623A" w:rsidRDefault="00545784" w:rsidP="00763279">
            <w:pPr>
              <w:tabs>
                <w:tab w:val="left" w:pos="3153"/>
                <w:tab w:val="left" w:pos="6130"/>
              </w:tabs>
              <w:spacing w:after="40"/>
              <w:jc w:val="both"/>
              <w:rPr>
                <w:rFonts w:ascii="Arial" w:hAnsi="Arial" w:cs="Arial"/>
                <w:sz w:val="18"/>
                <w:szCs w:val="18"/>
              </w:rPr>
            </w:pPr>
            <w:r w:rsidRPr="00CD623A">
              <w:rPr>
                <w:rFonts w:ascii="Arial" w:hAnsi="Arial" w:cs="Arial"/>
                <w:sz w:val="18"/>
                <w:szCs w:val="18"/>
              </w:rPr>
              <w:t>Mme MAHÉ Annaig</w:t>
            </w:r>
          </w:p>
        </w:tc>
        <w:tc>
          <w:tcPr>
            <w:tcW w:w="2835" w:type="dxa"/>
          </w:tcPr>
          <w:p w14:paraId="7698C46F" w14:textId="77777777" w:rsidR="00545784" w:rsidRPr="00CD623A" w:rsidRDefault="00545784" w:rsidP="00763279">
            <w:pPr>
              <w:tabs>
                <w:tab w:val="left" w:pos="3153"/>
                <w:tab w:val="left" w:pos="6130"/>
              </w:tabs>
              <w:spacing w:after="40"/>
              <w:ind w:left="34" w:hanging="142"/>
              <w:jc w:val="both"/>
              <w:rPr>
                <w:rFonts w:ascii="Arial" w:hAnsi="Arial" w:cs="Arial"/>
                <w:sz w:val="18"/>
                <w:szCs w:val="18"/>
              </w:rPr>
            </w:pPr>
            <w:r w:rsidRPr="00CD623A">
              <w:rPr>
                <w:rFonts w:ascii="Arial" w:hAnsi="Arial" w:cs="Arial"/>
                <w:sz w:val="18"/>
                <w:szCs w:val="18"/>
              </w:rPr>
              <w:t>URFIST</w:t>
            </w:r>
          </w:p>
        </w:tc>
        <w:tc>
          <w:tcPr>
            <w:tcW w:w="6075" w:type="dxa"/>
          </w:tcPr>
          <w:p w14:paraId="5DB4DB8C" w14:textId="77777777" w:rsidR="00545784" w:rsidRPr="000B4E52" w:rsidRDefault="00545784" w:rsidP="00763279">
            <w:pPr>
              <w:tabs>
                <w:tab w:val="left" w:pos="762"/>
              </w:tabs>
              <w:ind w:hanging="74"/>
              <w:jc w:val="both"/>
              <w:rPr>
                <w:rFonts w:ascii="Arial" w:hAnsi="Arial" w:cs="Arial"/>
                <w:color w:val="0000FF"/>
                <w:sz w:val="18"/>
                <w:szCs w:val="18"/>
              </w:rPr>
            </w:pPr>
            <w:r w:rsidRPr="000B4E52">
              <w:rPr>
                <w:rFonts w:ascii="Arial" w:hAnsi="Arial" w:cs="Arial"/>
                <w:color w:val="0000FF"/>
                <w:sz w:val="18"/>
                <w:szCs w:val="18"/>
              </w:rPr>
              <w:t>annaig.mahe@enc.sorbonne.fr</w:t>
            </w:r>
          </w:p>
        </w:tc>
        <w:tc>
          <w:tcPr>
            <w:tcW w:w="236" w:type="dxa"/>
            <w:tcBorders>
              <w:left w:val="nil"/>
            </w:tcBorders>
            <w:shd w:val="clear" w:color="auto" w:fill="auto"/>
          </w:tcPr>
          <w:p w14:paraId="7E576232" w14:textId="77777777" w:rsidR="00545784" w:rsidRPr="00CD623A" w:rsidRDefault="00545784" w:rsidP="00763279">
            <w:pPr>
              <w:tabs>
                <w:tab w:val="left" w:pos="3153"/>
                <w:tab w:val="left" w:pos="6130"/>
              </w:tabs>
              <w:spacing w:after="40"/>
              <w:ind w:left="176"/>
              <w:jc w:val="both"/>
              <w:rPr>
                <w:rFonts w:ascii="Arial" w:hAnsi="Arial" w:cs="Arial"/>
                <w:sz w:val="18"/>
                <w:szCs w:val="18"/>
              </w:rPr>
            </w:pPr>
          </w:p>
        </w:tc>
        <w:tc>
          <w:tcPr>
            <w:tcW w:w="3402" w:type="dxa"/>
            <w:shd w:val="clear" w:color="auto" w:fill="auto"/>
          </w:tcPr>
          <w:p w14:paraId="795F1E48"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c>
          <w:tcPr>
            <w:tcW w:w="3119" w:type="dxa"/>
          </w:tcPr>
          <w:p w14:paraId="5119B5C1"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r>
    </w:tbl>
    <w:p w14:paraId="5EA8991B" w14:textId="77777777" w:rsidR="00545784" w:rsidRPr="00CD623A" w:rsidRDefault="00545784" w:rsidP="00545784">
      <w:pPr>
        <w:jc w:val="both"/>
        <w:rPr>
          <w:rFonts w:ascii="Arial" w:hAnsi="Arial" w:cs="Arial"/>
          <w:b/>
          <w:bCs/>
          <w:color w:val="365F91"/>
          <w:sz w:val="18"/>
          <w:szCs w:val="18"/>
        </w:rPr>
      </w:pPr>
    </w:p>
    <w:p w14:paraId="050685E4" w14:textId="77777777" w:rsidR="00545784" w:rsidRPr="00CD623A" w:rsidRDefault="00545784" w:rsidP="00545784">
      <w:pPr>
        <w:jc w:val="both"/>
        <w:rPr>
          <w:rFonts w:ascii="Arial" w:hAnsi="Arial" w:cs="Arial"/>
          <w:b/>
          <w:bCs/>
          <w:color w:val="365F91"/>
          <w:sz w:val="18"/>
          <w:szCs w:val="18"/>
        </w:rPr>
      </w:pPr>
      <w:r w:rsidRPr="00CD623A">
        <w:rPr>
          <w:rFonts w:ascii="Arial" w:hAnsi="Arial" w:cs="Arial"/>
          <w:b/>
          <w:bCs/>
          <w:color w:val="365F91"/>
          <w:sz w:val="18"/>
          <w:szCs w:val="18"/>
        </w:rPr>
        <w:t>Représentants des doctorants</w:t>
      </w:r>
    </w:p>
    <w:tbl>
      <w:tblPr>
        <w:tblW w:w="9469" w:type="dxa"/>
        <w:tblInd w:w="-142" w:type="dxa"/>
        <w:tblLayout w:type="fixed"/>
        <w:tblLook w:val="04A0" w:firstRow="1" w:lastRow="0" w:firstColumn="1" w:lastColumn="0" w:noHBand="0" w:noVBand="1"/>
      </w:tblPr>
      <w:tblGrid>
        <w:gridCol w:w="142"/>
        <w:gridCol w:w="142"/>
        <w:gridCol w:w="2225"/>
        <w:gridCol w:w="1035"/>
        <w:gridCol w:w="2552"/>
        <w:gridCol w:w="108"/>
        <w:gridCol w:w="430"/>
        <w:gridCol w:w="2547"/>
        <w:gridCol w:w="288"/>
      </w:tblGrid>
      <w:tr w:rsidR="00545784" w:rsidRPr="00CD623A" w14:paraId="6FF56BB8" w14:textId="77777777" w:rsidTr="00763279">
        <w:trPr>
          <w:gridBefore w:val="1"/>
          <w:wBefore w:w="142" w:type="dxa"/>
        </w:trPr>
        <w:tc>
          <w:tcPr>
            <w:tcW w:w="3402" w:type="dxa"/>
            <w:gridSpan w:val="3"/>
            <w:shd w:val="clear" w:color="auto" w:fill="auto"/>
          </w:tcPr>
          <w:p w14:paraId="664B3093" w14:textId="77777777" w:rsidR="00545784" w:rsidRPr="00CD623A" w:rsidRDefault="00545784" w:rsidP="00763279">
            <w:pPr>
              <w:tabs>
                <w:tab w:val="left" w:pos="3153"/>
                <w:tab w:val="left" w:pos="6130"/>
              </w:tabs>
              <w:spacing w:after="40"/>
              <w:ind w:left="176"/>
              <w:jc w:val="both"/>
              <w:rPr>
                <w:rFonts w:ascii="Arial" w:hAnsi="Arial" w:cs="Arial"/>
                <w:sz w:val="18"/>
                <w:szCs w:val="18"/>
              </w:rPr>
            </w:pPr>
          </w:p>
        </w:tc>
        <w:tc>
          <w:tcPr>
            <w:tcW w:w="3090" w:type="dxa"/>
            <w:gridSpan w:val="3"/>
          </w:tcPr>
          <w:p w14:paraId="6D9372CF" w14:textId="77777777" w:rsidR="00545784" w:rsidRPr="00CD623A" w:rsidRDefault="00545784" w:rsidP="00763279">
            <w:pPr>
              <w:tabs>
                <w:tab w:val="left" w:pos="3153"/>
                <w:tab w:val="left" w:pos="6130"/>
              </w:tabs>
              <w:spacing w:after="40"/>
              <w:ind w:left="34"/>
              <w:jc w:val="both"/>
              <w:rPr>
                <w:rFonts w:ascii="Arial" w:hAnsi="Arial" w:cs="Arial"/>
                <w:sz w:val="18"/>
                <w:szCs w:val="18"/>
              </w:rPr>
            </w:pPr>
          </w:p>
        </w:tc>
        <w:tc>
          <w:tcPr>
            <w:tcW w:w="2835" w:type="dxa"/>
            <w:gridSpan w:val="2"/>
            <w:shd w:val="clear" w:color="auto" w:fill="auto"/>
          </w:tcPr>
          <w:p w14:paraId="4CA84F42" w14:textId="77777777" w:rsidR="00545784" w:rsidRPr="00CD623A" w:rsidRDefault="00545784" w:rsidP="00763279">
            <w:pPr>
              <w:ind w:left="34"/>
              <w:jc w:val="both"/>
              <w:rPr>
                <w:rFonts w:ascii="Arial" w:hAnsi="Arial" w:cs="Arial"/>
                <w:color w:val="0000FF"/>
                <w:sz w:val="18"/>
                <w:szCs w:val="18"/>
              </w:rPr>
            </w:pPr>
          </w:p>
        </w:tc>
      </w:tr>
      <w:tr w:rsidR="00545784" w:rsidRPr="00CD623A" w14:paraId="7C8D1F03" w14:textId="77777777" w:rsidTr="00763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auto"/>
          </w:tcPr>
          <w:p w14:paraId="35325C65" w14:textId="77777777" w:rsidR="00545784" w:rsidRPr="00CD623A" w:rsidRDefault="00545784" w:rsidP="00763279">
            <w:pPr>
              <w:tabs>
                <w:tab w:val="left" w:pos="3153"/>
                <w:tab w:val="left" w:pos="6130"/>
              </w:tabs>
              <w:spacing w:after="40"/>
              <w:ind w:left="176"/>
              <w:jc w:val="both"/>
              <w:rPr>
                <w:rFonts w:ascii="Arial" w:hAnsi="Arial" w:cs="Arial"/>
                <w:sz w:val="18"/>
                <w:szCs w:val="18"/>
              </w:rPr>
            </w:pPr>
            <w:r w:rsidRPr="00CD623A">
              <w:rPr>
                <w:rFonts w:ascii="Arial" w:hAnsi="Arial" w:cs="Arial"/>
                <w:sz w:val="18"/>
                <w:szCs w:val="18"/>
              </w:rPr>
              <w:lastRenderedPageBreak/>
              <w:t>M. BUFFARD Paul</w:t>
            </w:r>
          </w:p>
        </w:tc>
        <w:tc>
          <w:tcPr>
            <w:tcW w:w="2552" w:type="dxa"/>
            <w:tcBorders>
              <w:top w:val="nil"/>
              <w:left w:val="nil"/>
              <w:bottom w:val="nil"/>
              <w:right w:val="nil"/>
            </w:tcBorders>
          </w:tcPr>
          <w:p w14:paraId="680F4D8E" w14:textId="77777777" w:rsidR="00545784" w:rsidRPr="00CD623A" w:rsidRDefault="00545784" w:rsidP="00763279">
            <w:pPr>
              <w:tabs>
                <w:tab w:val="left" w:pos="3153"/>
                <w:tab w:val="left" w:pos="6130"/>
              </w:tabs>
              <w:spacing w:after="40"/>
              <w:ind w:hanging="113"/>
              <w:jc w:val="both"/>
              <w:rPr>
                <w:rFonts w:ascii="Arial" w:hAnsi="Arial" w:cs="Arial"/>
                <w:sz w:val="18"/>
                <w:szCs w:val="18"/>
              </w:rPr>
            </w:pPr>
            <w:r>
              <w:rPr>
                <w:rFonts w:ascii="Arial" w:hAnsi="Arial" w:cs="Arial"/>
                <w:sz w:val="18"/>
                <w:szCs w:val="18"/>
              </w:rPr>
              <w:t>Études germaniques/nordique</w:t>
            </w:r>
          </w:p>
        </w:tc>
        <w:tc>
          <w:tcPr>
            <w:tcW w:w="3373" w:type="dxa"/>
            <w:gridSpan w:val="4"/>
            <w:tcBorders>
              <w:top w:val="nil"/>
              <w:left w:val="nil"/>
              <w:bottom w:val="nil"/>
              <w:right w:val="nil"/>
            </w:tcBorders>
            <w:shd w:val="clear" w:color="auto" w:fill="auto"/>
          </w:tcPr>
          <w:p w14:paraId="2E1F29A3" w14:textId="77777777" w:rsidR="00545784" w:rsidRPr="00CD623A" w:rsidRDefault="00545784" w:rsidP="00763279">
            <w:pPr>
              <w:ind w:hanging="79"/>
              <w:jc w:val="both"/>
              <w:rPr>
                <w:rFonts w:ascii="Arial" w:hAnsi="Arial" w:cs="Arial"/>
                <w:color w:val="0000FF"/>
                <w:sz w:val="18"/>
                <w:szCs w:val="18"/>
              </w:rPr>
            </w:pPr>
            <w:r w:rsidRPr="00CD623A">
              <w:rPr>
                <w:rFonts w:ascii="Arial" w:hAnsi="Arial" w:cs="Arial"/>
                <w:color w:val="0000FF"/>
                <w:sz w:val="18"/>
                <w:szCs w:val="18"/>
              </w:rPr>
              <w:t>paul.buffard@gmail.com</w:t>
            </w:r>
          </w:p>
        </w:tc>
      </w:tr>
      <w:tr w:rsidR="00545784" w:rsidRPr="00CD623A" w14:paraId="73BC85EB" w14:textId="77777777" w:rsidTr="00763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auto"/>
          </w:tcPr>
          <w:p w14:paraId="4CEBBD43" w14:textId="77777777" w:rsidR="00545784" w:rsidRPr="00CD623A" w:rsidRDefault="00545784" w:rsidP="00763279">
            <w:pPr>
              <w:tabs>
                <w:tab w:val="left" w:pos="3153"/>
                <w:tab w:val="left" w:pos="6130"/>
              </w:tabs>
              <w:spacing w:after="40"/>
              <w:ind w:left="176"/>
              <w:jc w:val="both"/>
              <w:rPr>
                <w:rFonts w:ascii="Arial" w:hAnsi="Arial" w:cs="Arial"/>
                <w:sz w:val="18"/>
                <w:szCs w:val="18"/>
              </w:rPr>
            </w:pPr>
            <w:r w:rsidRPr="00CD623A">
              <w:rPr>
                <w:rFonts w:ascii="Arial" w:hAnsi="Arial" w:cs="Arial"/>
                <w:sz w:val="18"/>
                <w:szCs w:val="18"/>
              </w:rPr>
              <w:t>Mme COUEILLE Clotilde</w:t>
            </w:r>
          </w:p>
        </w:tc>
        <w:tc>
          <w:tcPr>
            <w:tcW w:w="2552" w:type="dxa"/>
            <w:tcBorders>
              <w:top w:val="nil"/>
              <w:left w:val="nil"/>
              <w:bottom w:val="nil"/>
              <w:right w:val="nil"/>
            </w:tcBorders>
          </w:tcPr>
          <w:p w14:paraId="0AC880E5" w14:textId="77777777" w:rsidR="00545784" w:rsidRPr="00CD623A" w:rsidRDefault="00545784" w:rsidP="00763279">
            <w:pPr>
              <w:tabs>
                <w:tab w:val="left" w:pos="3153"/>
                <w:tab w:val="left" w:pos="6130"/>
              </w:tabs>
              <w:spacing w:after="40"/>
              <w:ind w:left="34" w:hanging="142"/>
              <w:jc w:val="both"/>
              <w:rPr>
                <w:rFonts w:ascii="Arial" w:hAnsi="Arial" w:cs="Arial"/>
                <w:sz w:val="18"/>
                <w:szCs w:val="18"/>
              </w:rPr>
            </w:pPr>
            <w:r w:rsidRPr="00CD623A">
              <w:rPr>
                <w:rFonts w:ascii="Arial" w:hAnsi="Arial" w:cs="Arial"/>
                <w:sz w:val="18"/>
                <w:szCs w:val="18"/>
              </w:rPr>
              <w:t>Études slaves</w:t>
            </w:r>
          </w:p>
        </w:tc>
        <w:tc>
          <w:tcPr>
            <w:tcW w:w="3373" w:type="dxa"/>
            <w:gridSpan w:val="4"/>
            <w:tcBorders>
              <w:top w:val="nil"/>
              <w:left w:val="nil"/>
              <w:bottom w:val="nil"/>
              <w:right w:val="nil"/>
            </w:tcBorders>
            <w:shd w:val="clear" w:color="auto" w:fill="auto"/>
          </w:tcPr>
          <w:p w14:paraId="49058498" w14:textId="77777777" w:rsidR="00545784" w:rsidRPr="00CD623A" w:rsidRDefault="00545784" w:rsidP="00763279">
            <w:pPr>
              <w:ind w:left="34" w:hanging="108"/>
              <w:jc w:val="both"/>
              <w:rPr>
                <w:rFonts w:ascii="Arial" w:hAnsi="Arial" w:cs="Arial"/>
                <w:color w:val="0000FF"/>
                <w:sz w:val="18"/>
                <w:szCs w:val="18"/>
              </w:rPr>
            </w:pPr>
            <w:r w:rsidRPr="00CD623A">
              <w:rPr>
                <w:rFonts w:ascii="Arial" w:hAnsi="Arial" w:cs="Arial"/>
                <w:color w:val="0000FF"/>
                <w:sz w:val="18"/>
                <w:szCs w:val="18"/>
              </w:rPr>
              <w:t>clotilde.coueille@hotmail.com</w:t>
            </w:r>
          </w:p>
        </w:tc>
      </w:tr>
      <w:tr w:rsidR="00545784" w:rsidRPr="00CD623A" w14:paraId="53B9188E" w14:textId="77777777" w:rsidTr="00763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auto"/>
          </w:tcPr>
          <w:p w14:paraId="226A8C3F" w14:textId="77777777" w:rsidR="00545784" w:rsidRPr="00CD623A" w:rsidRDefault="00545784" w:rsidP="00763279">
            <w:pPr>
              <w:tabs>
                <w:tab w:val="left" w:pos="3153"/>
                <w:tab w:val="left" w:pos="6130"/>
              </w:tabs>
              <w:spacing w:after="40"/>
              <w:ind w:left="176"/>
              <w:jc w:val="both"/>
              <w:rPr>
                <w:rFonts w:ascii="Arial" w:hAnsi="Arial" w:cs="Arial"/>
                <w:sz w:val="18"/>
                <w:szCs w:val="18"/>
              </w:rPr>
            </w:pPr>
            <w:r w:rsidRPr="00CD623A">
              <w:rPr>
                <w:rFonts w:ascii="Arial" w:hAnsi="Arial" w:cs="Arial"/>
                <w:sz w:val="18"/>
                <w:szCs w:val="18"/>
              </w:rPr>
              <w:t>Mme KOECHLIN Elisabeth</w:t>
            </w:r>
          </w:p>
        </w:tc>
        <w:tc>
          <w:tcPr>
            <w:tcW w:w="2552" w:type="dxa"/>
            <w:tcBorders>
              <w:top w:val="nil"/>
              <w:left w:val="nil"/>
              <w:bottom w:val="nil"/>
              <w:right w:val="nil"/>
            </w:tcBorders>
          </w:tcPr>
          <w:p w14:paraId="6C931ABC" w14:textId="77777777" w:rsidR="00545784" w:rsidRPr="00CD623A" w:rsidRDefault="00545784" w:rsidP="00763279">
            <w:pPr>
              <w:tabs>
                <w:tab w:val="left" w:pos="3153"/>
                <w:tab w:val="left" w:pos="6130"/>
              </w:tabs>
              <w:spacing w:after="40"/>
              <w:ind w:left="34" w:hanging="142"/>
              <w:jc w:val="both"/>
              <w:rPr>
                <w:rFonts w:ascii="Arial" w:hAnsi="Arial" w:cs="Arial"/>
                <w:sz w:val="18"/>
                <w:szCs w:val="18"/>
              </w:rPr>
            </w:pPr>
            <w:r w:rsidRPr="00CD623A">
              <w:rPr>
                <w:rFonts w:ascii="Arial" w:hAnsi="Arial" w:cs="Arial"/>
                <w:sz w:val="18"/>
                <w:szCs w:val="18"/>
              </w:rPr>
              <w:t>Études anglophones</w:t>
            </w:r>
          </w:p>
        </w:tc>
        <w:tc>
          <w:tcPr>
            <w:tcW w:w="3373" w:type="dxa"/>
            <w:gridSpan w:val="4"/>
            <w:tcBorders>
              <w:top w:val="nil"/>
              <w:left w:val="nil"/>
              <w:bottom w:val="nil"/>
              <w:right w:val="nil"/>
            </w:tcBorders>
            <w:shd w:val="clear" w:color="auto" w:fill="auto"/>
          </w:tcPr>
          <w:p w14:paraId="627593EF" w14:textId="77777777" w:rsidR="00545784" w:rsidRPr="00CD623A" w:rsidRDefault="00545784" w:rsidP="00763279">
            <w:pPr>
              <w:ind w:left="34" w:hanging="108"/>
              <w:jc w:val="both"/>
              <w:rPr>
                <w:rFonts w:ascii="Arial" w:hAnsi="Arial" w:cs="Arial"/>
                <w:color w:val="0000FF"/>
                <w:sz w:val="18"/>
                <w:szCs w:val="18"/>
              </w:rPr>
            </w:pPr>
            <w:r w:rsidRPr="00CD623A">
              <w:rPr>
                <w:rFonts w:ascii="Arial" w:hAnsi="Arial" w:cs="Arial"/>
                <w:color w:val="0000FF"/>
                <w:sz w:val="18"/>
                <w:szCs w:val="18"/>
              </w:rPr>
              <w:t>eliza.koechlin@gmail.com</w:t>
            </w:r>
          </w:p>
        </w:tc>
      </w:tr>
      <w:tr w:rsidR="00545784" w:rsidRPr="00CD623A" w14:paraId="1B534043" w14:textId="77777777" w:rsidTr="00763279">
        <w:trPr>
          <w:gridBefore w:val="1"/>
          <w:gridAfter w:val="1"/>
          <w:wBefore w:w="142" w:type="dxa"/>
          <w:wAfter w:w="288" w:type="dxa"/>
        </w:trPr>
        <w:tc>
          <w:tcPr>
            <w:tcW w:w="2367" w:type="dxa"/>
            <w:gridSpan w:val="2"/>
            <w:shd w:val="clear" w:color="auto" w:fill="auto"/>
          </w:tcPr>
          <w:p w14:paraId="7EEFEC87" w14:textId="77777777" w:rsidR="00545784" w:rsidRPr="00CD623A" w:rsidRDefault="00545784" w:rsidP="00763279">
            <w:pPr>
              <w:jc w:val="both"/>
              <w:rPr>
                <w:rFonts w:ascii="Arial" w:hAnsi="Arial" w:cs="Arial"/>
                <w:b/>
                <w:bCs/>
                <w:color w:val="365F91"/>
                <w:sz w:val="18"/>
                <w:szCs w:val="18"/>
              </w:rPr>
            </w:pPr>
            <w:r>
              <w:rPr>
                <w:rFonts w:ascii="Arial" w:hAnsi="Arial" w:cs="Arial"/>
                <w:b/>
                <w:bCs/>
                <w:color w:val="365F91"/>
                <w:sz w:val="18"/>
                <w:szCs w:val="18"/>
              </w:rPr>
              <w:t xml:space="preserve"> </w:t>
            </w:r>
          </w:p>
          <w:p w14:paraId="5551FB4A" w14:textId="77777777" w:rsidR="00545784" w:rsidRPr="00CD623A" w:rsidRDefault="00545784" w:rsidP="00763279">
            <w:pPr>
              <w:jc w:val="both"/>
              <w:rPr>
                <w:rFonts w:ascii="Arial" w:hAnsi="Arial" w:cs="Arial"/>
                <w:b/>
                <w:bCs/>
                <w:color w:val="365F91"/>
                <w:sz w:val="18"/>
                <w:szCs w:val="18"/>
              </w:rPr>
            </w:pPr>
            <w:r w:rsidRPr="00CD623A">
              <w:rPr>
                <w:rFonts w:ascii="Arial" w:hAnsi="Arial" w:cs="Arial"/>
                <w:b/>
                <w:bCs/>
                <w:color w:val="365F91"/>
                <w:sz w:val="18"/>
                <w:szCs w:val="18"/>
              </w:rPr>
              <w:t>Suppléants</w:t>
            </w:r>
          </w:p>
          <w:p w14:paraId="452236A6" w14:textId="77777777" w:rsidR="00545784" w:rsidRPr="00CD623A" w:rsidRDefault="00545784" w:rsidP="00763279">
            <w:pPr>
              <w:jc w:val="both"/>
              <w:rPr>
                <w:rFonts w:ascii="Arial" w:hAnsi="Arial" w:cs="Arial"/>
                <w:b/>
                <w:bCs/>
                <w:color w:val="365F91"/>
                <w:sz w:val="18"/>
                <w:szCs w:val="18"/>
              </w:rPr>
            </w:pPr>
          </w:p>
        </w:tc>
        <w:tc>
          <w:tcPr>
            <w:tcW w:w="3695" w:type="dxa"/>
            <w:gridSpan w:val="3"/>
          </w:tcPr>
          <w:p w14:paraId="4C97664E" w14:textId="77777777" w:rsidR="00545784" w:rsidRPr="00CD623A" w:rsidRDefault="00545784" w:rsidP="00763279">
            <w:pPr>
              <w:tabs>
                <w:tab w:val="left" w:pos="3153"/>
                <w:tab w:val="left" w:pos="6130"/>
              </w:tabs>
              <w:ind w:left="34"/>
              <w:jc w:val="both"/>
              <w:rPr>
                <w:rFonts w:ascii="Arial" w:hAnsi="Arial" w:cs="Arial"/>
                <w:sz w:val="18"/>
                <w:szCs w:val="18"/>
              </w:rPr>
            </w:pPr>
          </w:p>
        </w:tc>
        <w:tc>
          <w:tcPr>
            <w:tcW w:w="2977" w:type="dxa"/>
            <w:gridSpan w:val="2"/>
            <w:shd w:val="clear" w:color="auto" w:fill="auto"/>
          </w:tcPr>
          <w:p w14:paraId="673C9CAB" w14:textId="77777777" w:rsidR="00545784" w:rsidRPr="00CD623A" w:rsidRDefault="00545784" w:rsidP="00763279">
            <w:pPr>
              <w:ind w:left="34"/>
              <w:jc w:val="both"/>
              <w:rPr>
                <w:rFonts w:ascii="Arial" w:hAnsi="Arial" w:cs="Arial"/>
                <w:color w:val="0000FF"/>
                <w:sz w:val="18"/>
                <w:szCs w:val="18"/>
              </w:rPr>
            </w:pPr>
          </w:p>
        </w:tc>
      </w:tr>
      <w:tr w:rsidR="00545784" w:rsidRPr="00CD623A" w14:paraId="43C3910E" w14:textId="77777777" w:rsidTr="00763279">
        <w:trPr>
          <w:gridBefore w:val="2"/>
          <w:gridAfter w:val="1"/>
          <w:wBefore w:w="284" w:type="dxa"/>
          <w:wAfter w:w="288" w:type="dxa"/>
          <w:trHeight w:val="80"/>
        </w:trPr>
        <w:tc>
          <w:tcPr>
            <w:tcW w:w="3260" w:type="dxa"/>
            <w:gridSpan w:val="2"/>
            <w:shd w:val="clear" w:color="auto" w:fill="auto"/>
          </w:tcPr>
          <w:p w14:paraId="63D512A5" w14:textId="77777777" w:rsidR="00545784" w:rsidRPr="00CD623A" w:rsidRDefault="00545784" w:rsidP="00763279">
            <w:pPr>
              <w:tabs>
                <w:tab w:val="left" w:pos="3153"/>
                <w:tab w:val="left" w:pos="6130"/>
              </w:tabs>
              <w:spacing w:after="40"/>
              <w:jc w:val="both"/>
              <w:rPr>
                <w:rFonts w:ascii="Arial" w:hAnsi="Arial" w:cs="Arial"/>
                <w:sz w:val="18"/>
                <w:szCs w:val="18"/>
              </w:rPr>
            </w:pPr>
            <w:r w:rsidRPr="00CD623A">
              <w:rPr>
                <w:rFonts w:ascii="Arial" w:hAnsi="Arial" w:cs="Arial"/>
                <w:sz w:val="18"/>
                <w:szCs w:val="18"/>
              </w:rPr>
              <w:t>Mme JAMET Raphaëlle</w:t>
            </w:r>
          </w:p>
        </w:tc>
        <w:tc>
          <w:tcPr>
            <w:tcW w:w="2552" w:type="dxa"/>
          </w:tcPr>
          <w:p w14:paraId="003928A6" w14:textId="77777777" w:rsidR="00545784" w:rsidRPr="00CD623A" w:rsidRDefault="00545784" w:rsidP="00763279">
            <w:pPr>
              <w:tabs>
                <w:tab w:val="left" w:pos="3153"/>
                <w:tab w:val="left" w:pos="6130"/>
              </w:tabs>
              <w:spacing w:after="40"/>
              <w:ind w:left="142" w:hanging="250"/>
              <w:jc w:val="both"/>
              <w:rPr>
                <w:rFonts w:ascii="Arial" w:hAnsi="Arial" w:cs="Arial"/>
                <w:sz w:val="18"/>
                <w:szCs w:val="18"/>
              </w:rPr>
            </w:pPr>
            <w:r>
              <w:rPr>
                <w:rFonts w:ascii="Arial" w:hAnsi="Arial" w:cs="Arial"/>
                <w:sz w:val="18"/>
                <w:szCs w:val="18"/>
              </w:rPr>
              <w:t>Etudes germanique/nordiques</w:t>
            </w:r>
            <w:r w:rsidRPr="00CD623A">
              <w:rPr>
                <w:rFonts w:ascii="Arial" w:hAnsi="Arial" w:cs="Arial"/>
                <w:sz w:val="18"/>
                <w:szCs w:val="18"/>
              </w:rPr>
              <w:t xml:space="preserve"> </w:t>
            </w:r>
          </w:p>
        </w:tc>
        <w:tc>
          <w:tcPr>
            <w:tcW w:w="3085" w:type="dxa"/>
            <w:gridSpan w:val="3"/>
            <w:shd w:val="clear" w:color="auto" w:fill="auto"/>
          </w:tcPr>
          <w:p w14:paraId="2BD92094" w14:textId="77777777" w:rsidR="00545784" w:rsidRPr="00CD623A" w:rsidRDefault="00545784" w:rsidP="00763279">
            <w:pPr>
              <w:ind w:hanging="74"/>
              <w:jc w:val="both"/>
              <w:rPr>
                <w:rFonts w:ascii="Arial" w:hAnsi="Arial" w:cs="Arial"/>
                <w:color w:val="0000FF"/>
                <w:sz w:val="18"/>
                <w:szCs w:val="18"/>
              </w:rPr>
            </w:pPr>
            <w:r w:rsidRPr="00CD623A">
              <w:rPr>
                <w:rFonts w:ascii="Arial" w:hAnsi="Arial" w:cs="Arial"/>
                <w:color w:val="0000FF"/>
                <w:sz w:val="18"/>
                <w:szCs w:val="18"/>
              </w:rPr>
              <w:t>jamet.raphaelle@gmail.com</w:t>
            </w:r>
          </w:p>
        </w:tc>
      </w:tr>
      <w:tr w:rsidR="00545784" w:rsidRPr="00CD623A" w14:paraId="227E6E1B" w14:textId="77777777" w:rsidTr="00763279">
        <w:trPr>
          <w:gridBefore w:val="2"/>
          <w:gridAfter w:val="1"/>
          <w:wBefore w:w="284" w:type="dxa"/>
          <w:wAfter w:w="288" w:type="dxa"/>
          <w:trHeight w:val="80"/>
        </w:trPr>
        <w:tc>
          <w:tcPr>
            <w:tcW w:w="3260" w:type="dxa"/>
            <w:gridSpan w:val="2"/>
            <w:shd w:val="clear" w:color="auto" w:fill="auto"/>
          </w:tcPr>
          <w:p w14:paraId="40A08C4B" w14:textId="77777777" w:rsidR="00545784" w:rsidRPr="00CD623A" w:rsidRDefault="00545784" w:rsidP="00763279">
            <w:pPr>
              <w:tabs>
                <w:tab w:val="left" w:pos="3153"/>
                <w:tab w:val="left" w:pos="6130"/>
              </w:tabs>
              <w:spacing w:after="40"/>
              <w:jc w:val="both"/>
              <w:rPr>
                <w:rFonts w:ascii="Arial" w:hAnsi="Arial" w:cs="Arial"/>
                <w:sz w:val="18"/>
                <w:szCs w:val="18"/>
              </w:rPr>
            </w:pPr>
            <w:r w:rsidRPr="00CD623A">
              <w:rPr>
                <w:rFonts w:ascii="Arial" w:hAnsi="Arial" w:cs="Arial"/>
                <w:sz w:val="18"/>
                <w:szCs w:val="18"/>
              </w:rPr>
              <w:t>M. ONOSOV Ivan</w:t>
            </w:r>
          </w:p>
        </w:tc>
        <w:tc>
          <w:tcPr>
            <w:tcW w:w="2552" w:type="dxa"/>
          </w:tcPr>
          <w:p w14:paraId="6A32FAA7" w14:textId="77777777" w:rsidR="00545784" w:rsidRPr="00CD623A" w:rsidRDefault="00545784" w:rsidP="00763279">
            <w:pPr>
              <w:tabs>
                <w:tab w:val="left" w:pos="3153"/>
                <w:tab w:val="left" w:pos="6130"/>
              </w:tabs>
              <w:spacing w:after="40"/>
              <w:ind w:left="142" w:hanging="250"/>
              <w:jc w:val="both"/>
              <w:rPr>
                <w:rFonts w:ascii="Arial" w:hAnsi="Arial" w:cs="Arial"/>
                <w:sz w:val="18"/>
                <w:szCs w:val="18"/>
              </w:rPr>
            </w:pPr>
            <w:r w:rsidRPr="00CD623A">
              <w:rPr>
                <w:rFonts w:ascii="Arial" w:hAnsi="Arial" w:cs="Arial"/>
                <w:sz w:val="18"/>
                <w:szCs w:val="18"/>
              </w:rPr>
              <w:t>Etudes slaves</w:t>
            </w:r>
          </w:p>
        </w:tc>
        <w:tc>
          <w:tcPr>
            <w:tcW w:w="3085" w:type="dxa"/>
            <w:gridSpan w:val="3"/>
            <w:shd w:val="clear" w:color="auto" w:fill="auto"/>
          </w:tcPr>
          <w:p w14:paraId="40C6B79A" w14:textId="77777777" w:rsidR="00545784" w:rsidRPr="00CD623A" w:rsidRDefault="00545784" w:rsidP="00763279">
            <w:pPr>
              <w:ind w:hanging="74"/>
              <w:jc w:val="both"/>
              <w:rPr>
                <w:rFonts w:ascii="Arial" w:hAnsi="Arial" w:cs="Arial"/>
                <w:color w:val="0000FF"/>
                <w:sz w:val="18"/>
                <w:szCs w:val="18"/>
              </w:rPr>
            </w:pPr>
            <w:r w:rsidRPr="00CD623A">
              <w:rPr>
                <w:rFonts w:ascii="Arial" w:hAnsi="Arial" w:cs="Arial"/>
                <w:color w:val="0000FF"/>
                <w:sz w:val="18"/>
                <w:szCs w:val="18"/>
              </w:rPr>
              <w:t>ionosov@mail.ru</w:t>
            </w:r>
          </w:p>
        </w:tc>
      </w:tr>
    </w:tbl>
    <w:p w14:paraId="6752CF82" w14:textId="77777777" w:rsidR="00545784" w:rsidRDefault="00545784" w:rsidP="00545784">
      <w:pPr>
        <w:pStyle w:val="Titre2"/>
      </w:pPr>
    </w:p>
    <w:p w14:paraId="6EEF95ED" w14:textId="77777777" w:rsidR="00545784" w:rsidRDefault="00545784" w:rsidP="00545784"/>
    <w:p w14:paraId="3F2BA9CD" w14:textId="77777777" w:rsidR="00AE698C" w:rsidRDefault="00AE698C" w:rsidP="00545784"/>
    <w:p w14:paraId="2F0F1828" w14:textId="065E4DA3" w:rsidR="008E6357" w:rsidRDefault="008E6357" w:rsidP="00AE698C">
      <w:pPr>
        <w:jc w:val="both"/>
      </w:pPr>
      <w:bookmarkStart w:id="26" w:name="_GoBack"/>
      <w:bookmarkEnd w:id="26"/>
    </w:p>
    <w:p w14:paraId="59C7257B" w14:textId="4008DCE5" w:rsidR="00822ED6" w:rsidRPr="00CD623A" w:rsidRDefault="008A2F96" w:rsidP="006B3133">
      <w:pPr>
        <w:pStyle w:val="Titre2"/>
      </w:pPr>
      <w:bookmarkStart w:id="27" w:name="_Toc54185458"/>
      <w:r w:rsidRPr="00CD623A">
        <w:t>Les études doctorales de</w:t>
      </w:r>
      <w:r w:rsidR="005C6EFA" w:rsidRPr="00CD623A">
        <w:t xml:space="preserve"> l</w:t>
      </w:r>
      <w:r w:rsidR="00853DA4" w:rsidRPr="00CD623A">
        <w:t>’</w:t>
      </w:r>
      <w:r w:rsidR="005C6EFA" w:rsidRPr="00CD623A">
        <w:t>ED IV se répartissent en six</w:t>
      </w:r>
      <w:r w:rsidRPr="00CD623A">
        <w:t xml:space="preserve"> spécialités :</w:t>
      </w:r>
      <w:bookmarkEnd w:id="27"/>
    </w:p>
    <w:p w14:paraId="4AF6108D" w14:textId="77777777" w:rsidR="003824CE" w:rsidRPr="00CD623A" w:rsidRDefault="003824CE" w:rsidP="00531458">
      <w:pPr>
        <w:jc w:val="both"/>
        <w:rPr>
          <w:rFonts w:ascii="Arial" w:hAnsi="Arial" w:cs="Arial"/>
        </w:rPr>
      </w:pPr>
    </w:p>
    <w:tbl>
      <w:tblPr>
        <w:tblW w:w="0" w:type="auto"/>
        <w:tblInd w:w="108" w:type="dxa"/>
        <w:tblLook w:val="04A0" w:firstRow="1" w:lastRow="0" w:firstColumn="1" w:lastColumn="0" w:noHBand="0" w:noVBand="1"/>
      </w:tblPr>
      <w:tblGrid>
        <w:gridCol w:w="3294"/>
        <w:gridCol w:w="1573"/>
        <w:gridCol w:w="65"/>
        <w:gridCol w:w="3542"/>
      </w:tblGrid>
      <w:tr w:rsidR="00FF4F17" w:rsidRPr="00CD623A" w14:paraId="6DB4BBCE" w14:textId="77777777" w:rsidTr="00B82FED">
        <w:trPr>
          <w:trHeight w:val="337"/>
        </w:trPr>
        <w:tc>
          <w:tcPr>
            <w:tcW w:w="3294" w:type="dxa"/>
            <w:shd w:val="clear" w:color="auto" w:fill="auto"/>
          </w:tcPr>
          <w:p w14:paraId="47F5B3D4" w14:textId="77777777" w:rsidR="00FF4F17" w:rsidRPr="00CD623A" w:rsidRDefault="00FF4F17" w:rsidP="00531458">
            <w:pPr>
              <w:jc w:val="both"/>
              <w:rPr>
                <w:rFonts w:ascii="Arial" w:hAnsi="Arial" w:cs="Arial"/>
                <w:color w:val="365F91"/>
                <w:sz w:val="20"/>
                <w:szCs w:val="20"/>
              </w:rPr>
            </w:pPr>
            <w:r w:rsidRPr="00CD623A">
              <w:rPr>
                <w:rFonts w:ascii="Arial" w:eastAsia="MS Mincho" w:hAnsi="Arial" w:cs="Arial"/>
                <w:b/>
                <w:bCs/>
                <w:color w:val="365F91"/>
                <w:sz w:val="20"/>
                <w:szCs w:val="20"/>
                <w:lang w:eastAsia="en-US"/>
              </w:rPr>
              <w:t>Spécialités</w:t>
            </w:r>
          </w:p>
        </w:tc>
        <w:tc>
          <w:tcPr>
            <w:tcW w:w="1495" w:type="dxa"/>
          </w:tcPr>
          <w:p w14:paraId="3800A52E" w14:textId="77777777" w:rsidR="00FF4F17" w:rsidRPr="00CD623A" w:rsidRDefault="00FF4F17" w:rsidP="00531458">
            <w:pPr>
              <w:jc w:val="both"/>
              <w:rPr>
                <w:rFonts w:ascii="Arial" w:hAnsi="Arial" w:cs="Arial"/>
                <w:color w:val="365F91"/>
                <w:sz w:val="18"/>
                <w:szCs w:val="18"/>
              </w:rPr>
            </w:pPr>
            <w:r w:rsidRPr="00CD623A">
              <w:rPr>
                <w:rFonts w:ascii="Arial" w:eastAsia="MS Mincho" w:hAnsi="Arial" w:cs="Arial"/>
                <w:b/>
                <w:bCs/>
                <w:color w:val="365F91"/>
                <w:sz w:val="20"/>
                <w:szCs w:val="20"/>
                <w:lang w:eastAsia="en-US"/>
              </w:rPr>
              <w:t>Responsables</w:t>
            </w:r>
          </w:p>
        </w:tc>
        <w:tc>
          <w:tcPr>
            <w:tcW w:w="3607" w:type="dxa"/>
            <w:gridSpan w:val="2"/>
          </w:tcPr>
          <w:p w14:paraId="0BCDB566" w14:textId="77777777" w:rsidR="00FF4F17" w:rsidRPr="00CD623A" w:rsidRDefault="00FF4F17" w:rsidP="00531458">
            <w:pPr>
              <w:jc w:val="both"/>
              <w:rPr>
                <w:rFonts w:ascii="Arial" w:eastAsia="MS Mincho" w:hAnsi="Arial" w:cs="Arial"/>
                <w:b/>
                <w:bCs/>
                <w:color w:val="365F91"/>
                <w:sz w:val="20"/>
                <w:szCs w:val="20"/>
                <w:lang w:eastAsia="en-US"/>
              </w:rPr>
            </w:pPr>
          </w:p>
        </w:tc>
      </w:tr>
      <w:tr w:rsidR="00FF4F17" w:rsidRPr="00CD623A" w14:paraId="73F7D321" w14:textId="77777777" w:rsidTr="00B82FED">
        <w:trPr>
          <w:trHeight w:val="107"/>
        </w:trPr>
        <w:tc>
          <w:tcPr>
            <w:tcW w:w="3294" w:type="dxa"/>
            <w:shd w:val="clear" w:color="auto" w:fill="auto"/>
          </w:tcPr>
          <w:p w14:paraId="4995BF0D" w14:textId="0229A2A2" w:rsidR="00FF4F17" w:rsidRPr="00CD623A" w:rsidRDefault="00FF4F17" w:rsidP="00531458">
            <w:pPr>
              <w:spacing w:after="60"/>
              <w:jc w:val="both"/>
              <w:rPr>
                <w:rFonts w:ascii="Arial" w:hAnsi="Arial" w:cs="Arial"/>
                <w:b/>
                <w:sz w:val="18"/>
                <w:szCs w:val="18"/>
              </w:rPr>
            </w:pPr>
            <w:r w:rsidRPr="00CD623A">
              <w:rPr>
                <w:rFonts w:ascii="Arial" w:hAnsi="Arial" w:cs="Arial"/>
                <w:sz w:val="18"/>
                <w:szCs w:val="18"/>
              </w:rPr>
              <w:t>Commerce international</w:t>
            </w:r>
            <w:r w:rsidR="00060BF3">
              <w:rPr>
                <w:rFonts w:ascii="Arial" w:hAnsi="Arial" w:cs="Arial"/>
                <w:sz w:val="18"/>
                <w:szCs w:val="18"/>
              </w:rPr>
              <w:t xml:space="preserve"> et Europe</w:t>
            </w:r>
          </w:p>
        </w:tc>
        <w:tc>
          <w:tcPr>
            <w:tcW w:w="1560" w:type="dxa"/>
            <w:gridSpan w:val="2"/>
          </w:tcPr>
          <w:p w14:paraId="10CF413F" w14:textId="57B6AECF" w:rsidR="00FF4F17" w:rsidRPr="00CD623A" w:rsidRDefault="00BB018E" w:rsidP="00531458">
            <w:pPr>
              <w:pStyle w:val="Titre0"/>
              <w:keepNext/>
              <w:spacing w:after="60"/>
              <w:jc w:val="both"/>
              <w:rPr>
                <w:b w:val="0"/>
                <w:sz w:val="18"/>
                <w:szCs w:val="18"/>
              </w:rPr>
            </w:pPr>
            <w:r w:rsidRPr="00CD623A">
              <w:rPr>
                <w:b w:val="0"/>
                <w:sz w:val="18"/>
                <w:szCs w:val="18"/>
              </w:rPr>
              <w:t xml:space="preserve">Hans </w:t>
            </w:r>
          </w:p>
        </w:tc>
        <w:tc>
          <w:tcPr>
            <w:tcW w:w="3542" w:type="dxa"/>
          </w:tcPr>
          <w:p w14:paraId="7A06DA76" w14:textId="550CEAB9" w:rsidR="00FF4F17" w:rsidRPr="00CD623A" w:rsidRDefault="00BB018E" w:rsidP="00531458">
            <w:pPr>
              <w:pStyle w:val="Titre0"/>
              <w:keepNext/>
              <w:spacing w:after="60"/>
              <w:jc w:val="both"/>
              <w:rPr>
                <w:b w:val="0"/>
                <w:sz w:val="18"/>
                <w:szCs w:val="18"/>
              </w:rPr>
            </w:pPr>
            <w:r w:rsidRPr="00CD623A">
              <w:rPr>
                <w:b w:val="0"/>
                <w:sz w:val="18"/>
                <w:szCs w:val="18"/>
              </w:rPr>
              <w:t>STARK</w:t>
            </w:r>
          </w:p>
        </w:tc>
      </w:tr>
      <w:tr w:rsidR="00FF4F17" w:rsidRPr="00CD623A" w14:paraId="05378BDB" w14:textId="77777777" w:rsidTr="00B82FED">
        <w:trPr>
          <w:trHeight w:val="240"/>
        </w:trPr>
        <w:tc>
          <w:tcPr>
            <w:tcW w:w="3294" w:type="dxa"/>
            <w:shd w:val="clear" w:color="auto" w:fill="auto"/>
          </w:tcPr>
          <w:p w14:paraId="056B9958" w14:textId="77777777" w:rsidR="00FF4F17" w:rsidRPr="00CD623A" w:rsidRDefault="00C20EA1" w:rsidP="00531458">
            <w:pPr>
              <w:spacing w:after="60"/>
              <w:jc w:val="both"/>
              <w:rPr>
                <w:rFonts w:ascii="Arial" w:hAnsi="Arial" w:cs="Arial"/>
                <w:sz w:val="18"/>
                <w:szCs w:val="18"/>
              </w:rPr>
            </w:pPr>
            <w:r w:rsidRPr="00CD623A">
              <w:rPr>
                <w:rFonts w:ascii="Arial" w:hAnsi="Arial" w:cs="Arial"/>
                <w:sz w:val="18"/>
                <w:szCs w:val="18"/>
              </w:rPr>
              <w:t>Études</w:t>
            </w:r>
            <w:r w:rsidR="00FF4F17" w:rsidRPr="00CD623A">
              <w:rPr>
                <w:rFonts w:ascii="Arial" w:hAnsi="Arial" w:cs="Arial"/>
                <w:sz w:val="18"/>
                <w:szCs w:val="18"/>
              </w:rPr>
              <w:t xml:space="preserve"> slaves</w:t>
            </w:r>
          </w:p>
        </w:tc>
        <w:tc>
          <w:tcPr>
            <w:tcW w:w="1560" w:type="dxa"/>
            <w:gridSpan w:val="2"/>
          </w:tcPr>
          <w:p w14:paraId="0BE67E4B" w14:textId="4634482B" w:rsidR="00FF4F17" w:rsidRPr="00CD623A" w:rsidRDefault="00AF2F02" w:rsidP="00531458">
            <w:pPr>
              <w:spacing w:after="60"/>
              <w:jc w:val="both"/>
              <w:rPr>
                <w:rFonts w:ascii="Arial" w:hAnsi="Arial" w:cs="Arial"/>
                <w:sz w:val="18"/>
                <w:szCs w:val="18"/>
              </w:rPr>
            </w:pPr>
            <w:r w:rsidRPr="00CD623A">
              <w:rPr>
                <w:rFonts w:ascii="Arial" w:hAnsi="Arial" w:cs="Arial"/>
                <w:sz w:val="18"/>
                <w:szCs w:val="18"/>
              </w:rPr>
              <w:t>Luba</w:t>
            </w:r>
          </w:p>
        </w:tc>
        <w:tc>
          <w:tcPr>
            <w:tcW w:w="3542" w:type="dxa"/>
          </w:tcPr>
          <w:p w14:paraId="2487B500" w14:textId="4BC3F6B6" w:rsidR="00FF4F17" w:rsidRPr="00CD623A" w:rsidRDefault="00AF2F02" w:rsidP="00531458">
            <w:pPr>
              <w:spacing w:after="60"/>
              <w:jc w:val="both"/>
              <w:rPr>
                <w:rFonts w:ascii="Arial" w:hAnsi="Arial" w:cs="Arial"/>
                <w:sz w:val="18"/>
                <w:szCs w:val="18"/>
              </w:rPr>
            </w:pPr>
            <w:r w:rsidRPr="00CD623A">
              <w:rPr>
                <w:rFonts w:ascii="Arial" w:hAnsi="Arial" w:cs="Arial"/>
                <w:sz w:val="18"/>
                <w:szCs w:val="18"/>
              </w:rPr>
              <w:t>JURGENSON</w:t>
            </w:r>
          </w:p>
        </w:tc>
      </w:tr>
      <w:tr w:rsidR="00FF4F17" w:rsidRPr="00CD623A" w14:paraId="02BDF76E" w14:textId="77777777" w:rsidTr="00B82FED">
        <w:trPr>
          <w:trHeight w:val="97"/>
        </w:trPr>
        <w:tc>
          <w:tcPr>
            <w:tcW w:w="3294" w:type="dxa"/>
            <w:shd w:val="clear" w:color="auto" w:fill="auto"/>
          </w:tcPr>
          <w:p w14:paraId="3EFD15A5" w14:textId="77777777" w:rsidR="00FF4F17" w:rsidRPr="00CD623A" w:rsidRDefault="00C20EA1" w:rsidP="00531458">
            <w:pPr>
              <w:spacing w:after="60"/>
              <w:jc w:val="both"/>
              <w:rPr>
                <w:rFonts w:ascii="Arial" w:hAnsi="Arial" w:cs="Arial"/>
                <w:sz w:val="18"/>
                <w:szCs w:val="18"/>
              </w:rPr>
            </w:pPr>
            <w:r w:rsidRPr="00CD623A">
              <w:rPr>
                <w:rFonts w:ascii="Arial" w:hAnsi="Arial" w:cs="Arial"/>
                <w:sz w:val="18"/>
                <w:szCs w:val="18"/>
              </w:rPr>
              <w:t>Études</w:t>
            </w:r>
            <w:r w:rsidR="00FF4F17" w:rsidRPr="00CD623A">
              <w:rPr>
                <w:rFonts w:ascii="Arial" w:hAnsi="Arial" w:cs="Arial"/>
                <w:sz w:val="18"/>
                <w:szCs w:val="18"/>
              </w:rPr>
              <w:t xml:space="preserve"> arabes</w:t>
            </w:r>
          </w:p>
        </w:tc>
        <w:tc>
          <w:tcPr>
            <w:tcW w:w="1560" w:type="dxa"/>
            <w:gridSpan w:val="2"/>
          </w:tcPr>
          <w:p w14:paraId="0E34208E" w14:textId="77777777" w:rsidR="00FF4F17" w:rsidRPr="00CD623A" w:rsidRDefault="00FF4F17" w:rsidP="00531458">
            <w:pPr>
              <w:spacing w:after="60"/>
              <w:jc w:val="both"/>
              <w:rPr>
                <w:rFonts w:ascii="Arial" w:hAnsi="Arial" w:cs="Arial"/>
                <w:sz w:val="18"/>
                <w:szCs w:val="18"/>
              </w:rPr>
            </w:pPr>
            <w:r w:rsidRPr="00CD623A">
              <w:rPr>
                <w:rFonts w:ascii="Arial" w:hAnsi="Arial" w:cs="Arial"/>
                <w:sz w:val="18"/>
                <w:szCs w:val="18"/>
              </w:rPr>
              <w:t>Frédéric</w:t>
            </w:r>
          </w:p>
        </w:tc>
        <w:tc>
          <w:tcPr>
            <w:tcW w:w="3542" w:type="dxa"/>
          </w:tcPr>
          <w:p w14:paraId="00D19140" w14:textId="77777777" w:rsidR="00FF4F17" w:rsidRPr="00CD623A" w:rsidRDefault="00FF4F17" w:rsidP="00531458">
            <w:pPr>
              <w:spacing w:after="60"/>
              <w:jc w:val="both"/>
              <w:rPr>
                <w:rFonts w:ascii="Arial" w:hAnsi="Arial" w:cs="Arial"/>
                <w:sz w:val="18"/>
                <w:szCs w:val="18"/>
              </w:rPr>
            </w:pPr>
            <w:r w:rsidRPr="00CD623A">
              <w:rPr>
                <w:rFonts w:ascii="Arial" w:hAnsi="Arial" w:cs="Arial"/>
                <w:sz w:val="18"/>
                <w:szCs w:val="18"/>
              </w:rPr>
              <w:t>L</w:t>
            </w:r>
            <w:r w:rsidR="008B12B8" w:rsidRPr="00CD623A">
              <w:rPr>
                <w:rFonts w:ascii="Arial" w:hAnsi="Arial" w:cs="Arial"/>
                <w:sz w:val="18"/>
                <w:szCs w:val="18"/>
              </w:rPr>
              <w:t>AGRANGE</w:t>
            </w:r>
          </w:p>
        </w:tc>
      </w:tr>
      <w:tr w:rsidR="00FF4F17" w:rsidRPr="00CD623A" w14:paraId="119B7C02" w14:textId="77777777" w:rsidTr="00B82FED">
        <w:trPr>
          <w:trHeight w:val="103"/>
        </w:trPr>
        <w:tc>
          <w:tcPr>
            <w:tcW w:w="3294" w:type="dxa"/>
            <w:shd w:val="clear" w:color="auto" w:fill="auto"/>
          </w:tcPr>
          <w:p w14:paraId="4CC9ECC3" w14:textId="6662230B" w:rsidR="00FF4F17" w:rsidRPr="00CD623A" w:rsidRDefault="00C20EA1" w:rsidP="00531458">
            <w:pPr>
              <w:spacing w:after="60"/>
              <w:jc w:val="both"/>
              <w:rPr>
                <w:rFonts w:ascii="Arial" w:hAnsi="Arial" w:cs="Arial"/>
                <w:sz w:val="18"/>
                <w:szCs w:val="18"/>
              </w:rPr>
            </w:pPr>
            <w:r w:rsidRPr="00CD623A">
              <w:rPr>
                <w:rFonts w:ascii="Arial" w:hAnsi="Arial" w:cs="Arial"/>
                <w:sz w:val="18"/>
                <w:szCs w:val="18"/>
              </w:rPr>
              <w:t>Études</w:t>
            </w:r>
            <w:r w:rsidR="00FF4F17" w:rsidRPr="00CD623A">
              <w:rPr>
                <w:rFonts w:ascii="Arial" w:hAnsi="Arial" w:cs="Arial"/>
                <w:sz w:val="18"/>
                <w:szCs w:val="18"/>
              </w:rPr>
              <w:t xml:space="preserve"> romanes</w:t>
            </w:r>
            <w:r w:rsidR="00843294" w:rsidRPr="00CD623A">
              <w:rPr>
                <w:rFonts w:ascii="Arial" w:hAnsi="Arial" w:cs="Arial"/>
                <w:sz w:val="18"/>
                <w:szCs w:val="18"/>
              </w:rPr>
              <w:t xml:space="preserve"> espagnoles</w:t>
            </w:r>
          </w:p>
        </w:tc>
        <w:tc>
          <w:tcPr>
            <w:tcW w:w="1560" w:type="dxa"/>
            <w:gridSpan w:val="2"/>
          </w:tcPr>
          <w:p w14:paraId="798CC3D9" w14:textId="77777777" w:rsidR="00FF4F17" w:rsidRPr="00CD623A" w:rsidRDefault="000426AB" w:rsidP="00531458">
            <w:pPr>
              <w:spacing w:after="60"/>
              <w:jc w:val="both"/>
              <w:rPr>
                <w:rFonts w:ascii="Arial" w:hAnsi="Arial" w:cs="Arial"/>
                <w:sz w:val="18"/>
                <w:szCs w:val="18"/>
              </w:rPr>
            </w:pPr>
            <w:r w:rsidRPr="00CD623A">
              <w:rPr>
                <w:rFonts w:ascii="Arial" w:hAnsi="Arial" w:cs="Arial"/>
                <w:sz w:val="18"/>
                <w:szCs w:val="18"/>
              </w:rPr>
              <w:t>Mercedes</w:t>
            </w:r>
          </w:p>
        </w:tc>
        <w:tc>
          <w:tcPr>
            <w:tcW w:w="3542" w:type="dxa"/>
          </w:tcPr>
          <w:p w14:paraId="2842469B" w14:textId="77777777" w:rsidR="00FF4F17" w:rsidRPr="00CD623A" w:rsidRDefault="000426AB" w:rsidP="00531458">
            <w:pPr>
              <w:spacing w:after="60"/>
              <w:jc w:val="both"/>
              <w:rPr>
                <w:rFonts w:ascii="Arial" w:hAnsi="Arial" w:cs="Arial"/>
                <w:sz w:val="18"/>
                <w:szCs w:val="18"/>
              </w:rPr>
            </w:pPr>
            <w:r w:rsidRPr="00CD623A">
              <w:rPr>
                <w:rFonts w:ascii="Arial" w:hAnsi="Arial" w:cs="Arial"/>
                <w:sz w:val="18"/>
                <w:szCs w:val="18"/>
              </w:rPr>
              <w:t>B</w:t>
            </w:r>
            <w:r w:rsidR="008B12B8" w:rsidRPr="00CD623A">
              <w:rPr>
                <w:rFonts w:ascii="Arial" w:hAnsi="Arial" w:cs="Arial"/>
                <w:sz w:val="18"/>
                <w:szCs w:val="18"/>
              </w:rPr>
              <w:t>LANCO</w:t>
            </w:r>
          </w:p>
        </w:tc>
      </w:tr>
      <w:tr w:rsidR="00843294" w:rsidRPr="00CD623A" w14:paraId="75194B14" w14:textId="77777777" w:rsidTr="00B82FED">
        <w:trPr>
          <w:trHeight w:val="103"/>
        </w:trPr>
        <w:tc>
          <w:tcPr>
            <w:tcW w:w="3294" w:type="dxa"/>
            <w:shd w:val="clear" w:color="auto" w:fill="auto"/>
          </w:tcPr>
          <w:p w14:paraId="6E60C324" w14:textId="5DE742AC" w:rsidR="00843294" w:rsidRPr="00CD623A" w:rsidRDefault="00843294" w:rsidP="00531458">
            <w:pPr>
              <w:spacing w:after="60"/>
              <w:jc w:val="both"/>
              <w:rPr>
                <w:rFonts w:ascii="Arial" w:hAnsi="Arial" w:cs="Arial"/>
                <w:sz w:val="18"/>
                <w:szCs w:val="18"/>
              </w:rPr>
            </w:pPr>
            <w:r w:rsidRPr="00CD623A">
              <w:rPr>
                <w:rFonts w:ascii="Arial" w:hAnsi="Arial" w:cs="Arial"/>
                <w:sz w:val="18"/>
                <w:szCs w:val="18"/>
              </w:rPr>
              <w:t>Etudes romanes italiennes</w:t>
            </w:r>
          </w:p>
        </w:tc>
        <w:tc>
          <w:tcPr>
            <w:tcW w:w="1560" w:type="dxa"/>
            <w:gridSpan w:val="2"/>
          </w:tcPr>
          <w:p w14:paraId="112B2A9A" w14:textId="4C1E0E4C" w:rsidR="00843294" w:rsidRPr="00CD623A" w:rsidRDefault="00AF2F02" w:rsidP="00531458">
            <w:pPr>
              <w:spacing w:after="60"/>
              <w:jc w:val="both"/>
              <w:rPr>
                <w:rFonts w:ascii="Arial" w:hAnsi="Arial" w:cs="Arial"/>
                <w:sz w:val="18"/>
                <w:szCs w:val="18"/>
              </w:rPr>
            </w:pPr>
            <w:r w:rsidRPr="00CD623A">
              <w:rPr>
                <w:rFonts w:ascii="Arial" w:hAnsi="Arial" w:cs="Arial"/>
                <w:sz w:val="18"/>
                <w:szCs w:val="18"/>
              </w:rPr>
              <w:t>Davide</w:t>
            </w:r>
          </w:p>
        </w:tc>
        <w:tc>
          <w:tcPr>
            <w:tcW w:w="3542" w:type="dxa"/>
          </w:tcPr>
          <w:p w14:paraId="400E066D" w14:textId="257DA708" w:rsidR="00843294" w:rsidRPr="00CD623A" w:rsidRDefault="00AF2F02" w:rsidP="00531458">
            <w:pPr>
              <w:spacing w:after="60"/>
              <w:jc w:val="both"/>
              <w:rPr>
                <w:rFonts w:ascii="Arial" w:hAnsi="Arial" w:cs="Arial"/>
                <w:sz w:val="18"/>
                <w:szCs w:val="18"/>
              </w:rPr>
            </w:pPr>
            <w:r w:rsidRPr="00CD623A">
              <w:rPr>
                <w:rFonts w:ascii="Arial" w:hAnsi="Arial" w:cs="Arial"/>
                <w:sz w:val="18"/>
                <w:szCs w:val="18"/>
              </w:rPr>
              <w:t>LUGLIO</w:t>
            </w:r>
          </w:p>
        </w:tc>
      </w:tr>
      <w:tr w:rsidR="00FF4F17" w:rsidRPr="00CD623A" w14:paraId="59E1DD9D" w14:textId="77777777" w:rsidTr="00B82FED">
        <w:trPr>
          <w:trHeight w:val="103"/>
        </w:trPr>
        <w:tc>
          <w:tcPr>
            <w:tcW w:w="3294" w:type="dxa"/>
            <w:shd w:val="clear" w:color="auto" w:fill="auto"/>
          </w:tcPr>
          <w:p w14:paraId="14F10816" w14:textId="77777777" w:rsidR="00FF4F17" w:rsidRPr="00CD623A" w:rsidRDefault="00C20EA1" w:rsidP="00531458">
            <w:pPr>
              <w:spacing w:after="60"/>
              <w:jc w:val="both"/>
              <w:rPr>
                <w:rFonts w:ascii="Arial" w:hAnsi="Arial" w:cs="Arial"/>
                <w:sz w:val="18"/>
                <w:szCs w:val="18"/>
              </w:rPr>
            </w:pPr>
            <w:r w:rsidRPr="00CD623A">
              <w:rPr>
                <w:rFonts w:ascii="Arial" w:hAnsi="Arial" w:cs="Arial"/>
                <w:sz w:val="18"/>
                <w:szCs w:val="18"/>
              </w:rPr>
              <w:t>Études</w:t>
            </w:r>
            <w:r w:rsidR="00FF4F17" w:rsidRPr="00CD623A">
              <w:rPr>
                <w:rFonts w:ascii="Arial" w:hAnsi="Arial" w:cs="Arial"/>
                <w:sz w:val="18"/>
                <w:szCs w:val="18"/>
              </w:rPr>
              <w:t xml:space="preserve"> anglophones</w:t>
            </w:r>
          </w:p>
        </w:tc>
        <w:tc>
          <w:tcPr>
            <w:tcW w:w="1560" w:type="dxa"/>
            <w:gridSpan w:val="2"/>
          </w:tcPr>
          <w:p w14:paraId="7DCFDFAC" w14:textId="77777777" w:rsidR="00FF4F17" w:rsidRPr="00CD623A" w:rsidRDefault="008D1B64" w:rsidP="00531458">
            <w:pPr>
              <w:spacing w:after="60"/>
              <w:jc w:val="both"/>
              <w:rPr>
                <w:rFonts w:ascii="Arial" w:hAnsi="Arial" w:cs="Arial"/>
                <w:sz w:val="18"/>
                <w:szCs w:val="18"/>
              </w:rPr>
            </w:pPr>
            <w:r w:rsidRPr="00CD623A">
              <w:rPr>
                <w:rFonts w:ascii="Arial" w:hAnsi="Arial" w:cs="Arial"/>
                <w:sz w:val="18"/>
                <w:szCs w:val="18"/>
              </w:rPr>
              <w:t>Alexis</w:t>
            </w:r>
          </w:p>
        </w:tc>
        <w:tc>
          <w:tcPr>
            <w:tcW w:w="3542" w:type="dxa"/>
          </w:tcPr>
          <w:p w14:paraId="2AC4C5B8" w14:textId="77777777" w:rsidR="00FF4F17" w:rsidRPr="00CD623A" w:rsidRDefault="008D1B64" w:rsidP="00531458">
            <w:pPr>
              <w:spacing w:after="60"/>
              <w:jc w:val="both"/>
              <w:rPr>
                <w:rFonts w:ascii="Arial" w:hAnsi="Arial" w:cs="Arial"/>
                <w:sz w:val="18"/>
                <w:szCs w:val="18"/>
              </w:rPr>
            </w:pPr>
            <w:r w:rsidRPr="00CD623A">
              <w:rPr>
                <w:rFonts w:ascii="Arial" w:hAnsi="Arial" w:cs="Arial"/>
                <w:sz w:val="18"/>
                <w:szCs w:val="18"/>
              </w:rPr>
              <w:t>TADIÉ</w:t>
            </w:r>
          </w:p>
        </w:tc>
      </w:tr>
      <w:tr w:rsidR="00694D82" w:rsidRPr="00CD623A" w14:paraId="2F79AE3F" w14:textId="77777777" w:rsidTr="00B82FED">
        <w:trPr>
          <w:trHeight w:val="103"/>
        </w:trPr>
        <w:tc>
          <w:tcPr>
            <w:tcW w:w="3294" w:type="dxa"/>
            <w:shd w:val="clear" w:color="auto" w:fill="auto"/>
          </w:tcPr>
          <w:p w14:paraId="6B5F5BA4" w14:textId="2917B72A" w:rsidR="00694D82" w:rsidRPr="00CD623A" w:rsidRDefault="00694D82" w:rsidP="00531458">
            <w:pPr>
              <w:spacing w:after="60"/>
              <w:jc w:val="both"/>
              <w:rPr>
                <w:rFonts w:ascii="Arial" w:hAnsi="Arial" w:cs="Arial"/>
                <w:sz w:val="18"/>
                <w:szCs w:val="18"/>
              </w:rPr>
            </w:pPr>
            <w:r w:rsidRPr="00CD623A">
              <w:rPr>
                <w:rFonts w:ascii="Arial" w:hAnsi="Arial" w:cs="Arial"/>
                <w:sz w:val="18"/>
                <w:szCs w:val="18"/>
              </w:rPr>
              <w:t>Etudes germaniques et nordiques</w:t>
            </w:r>
          </w:p>
        </w:tc>
        <w:tc>
          <w:tcPr>
            <w:tcW w:w="1560" w:type="dxa"/>
            <w:gridSpan w:val="2"/>
          </w:tcPr>
          <w:p w14:paraId="444BA3D4" w14:textId="18B67973" w:rsidR="00694D82" w:rsidRPr="00CD623A" w:rsidRDefault="00AF2F02" w:rsidP="00531458">
            <w:pPr>
              <w:spacing w:after="60"/>
              <w:jc w:val="both"/>
              <w:rPr>
                <w:rFonts w:ascii="Arial" w:hAnsi="Arial" w:cs="Arial"/>
                <w:sz w:val="18"/>
                <w:szCs w:val="18"/>
              </w:rPr>
            </w:pPr>
            <w:r w:rsidRPr="00CD623A">
              <w:rPr>
                <w:rFonts w:ascii="Arial" w:hAnsi="Arial" w:cs="Arial"/>
                <w:sz w:val="18"/>
                <w:szCs w:val="18"/>
              </w:rPr>
              <w:t>Bernard</w:t>
            </w:r>
          </w:p>
        </w:tc>
        <w:tc>
          <w:tcPr>
            <w:tcW w:w="3542" w:type="dxa"/>
          </w:tcPr>
          <w:p w14:paraId="24D8E298" w14:textId="6DF21B89" w:rsidR="00694D82" w:rsidRPr="00CD623A" w:rsidRDefault="00AF2F02" w:rsidP="00531458">
            <w:pPr>
              <w:spacing w:after="60"/>
              <w:jc w:val="both"/>
              <w:rPr>
                <w:rFonts w:ascii="Arial" w:hAnsi="Arial" w:cs="Arial"/>
                <w:sz w:val="18"/>
                <w:szCs w:val="18"/>
              </w:rPr>
            </w:pPr>
            <w:r w:rsidRPr="00CD623A">
              <w:rPr>
                <w:rFonts w:ascii="Arial" w:hAnsi="Arial" w:cs="Arial"/>
                <w:sz w:val="18"/>
                <w:szCs w:val="18"/>
              </w:rPr>
              <w:t>BANOUN</w:t>
            </w:r>
          </w:p>
        </w:tc>
      </w:tr>
    </w:tbl>
    <w:p w14:paraId="39DD3B5D" w14:textId="058072D2" w:rsidR="00F26D36" w:rsidRPr="002076F7" w:rsidRDefault="008A2F96" w:rsidP="002076F7">
      <w:pPr>
        <w:keepNext/>
        <w:jc w:val="both"/>
        <w:rPr>
          <w:rFonts w:ascii="Arial" w:hAnsi="Arial" w:cs="Arial"/>
          <w:bCs/>
          <w:sz w:val="18"/>
          <w:szCs w:val="18"/>
        </w:rPr>
      </w:pPr>
      <w:r w:rsidRPr="00CD623A">
        <w:rPr>
          <w:rFonts w:ascii="Arial" w:hAnsi="Arial" w:cs="Arial"/>
          <w:sz w:val="18"/>
          <w:szCs w:val="18"/>
        </w:rPr>
        <w:t>Les doctorants suivent les formations transversales organisées par l</w:t>
      </w:r>
      <w:r w:rsidR="00853DA4" w:rsidRPr="00CD623A">
        <w:rPr>
          <w:rFonts w:ascii="Arial" w:hAnsi="Arial" w:cs="Arial"/>
          <w:sz w:val="18"/>
          <w:szCs w:val="18"/>
        </w:rPr>
        <w:t>’</w:t>
      </w:r>
      <w:r w:rsidRPr="00CD623A">
        <w:rPr>
          <w:rFonts w:ascii="Arial" w:hAnsi="Arial" w:cs="Arial"/>
          <w:sz w:val="18"/>
          <w:szCs w:val="18"/>
        </w:rPr>
        <w:t>ED 4 ainsi que les séminaires doctoraux</w:t>
      </w:r>
      <w:r w:rsidR="003105B5" w:rsidRPr="00CD623A">
        <w:rPr>
          <w:rFonts w:ascii="Arial" w:hAnsi="Arial" w:cs="Arial"/>
          <w:sz w:val="18"/>
          <w:szCs w:val="18"/>
        </w:rPr>
        <w:t>.</w:t>
      </w:r>
      <w:r w:rsidRPr="00CD623A">
        <w:rPr>
          <w:rFonts w:ascii="Arial" w:hAnsi="Arial" w:cs="Arial"/>
          <w:sz w:val="18"/>
          <w:szCs w:val="18"/>
        </w:rPr>
        <w:t xml:space="preserve"> </w:t>
      </w:r>
    </w:p>
    <w:p w14:paraId="45544C90" w14:textId="23CAE5C3" w:rsidR="00CD6538" w:rsidRPr="00CD623A" w:rsidRDefault="00621B80" w:rsidP="006B3133">
      <w:pPr>
        <w:pStyle w:val="Titre2"/>
      </w:pPr>
      <w:bookmarkStart w:id="28" w:name="_Toc54185459"/>
      <w:r w:rsidRPr="00CD623A">
        <w:t>Responsables des spécialités Master</w:t>
      </w:r>
      <w:bookmarkEnd w:id="28"/>
    </w:p>
    <w:tbl>
      <w:tblPr>
        <w:tblpPr w:leftFromText="141" w:rightFromText="141" w:vertAnchor="text" w:horzAnchor="page" w:tblpX="1441" w:tblpY="70"/>
        <w:tblW w:w="8540" w:type="dxa"/>
        <w:tblLayout w:type="fixed"/>
        <w:tblLook w:val="04A0" w:firstRow="1" w:lastRow="0" w:firstColumn="1" w:lastColumn="0" w:noHBand="0" w:noVBand="1"/>
      </w:tblPr>
      <w:tblGrid>
        <w:gridCol w:w="142"/>
        <w:gridCol w:w="3086"/>
        <w:gridCol w:w="1729"/>
        <w:gridCol w:w="3583"/>
      </w:tblGrid>
      <w:tr w:rsidR="001E6D7B" w:rsidRPr="00CD623A" w14:paraId="79715727" w14:textId="77777777" w:rsidTr="00D74BB7">
        <w:trPr>
          <w:trHeight w:val="267"/>
        </w:trPr>
        <w:tc>
          <w:tcPr>
            <w:tcW w:w="3228" w:type="dxa"/>
            <w:gridSpan w:val="2"/>
          </w:tcPr>
          <w:p w14:paraId="4E0A1637" w14:textId="77777777" w:rsidR="00E07B12" w:rsidRPr="00CD623A" w:rsidRDefault="001E6D7B" w:rsidP="00D74BB7">
            <w:pPr>
              <w:jc w:val="both"/>
              <w:rPr>
                <w:rFonts w:ascii="Arial" w:eastAsia="MS Mincho" w:hAnsi="Arial" w:cs="Arial"/>
                <w:b/>
                <w:bCs/>
                <w:color w:val="365F91"/>
                <w:sz w:val="18"/>
                <w:szCs w:val="18"/>
                <w:lang w:eastAsia="en-US"/>
              </w:rPr>
            </w:pPr>
            <w:r w:rsidRPr="00CD623A">
              <w:rPr>
                <w:rFonts w:ascii="Arial" w:eastAsia="MS Mincho" w:hAnsi="Arial" w:cs="Arial"/>
                <w:b/>
                <w:bCs/>
                <w:color w:val="365F91"/>
                <w:sz w:val="18"/>
                <w:szCs w:val="18"/>
                <w:lang w:eastAsia="en-US"/>
              </w:rPr>
              <w:t>Spécialités</w:t>
            </w:r>
            <w:r w:rsidR="00E07B12" w:rsidRPr="00CD623A">
              <w:rPr>
                <w:rFonts w:ascii="Arial" w:eastAsia="MS Mincho" w:hAnsi="Arial" w:cs="Arial"/>
                <w:b/>
                <w:bCs/>
                <w:color w:val="365F91"/>
                <w:sz w:val="18"/>
                <w:szCs w:val="18"/>
                <w:lang w:eastAsia="en-US"/>
              </w:rPr>
              <w:br/>
            </w:r>
          </w:p>
        </w:tc>
        <w:tc>
          <w:tcPr>
            <w:tcW w:w="1729" w:type="dxa"/>
          </w:tcPr>
          <w:p w14:paraId="74031704" w14:textId="77777777" w:rsidR="001E6D7B" w:rsidRPr="00CD623A" w:rsidRDefault="001E6D7B" w:rsidP="00D74BB7">
            <w:pPr>
              <w:jc w:val="both"/>
              <w:rPr>
                <w:rFonts w:ascii="Arial" w:eastAsia="MS Mincho" w:hAnsi="Arial" w:cs="Arial"/>
                <w:b/>
                <w:bCs/>
                <w:color w:val="365F91"/>
                <w:sz w:val="18"/>
                <w:szCs w:val="18"/>
                <w:lang w:eastAsia="en-US"/>
              </w:rPr>
            </w:pPr>
            <w:r w:rsidRPr="00CD623A">
              <w:rPr>
                <w:rFonts w:ascii="Arial" w:eastAsia="MS Mincho" w:hAnsi="Arial" w:cs="Arial"/>
                <w:b/>
                <w:bCs/>
                <w:color w:val="365F91"/>
                <w:sz w:val="18"/>
                <w:szCs w:val="18"/>
                <w:lang w:eastAsia="en-US"/>
              </w:rPr>
              <w:t>Responsables</w:t>
            </w:r>
          </w:p>
        </w:tc>
        <w:tc>
          <w:tcPr>
            <w:tcW w:w="3583" w:type="dxa"/>
            <w:shd w:val="clear" w:color="auto" w:fill="auto"/>
          </w:tcPr>
          <w:p w14:paraId="3596E8E5" w14:textId="77777777" w:rsidR="001E6D7B" w:rsidRPr="00CD623A" w:rsidRDefault="001E6D7B" w:rsidP="00D74BB7">
            <w:pPr>
              <w:jc w:val="both"/>
              <w:rPr>
                <w:rFonts w:ascii="Arial" w:eastAsia="MS Mincho" w:hAnsi="Arial" w:cs="Arial"/>
                <w:b/>
                <w:bCs/>
                <w:color w:val="365F91"/>
                <w:sz w:val="18"/>
                <w:szCs w:val="18"/>
                <w:lang w:eastAsia="en-US"/>
              </w:rPr>
            </w:pPr>
          </w:p>
        </w:tc>
      </w:tr>
      <w:tr w:rsidR="003105B5" w:rsidRPr="00CD623A" w14:paraId="4B0F4EBE" w14:textId="77777777" w:rsidTr="00D74BB7">
        <w:trPr>
          <w:gridBefore w:val="1"/>
          <w:wBefore w:w="142" w:type="dxa"/>
          <w:trHeight w:val="91"/>
        </w:trPr>
        <w:tc>
          <w:tcPr>
            <w:tcW w:w="3086" w:type="dxa"/>
          </w:tcPr>
          <w:p w14:paraId="0C297BB1" w14:textId="2703D21E" w:rsidR="003105B5" w:rsidRPr="00CD623A" w:rsidRDefault="003105B5" w:rsidP="00D74BB7">
            <w:pPr>
              <w:jc w:val="both"/>
              <w:rPr>
                <w:rFonts w:ascii="Arial" w:hAnsi="Arial" w:cs="Arial"/>
                <w:sz w:val="18"/>
                <w:szCs w:val="18"/>
              </w:rPr>
            </w:pPr>
            <w:r w:rsidRPr="00CD623A">
              <w:rPr>
                <w:rFonts w:ascii="Arial" w:hAnsi="Arial" w:cs="Arial"/>
                <w:sz w:val="18"/>
                <w:szCs w:val="18"/>
              </w:rPr>
              <w:t>Commerce international</w:t>
            </w:r>
            <w:r w:rsidR="00180AB7">
              <w:rPr>
                <w:rFonts w:ascii="Arial" w:hAnsi="Arial" w:cs="Arial"/>
                <w:sz w:val="18"/>
                <w:szCs w:val="18"/>
              </w:rPr>
              <w:t xml:space="preserve"> et Europe</w:t>
            </w:r>
          </w:p>
        </w:tc>
        <w:tc>
          <w:tcPr>
            <w:tcW w:w="1729" w:type="dxa"/>
          </w:tcPr>
          <w:p w14:paraId="2E7AE6FB" w14:textId="5229301A" w:rsidR="003105B5" w:rsidRPr="00CD623A" w:rsidRDefault="00BB018E" w:rsidP="00D74BB7">
            <w:pPr>
              <w:jc w:val="both"/>
              <w:rPr>
                <w:rFonts w:ascii="Arial" w:hAnsi="Arial" w:cs="Arial"/>
                <w:sz w:val="18"/>
                <w:szCs w:val="18"/>
              </w:rPr>
            </w:pPr>
            <w:r w:rsidRPr="00CD623A">
              <w:rPr>
                <w:rFonts w:ascii="Arial" w:hAnsi="Arial" w:cs="Arial"/>
                <w:sz w:val="18"/>
                <w:szCs w:val="18"/>
              </w:rPr>
              <w:t>Hans</w:t>
            </w:r>
          </w:p>
        </w:tc>
        <w:tc>
          <w:tcPr>
            <w:tcW w:w="3583" w:type="dxa"/>
            <w:shd w:val="clear" w:color="auto" w:fill="auto"/>
          </w:tcPr>
          <w:p w14:paraId="3BFBEF12" w14:textId="3E2D19DC" w:rsidR="003105B5" w:rsidRPr="00CD623A" w:rsidRDefault="00843294" w:rsidP="00D74BB7">
            <w:pPr>
              <w:jc w:val="both"/>
              <w:rPr>
                <w:rFonts w:ascii="Arial" w:hAnsi="Arial" w:cs="Arial"/>
                <w:sz w:val="18"/>
                <w:szCs w:val="18"/>
              </w:rPr>
            </w:pPr>
            <w:r w:rsidRPr="00CD623A">
              <w:rPr>
                <w:rFonts w:ascii="Arial" w:hAnsi="Arial" w:cs="Arial"/>
                <w:sz w:val="18"/>
                <w:szCs w:val="18"/>
              </w:rPr>
              <w:t>STARK</w:t>
            </w:r>
          </w:p>
        </w:tc>
      </w:tr>
      <w:tr w:rsidR="003105B5" w:rsidRPr="00CD623A" w14:paraId="0C666FFA" w14:textId="77777777" w:rsidTr="00D74BB7">
        <w:trPr>
          <w:gridBefore w:val="1"/>
          <w:wBefore w:w="142" w:type="dxa"/>
        </w:trPr>
        <w:tc>
          <w:tcPr>
            <w:tcW w:w="3086" w:type="dxa"/>
          </w:tcPr>
          <w:p w14:paraId="254CBA9F" w14:textId="77777777" w:rsidR="003105B5" w:rsidRPr="00CD623A" w:rsidRDefault="00751A76" w:rsidP="00D74BB7">
            <w:pPr>
              <w:jc w:val="both"/>
              <w:rPr>
                <w:rFonts w:ascii="Arial" w:hAnsi="Arial" w:cs="Arial"/>
                <w:sz w:val="18"/>
                <w:szCs w:val="18"/>
              </w:rPr>
            </w:pPr>
            <w:r w:rsidRPr="00CD623A">
              <w:rPr>
                <w:rFonts w:ascii="Arial" w:hAnsi="Arial" w:cs="Arial"/>
                <w:sz w:val="18"/>
                <w:szCs w:val="18"/>
              </w:rPr>
              <w:t>Études</w:t>
            </w:r>
            <w:r w:rsidR="003105B5" w:rsidRPr="00CD623A">
              <w:rPr>
                <w:rFonts w:ascii="Arial" w:hAnsi="Arial" w:cs="Arial"/>
                <w:sz w:val="18"/>
                <w:szCs w:val="18"/>
              </w:rPr>
              <w:t xml:space="preserve"> romanes</w:t>
            </w:r>
          </w:p>
        </w:tc>
        <w:tc>
          <w:tcPr>
            <w:tcW w:w="1729" w:type="dxa"/>
          </w:tcPr>
          <w:p w14:paraId="0BA0394F" w14:textId="6BEC46A3" w:rsidR="003105B5" w:rsidRPr="00CD623A" w:rsidRDefault="0018083B" w:rsidP="00D74BB7">
            <w:pPr>
              <w:jc w:val="both"/>
              <w:rPr>
                <w:rFonts w:ascii="Arial" w:hAnsi="Arial" w:cs="Arial"/>
                <w:sz w:val="18"/>
                <w:szCs w:val="18"/>
              </w:rPr>
            </w:pPr>
            <w:r w:rsidRPr="00CD623A">
              <w:rPr>
                <w:rFonts w:ascii="Arial" w:hAnsi="Arial" w:cs="Arial"/>
                <w:sz w:val="18"/>
                <w:szCs w:val="18"/>
              </w:rPr>
              <w:t>Hélène</w:t>
            </w:r>
          </w:p>
        </w:tc>
        <w:tc>
          <w:tcPr>
            <w:tcW w:w="3583" w:type="dxa"/>
            <w:shd w:val="clear" w:color="auto" w:fill="auto"/>
          </w:tcPr>
          <w:p w14:paraId="1CC3537C" w14:textId="2797F972" w:rsidR="003105B5" w:rsidRPr="00CD623A" w:rsidRDefault="00567DB0" w:rsidP="00D74BB7">
            <w:pPr>
              <w:jc w:val="both"/>
              <w:rPr>
                <w:rFonts w:ascii="Arial" w:hAnsi="Arial" w:cs="Arial"/>
                <w:sz w:val="18"/>
                <w:szCs w:val="18"/>
              </w:rPr>
            </w:pPr>
            <w:r w:rsidRPr="00CD623A">
              <w:rPr>
                <w:rFonts w:ascii="Arial" w:hAnsi="Arial" w:cs="Arial"/>
                <w:sz w:val="18"/>
                <w:szCs w:val="18"/>
              </w:rPr>
              <w:t>THIEULIN-PARDO</w:t>
            </w:r>
          </w:p>
        </w:tc>
      </w:tr>
      <w:tr w:rsidR="003105B5" w:rsidRPr="00CD623A" w14:paraId="6259514F" w14:textId="77777777" w:rsidTr="00D74BB7">
        <w:trPr>
          <w:gridBefore w:val="1"/>
          <w:wBefore w:w="142" w:type="dxa"/>
        </w:trPr>
        <w:tc>
          <w:tcPr>
            <w:tcW w:w="3086" w:type="dxa"/>
          </w:tcPr>
          <w:p w14:paraId="50E27893" w14:textId="77777777" w:rsidR="003105B5" w:rsidRPr="00CD623A" w:rsidRDefault="00751A76" w:rsidP="00D74BB7">
            <w:pPr>
              <w:jc w:val="both"/>
              <w:rPr>
                <w:rFonts w:ascii="Arial" w:hAnsi="Arial" w:cs="Arial"/>
                <w:sz w:val="18"/>
                <w:szCs w:val="18"/>
              </w:rPr>
            </w:pPr>
            <w:r w:rsidRPr="00CD623A">
              <w:rPr>
                <w:rFonts w:ascii="Arial" w:hAnsi="Arial" w:cs="Arial"/>
                <w:sz w:val="18"/>
                <w:szCs w:val="18"/>
              </w:rPr>
              <w:t>Études</w:t>
            </w:r>
            <w:r w:rsidR="003105B5" w:rsidRPr="00CD623A">
              <w:rPr>
                <w:rFonts w:ascii="Arial" w:hAnsi="Arial" w:cs="Arial"/>
                <w:sz w:val="18"/>
                <w:szCs w:val="18"/>
              </w:rPr>
              <w:t xml:space="preserve"> slaves</w:t>
            </w:r>
          </w:p>
        </w:tc>
        <w:tc>
          <w:tcPr>
            <w:tcW w:w="1729" w:type="dxa"/>
          </w:tcPr>
          <w:p w14:paraId="1B38866E" w14:textId="1F2F939C" w:rsidR="003105B5" w:rsidRPr="00CD623A" w:rsidRDefault="00B35D66" w:rsidP="00D74BB7">
            <w:pPr>
              <w:jc w:val="both"/>
              <w:rPr>
                <w:rFonts w:ascii="Arial" w:hAnsi="Arial" w:cs="Arial"/>
                <w:sz w:val="18"/>
                <w:szCs w:val="18"/>
              </w:rPr>
            </w:pPr>
            <w:r w:rsidRPr="00CD623A">
              <w:rPr>
                <w:rFonts w:ascii="Arial" w:hAnsi="Arial" w:cs="Arial"/>
                <w:sz w:val="18"/>
                <w:szCs w:val="18"/>
              </w:rPr>
              <w:t>Luba</w:t>
            </w:r>
          </w:p>
        </w:tc>
        <w:tc>
          <w:tcPr>
            <w:tcW w:w="3583" w:type="dxa"/>
            <w:shd w:val="clear" w:color="auto" w:fill="auto"/>
          </w:tcPr>
          <w:p w14:paraId="6289FA6F" w14:textId="0FE39E12" w:rsidR="003105B5" w:rsidRPr="00CD623A" w:rsidRDefault="00B35D66" w:rsidP="00D74BB7">
            <w:pPr>
              <w:jc w:val="both"/>
              <w:rPr>
                <w:rFonts w:ascii="Arial" w:hAnsi="Arial" w:cs="Arial"/>
                <w:sz w:val="18"/>
                <w:szCs w:val="18"/>
              </w:rPr>
            </w:pPr>
            <w:r w:rsidRPr="00CD623A">
              <w:rPr>
                <w:rFonts w:ascii="Arial" w:hAnsi="Arial" w:cs="Arial"/>
                <w:sz w:val="18"/>
                <w:szCs w:val="18"/>
              </w:rPr>
              <w:t>JURGENSON</w:t>
            </w:r>
          </w:p>
        </w:tc>
      </w:tr>
      <w:tr w:rsidR="003105B5" w:rsidRPr="00CD623A" w14:paraId="3A535A7C" w14:textId="77777777" w:rsidTr="00D74BB7">
        <w:trPr>
          <w:gridBefore w:val="1"/>
          <w:wBefore w:w="142" w:type="dxa"/>
        </w:trPr>
        <w:tc>
          <w:tcPr>
            <w:tcW w:w="3086" w:type="dxa"/>
          </w:tcPr>
          <w:p w14:paraId="17912D80" w14:textId="77777777" w:rsidR="003105B5" w:rsidRPr="00CD623A" w:rsidRDefault="00751A76" w:rsidP="00D74BB7">
            <w:pPr>
              <w:jc w:val="both"/>
              <w:rPr>
                <w:rFonts w:ascii="Arial" w:hAnsi="Arial" w:cs="Arial"/>
                <w:sz w:val="18"/>
                <w:szCs w:val="18"/>
              </w:rPr>
            </w:pPr>
            <w:r w:rsidRPr="00CD623A">
              <w:rPr>
                <w:rFonts w:ascii="Arial" w:hAnsi="Arial" w:cs="Arial"/>
                <w:sz w:val="18"/>
                <w:szCs w:val="18"/>
              </w:rPr>
              <w:t>Études</w:t>
            </w:r>
            <w:r w:rsidR="003105B5" w:rsidRPr="00CD623A">
              <w:rPr>
                <w:rFonts w:ascii="Arial" w:hAnsi="Arial" w:cs="Arial"/>
                <w:sz w:val="18"/>
                <w:szCs w:val="18"/>
              </w:rPr>
              <w:t xml:space="preserve"> arabes</w:t>
            </w:r>
          </w:p>
        </w:tc>
        <w:tc>
          <w:tcPr>
            <w:tcW w:w="1729" w:type="dxa"/>
          </w:tcPr>
          <w:p w14:paraId="378B4D42" w14:textId="77777777" w:rsidR="003105B5" w:rsidRPr="00CD623A" w:rsidRDefault="003105B5" w:rsidP="00D74BB7">
            <w:pPr>
              <w:jc w:val="both"/>
              <w:rPr>
                <w:rFonts w:ascii="Arial" w:hAnsi="Arial" w:cs="Arial"/>
                <w:sz w:val="18"/>
                <w:szCs w:val="18"/>
              </w:rPr>
            </w:pPr>
            <w:r w:rsidRPr="00CD623A">
              <w:rPr>
                <w:rFonts w:ascii="Arial" w:hAnsi="Arial" w:cs="Arial"/>
                <w:sz w:val="18"/>
                <w:szCs w:val="18"/>
              </w:rPr>
              <w:t>Frédéric</w:t>
            </w:r>
          </w:p>
        </w:tc>
        <w:tc>
          <w:tcPr>
            <w:tcW w:w="3583" w:type="dxa"/>
            <w:shd w:val="clear" w:color="auto" w:fill="auto"/>
          </w:tcPr>
          <w:p w14:paraId="761FBAEF" w14:textId="77777777" w:rsidR="003105B5" w:rsidRPr="00CD623A" w:rsidRDefault="003105B5" w:rsidP="00D74BB7">
            <w:pPr>
              <w:jc w:val="both"/>
              <w:rPr>
                <w:rFonts w:ascii="Arial" w:hAnsi="Arial" w:cs="Arial"/>
                <w:sz w:val="18"/>
                <w:szCs w:val="18"/>
              </w:rPr>
            </w:pPr>
            <w:r w:rsidRPr="00CD623A">
              <w:rPr>
                <w:rFonts w:ascii="Arial" w:hAnsi="Arial" w:cs="Arial"/>
                <w:sz w:val="18"/>
                <w:szCs w:val="18"/>
              </w:rPr>
              <w:t>LAGRANGE</w:t>
            </w:r>
          </w:p>
        </w:tc>
      </w:tr>
      <w:tr w:rsidR="003105B5" w:rsidRPr="00CD623A" w14:paraId="674C608C" w14:textId="77777777" w:rsidTr="00D74BB7">
        <w:trPr>
          <w:gridBefore w:val="1"/>
          <w:wBefore w:w="142" w:type="dxa"/>
        </w:trPr>
        <w:tc>
          <w:tcPr>
            <w:tcW w:w="3086" w:type="dxa"/>
          </w:tcPr>
          <w:p w14:paraId="2AC32409" w14:textId="77777777" w:rsidR="003105B5" w:rsidRPr="00CD623A" w:rsidRDefault="00751A76" w:rsidP="00D74BB7">
            <w:pPr>
              <w:jc w:val="both"/>
              <w:rPr>
                <w:rFonts w:ascii="Arial" w:hAnsi="Arial" w:cs="Arial"/>
                <w:sz w:val="18"/>
                <w:szCs w:val="18"/>
              </w:rPr>
            </w:pPr>
            <w:r w:rsidRPr="00CD623A">
              <w:rPr>
                <w:rFonts w:ascii="Arial" w:hAnsi="Arial" w:cs="Arial"/>
                <w:sz w:val="18"/>
                <w:szCs w:val="18"/>
              </w:rPr>
              <w:t>Études</w:t>
            </w:r>
            <w:r w:rsidR="003105B5" w:rsidRPr="00CD623A">
              <w:rPr>
                <w:rFonts w:ascii="Arial" w:hAnsi="Arial" w:cs="Arial"/>
                <w:sz w:val="18"/>
                <w:szCs w:val="18"/>
              </w:rPr>
              <w:t xml:space="preserve"> germaniques</w:t>
            </w:r>
          </w:p>
        </w:tc>
        <w:tc>
          <w:tcPr>
            <w:tcW w:w="1729" w:type="dxa"/>
          </w:tcPr>
          <w:p w14:paraId="1B4A30B5" w14:textId="4BC96755" w:rsidR="003105B5" w:rsidRPr="00CD623A" w:rsidRDefault="00422DDE" w:rsidP="00D74BB7">
            <w:pPr>
              <w:jc w:val="both"/>
              <w:rPr>
                <w:rFonts w:ascii="Arial" w:hAnsi="Arial" w:cs="Arial"/>
                <w:sz w:val="18"/>
                <w:szCs w:val="18"/>
              </w:rPr>
            </w:pPr>
            <w:r w:rsidRPr="00CD623A">
              <w:rPr>
                <w:rFonts w:ascii="Arial" w:hAnsi="Arial" w:cs="Arial"/>
                <w:sz w:val="18"/>
                <w:szCs w:val="18"/>
              </w:rPr>
              <w:t>Hélène</w:t>
            </w:r>
          </w:p>
        </w:tc>
        <w:tc>
          <w:tcPr>
            <w:tcW w:w="3583" w:type="dxa"/>
            <w:shd w:val="clear" w:color="auto" w:fill="auto"/>
          </w:tcPr>
          <w:p w14:paraId="083B5584" w14:textId="088E126E" w:rsidR="003105B5" w:rsidRPr="00CD623A" w:rsidRDefault="00422DDE" w:rsidP="00D74BB7">
            <w:pPr>
              <w:jc w:val="both"/>
              <w:rPr>
                <w:rFonts w:ascii="Arial" w:hAnsi="Arial" w:cs="Arial"/>
                <w:sz w:val="18"/>
                <w:szCs w:val="18"/>
              </w:rPr>
            </w:pPr>
            <w:r w:rsidRPr="00CD623A">
              <w:rPr>
                <w:rFonts w:ascii="Arial" w:hAnsi="Arial" w:cs="Arial"/>
                <w:sz w:val="18"/>
                <w:szCs w:val="18"/>
              </w:rPr>
              <w:t>MIARD-DELACROIX</w:t>
            </w:r>
          </w:p>
        </w:tc>
      </w:tr>
      <w:tr w:rsidR="003105B5" w:rsidRPr="00CD623A" w14:paraId="302A4BCC" w14:textId="77777777" w:rsidTr="00D74BB7">
        <w:trPr>
          <w:gridBefore w:val="1"/>
          <w:wBefore w:w="142" w:type="dxa"/>
        </w:trPr>
        <w:tc>
          <w:tcPr>
            <w:tcW w:w="3086" w:type="dxa"/>
          </w:tcPr>
          <w:p w14:paraId="7820D284" w14:textId="77777777" w:rsidR="003105B5" w:rsidRPr="00CD623A" w:rsidRDefault="00751A76" w:rsidP="00D74BB7">
            <w:pPr>
              <w:jc w:val="both"/>
              <w:rPr>
                <w:rFonts w:ascii="Arial" w:hAnsi="Arial" w:cs="Arial"/>
                <w:sz w:val="18"/>
                <w:szCs w:val="18"/>
              </w:rPr>
            </w:pPr>
            <w:r w:rsidRPr="00CD623A">
              <w:rPr>
                <w:rFonts w:ascii="Arial" w:hAnsi="Arial" w:cs="Arial"/>
                <w:sz w:val="18"/>
                <w:szCs w:val="18"/>
              </w:rPr>
              <w:t>Études</w:t>
            </w:r>
            <w:r w:rsidR="003105B5" w:rsidRPr="00CD623A">
              <w:rPr>
                <w:rFonts w:ascii="Arial" w:hAnsi="Arial" w:cs="Arial"/>
                <w:sz w:val="18"/>
                <w:szCs w:val="18"/>
              </w:rPr>
              <w:t xml:space="preserve"> anglophones</w:t>
            </w:r>
          </w:p>
        </w:tc>
        <w:tc>
          <w:tcPr>
            <w:tcW w:w="1729" w:type="dxa"/>
          </w:tcPr>
          <w:p w14:paraId="1E39153B" w14:textId="77777777" w:rsidR="003105B5" w:rsidRPr="00CD623A" w:rsidRDefault="003105B5" w:rsidP="00D74BB7">
            <w:pPr>
              <w:jc w:val="both"/>
              <w:rPr>
                <w:rFonts w:ascii="Arial" w:hAnsi="Arial" w:cs="Arial"/>
                <w:sz w:val="18"/>
                <w:szCs w:val="18"/>
              </w:rPr>
            </w:pPr>
            <w:r w:rsidRPr="00CD623A">
              <w:rPr>
                <w:rFonts w:ascii="Arial" w:hAnsi="Arial" w:cs="Arial"/>
                <w:sz w:val="18"/>
                <w:szCs w:val="18"/>
              </w:rPr>
              <w:t>Françoise</w:t>
            </w:r>
          </w:p>
        </w:tc>
        <w:tc>
          <w:tcPr>
            <w:tcW w:w="3583" w:type="dxa"/>
            <w:shd w:val="clear" w:color="auto" w:fill="auto"/>
          </w:tcPr>
          <w:p w14:paraId="0EF034E7" w14:textId="77777777" w:rsidR="003105B5" w:rsidRPr="00CD623A" w:rsidRDefault="003105B5" w:rsidP="00D74BB7">
            <w:pPr>
              <w:jc w:val="both"/>
              <w:rPr>
                <w:rFonts w:ascii="Arial" w:hAnsi="Arial" w:cs="Arial"/>
                <w:sz w:val="18"/>
                <w:szCs w:val="18"/>
              </w:rPr>
            </w:pPr>
            <w:r w:rsidRPr="00CD623A">
              <w:rPr>
                <w:rFonts w:ascii="Arial" w:hAnsi="Arial" w:cs="Arial"/>
                <w:sz w:val="18"/>
                <w:szCs w:val="18"/>
              </w:rPr>
              <w:t>SAMMARCELLI</w:t>
            </w:r>
          </w:p>
        </w:tc>
      </w:tr>
    </w:tbl>
    <w:p w14:paraId="61AAAEB1" w14:textId="77777777" w:rsidR="00751A76" w:rsidRPr="00CD623A" w:rsidRDefault="00751A76" w:rsidP="006B3133">
      <w:pPr>
        <w:pStyle w:val="Titre2"/>
      </w:pPr>
    </w:p>
    <w:p w14:paraId="6BFCB77B" w14:textId="77777777" w:rsidR="00751A76" w:rsidRPr="00CD623A" w:rsidRDefault="00751A76" w:rsidP="006B3133">
      <w:pPr>
        <w:pStyle w:val="Titre2"/>
      </w:pPr>
    </w:p>
    <w:p w14:paraId="5917DB33" w14:textId="77777777" w:rsidR="00751A76" w:rsidRPr="00CD623A" w:rsidRDefault="00751A76" w:rsidP="006B3133">
      <w:pPr>
        <w:pStyle w:val="Titre2"/>
      </w:pPr>
    </w:p>
    <w:p w14:paraId="03411490" w14:textId="77777777" w:rsidR="00E45F62" w:rsidRPr="00CD623A" w:rsidRDefault="00E45F62" w:rsidP="006B3133">
      <w:pPr>
        <w:pStyle w:val="Titre2"/>
      </w:pPr>
    </w:p>
    <w:p w14:paraId="2AA68652" w14:textId="77777777" w:rsidR="00423EB7" w:rsidRPr="00CD623A" w:rsidRDefault="00423EB7" w:rsidP="006B3133">
      <w:pPr>
        <w:pStyle w:val="Titre2"/>
      </w:pPr>
    </w:p>
    <w:p w14:paraId="72BE9467" w14:textId="0B05C1BC" w:rsidR="00572AEF" w:rsidRPr="00CD623A" w:rsidRDefault="00423EB7" w:rsidP="006B3133">
      <w:pPr>
        <w:pStyle w:val="Titre2"/>
      </w:pPr>
      <w:bookmarkStart w:id="29" w:name="_Toc54185460"/>
      <w:r w:rsidRPr="00CD623A">
        <w:t>Liste des enseignants rattachés à l’ED par équipe d’accueil</w:t>
      </w:r>
      <w:bookmarkEnd w:id="29"/>
    </w:p>
    <w:p w14:paraId="264438C2" w14:textId="77777777" w:rsidR="00F436A2" w:rsidRDefault="006418D4"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EA 1496 –ELCI- Littérature et civilisation italiennes</w:t>
      </w:r>
    </w:p>
    <w:p w14:paraId="4AE40165" w14:textId="563382E1" w:rsidR="002E6570" w:rsidRDefault="002E6570" w:rsidP="00531458">
      <w:pPr>
        <w:keepNext/>
        <w:keepLines/>
        <w:ind w:right="57"/>
        <w:jc w:val="both"/>
        <w:outlineLvl w:val="2"/>
        <w:rPr>
          <w:rFonts w:ascii="Arial" w:eastAsiaTheme="majorEastAsia" w:hAnsi="Arial" w:cs="Arial"/>
          <w:color w:val="1F4D78" w:themeColor="accent1" w:themeShade="7F"/>
          <w:sz w:val="18"/>
          <w:szCs w:val="18"/>
          <w:lang w:eastAsia="en-US"/>
        </w:rPr>
      </w:pPr>
    </w:p>
    <w:tbl>
      <w:tblPr>
        <w:tblW w:w="0" w:type="auto"/>
        <w:tblLook w:val="0600" w:firstRow="0" w:lastRow="0" w:firstColumn="0" w:lastColumn="0" w:noHBand="1" w:noVBand="1"/>
      </w:tblPr>
      <w:tblGrid>
        <w:gridCol w:w="2972"/>
        <w:gridCol w:w="5664"/>
      </w:tblGrid>
      <w:tr w:rsidR="00F436A2" w:rsidRPr="00F436A2" w14:paraId="6075BAC8" w14:textId="77777777" w:rsidTr="00576019">
        <w:tc>
          <w:tcPr>
            <w:tcW w:w="2972" w:type="dxa"/>
          </w:tcPr>
          <w:p w14:paraId="192C90DC"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DUBARD DE GAILLARBOIS</w:t>
            </w:r>
          </w:p>
        </w:tc>
        <w:tc>
          <w:tcPr>
            <w:tcW w:w="5664" w:type="dxa"/>
          </w:tcPr>
          <w:p w14:paraId="5DBE1698"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Frédérique</w:t>
            </w:r>
          </w:p>
        </w:tc>
      </w:tr>
      <w:tr w:rsidR="00F436A2" w:rsidRPr="00F436A2" w14:paraId="2E65F9EB" w14:textId="77777777" w:rsidTr="00576019">
        <w:tc>
          <w:tcPr>
            <w:tcW w:w="2972" w:type="dxa"/>
          </w:tcPr>
          <w:p w14:paraId="1F8B6446"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FABIANO</w:t>
            </w:r>
          </w:p>
        </w:tc>
        <w:tc>
          <w:tcPr>
            <w:tcW w:w="5664" w:type="dxa"/>
          </w:tcPr>
          <w:p w14:paraId="41928E32"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Andrea</w:t>
            </w:r>
          </w:p>
        </w:tc>
      </w:tr>
      <w:tr w:rsidR="00F436A2" w:rsidRPr="00F436A2" w14:paraId="235479DD" w14:textId="77777777" w:rsidTr="00576019">
        <w:tc>
          <w:tcPr>
            <w:tcW w:w="2972" w:type="dxa"/>
          </w:tcPr>
          <w:p w14:paraId="1931797A"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 xml:space="preserve">GIANNETTI </w:t>
            </w:r>
          </w:p>
        </w:tc>
        <w:tc>
          <w:tcPr>
            <w:tcW w:w="5664" w:type="dxa"/>
          </w:tcPr>
          <w:p w14:paraId="1A0DED47"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Valeria</w:t>
            </w:r>
          </w:p>
        </w:tc>
      </w:tr>
      <w:tr w:rsidR="00F436A2" w:rsidRPr="00F436A2" w14:paraId="69906EFA" w14:textId="77777777" w:rsidTr="00576019">
        <w:tc>
          <w:tcPr>
            <w:tcW w:w="2972" w:type="dxa"/>
          </w:tcPr>
          <w:p w14:paraId="7AD3C82E"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GRAGNOLATI</w:t>
            </w:r>
          </w:p>
        </w:tc>
        <w:tc>
          <w:tcPr>
            <w:tcW w:w="5664" w:type="dxa"/>
          </w:tcPr>
          <w:p w14:paraId="29B3960E"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Manuele</w:t>
            </w:r>
          </w:p>
        </w:tc>
      </w:tr>
      <w:tr w:rsidR="00F436A2" w:rsidRPr="00F436A2" w14:paraId="17CF72F6" w14:textId="77777777" w:rsidTr="00576019">
        <w:tc>
          <w:tcPr>
            <w:tcW w:w="2972" w:type="dxa"/>
          </w:tcPr>
          <w:p w14:paraId="64FE4921"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LUGLIO</w:t>
            </w:r>
          </w:p>
        </w:tc>
        <w:tc>
          <w:tcPr>
            <w:tcW w:w="5664" w:type="dxa"/>
          </w:tcPr>
          <w:p w14:paraId="0A486ECD"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Davide</w:t>
            </w:r>
          </w:p>
        </w:tc>
      </w:tr>
      <w:tr w:rsidR="00F436A2" w:rsidRPr="00F436A2" w14:paraId="5DB41B5F" w14:textId="77777777" w:rsidTr="00576019">
        <w:tc>
          <w:tcPr>
            <w:tcW w:w="2972" w:type="dxa"/>
          </w:tcPr>
          <w:p w14:paraId="0C79FB98"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OSSOLA (professeur associé – Collège de France)</w:t>
            </w:r>
          </w:p>
        </w:tc>
        <w:tc>
          <w:tcPr>
            <w:tcW w:w="5664" w:type="dxa"/>
          </w:tcPr>
          <w:p w14:paraId="3EB5C0D9" w14:textId="77777777" w:rsidR="00F436A2" w:rsidRPr="00F436A2" w:rsidRDefault="00F436A2" w:rsidP="00F436A2">
            <w:pPr>
              <w:spacing w:after="160"/>
              <w:rPr>
                <w:rFonts w:ascii="Arial" w:eastAsiaTheme="minorHAnsi" w:hAnsi="Arial" w:cs="Arial"/>
                <w:sz w:val="18"/>
                <w:szCs w:val="18"/>
              </w:rPr>
            </w:pPr>
            <w:r w:rsidRPr="00F436A2">
              <w:rPr>
                <w:rFonts w:ascii="Arial" w:eastAsiaTheme="minorHAnsi" w:hAnsi="Arial" w:cs="Arial"/>
                <w:sz w:val="18"/>
                <w:szCs w:val="18"/>
              </w:rPr>
              <w:t>Carlo</w:t>
            </w:r>
          </w:p>
        </w:tc>
      </w:tr>
    </w:tbl>
    <w:p w14:paraId="1130D373" w14:textId="77777777" w:rsidR="00F436A2" w:rsidRPr="00CD623A" w:rsidRDefault="00F436A2" w:rsidP="00531458">
      <w:pPr>
        <w:keepNext/>
        <w:keepLines/>
        <w:ind w:right="57"/>
        <w:jc w:val="both"/>
        <w:outlineLvl w:val="2"/>
        <w:rPr>
          <w:rFonts w:ascii="Arial" w:eastAsiaTheme="majorEastAsia" w:hAnsi="Arial" w:cs="Arial"/>
          <w:color w:val="1F4D78" w:themeColor="accent1" w:themeShade="7F"/>
          <w:sz w:val="18"/>
          <w:szCs w:val="18"/>
          <w:lang w:eastAsia="en-US"/>
        </w:rPr>
      </w:pPr>
    </w:p>
    <w:p w14:paraId="0EE99A40" w14:textId="77777777" w:rsidR="003A56F9" w:rsidRDefault="006418D4" w:rsidP="00531458">
      <w:pPr>
        <w:keepNext/>
        <w:keepLines/>
        <w:ind w:right="57"/>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EA 2561 – CRIMIC - Centre de recherches interdisciplinaires sur les mondes ibériques contemporains</w:t>
      </w:r>
    </w:p>
    <w:p w14:paraId="1940BE5B" w14:textId="5CA707F8" w:rsidR="004D5049" w:rsidRPr="00CD623A" w:rsidRDefault="006418D4" w:rsidP="00531458">
      <w:pPr>
        <w:keepNext/>
        <w:keepLines/>
        <w:ind w:right="57"/>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ab/>
      </w:r>
      <w:r w:rsidRPr="00CD623A">
        <w:rPr>
          <w:rFonts w:ascii="Arial" w:eastAsiaTheme="minorHAnsi" w:hAnsi="Arial" w:cs="Arial"/>
          <w:sz w:val="18"/>
          <w:szCs w:val="18"/>
          <w:lang w:eastAsia="en-US"/>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089"/>
      </w:tblGrid>
      <w:tr w:rsidR="004D5049" w:rsidRPr="00CD623A" w14:paraId="6FB0D54C" w14:textId="77777777" w:rsidTr="006832F6">
        <w:tc>
          <w:tcPr>
            <w:tcW w:w="2405" w:type="dxa"/>
          </w:tcPr>
          <w:p w14:paraId="5D65EB1E" w14:textId="6DF3C7BB"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BERTHIER</w:t>
            </w:r>
          </w:p>
        </w:tc>
        <w:tc>
          <w:tcPr>
            <w:tcW w:w="6089" w:type="dxa"/>
          </w:tcPr>
          <w:p w14:paraId="29F9D017" w14:textId="3C424C57"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Nancy</w:t>
            </w:r>
          </w:p>
        </w:tc>
      </w:tr>
      <w:tr w:rsidR="004D5049" w:rsidRPr="00CD623A" w14:paraId="5030E3C3" w14:textId="77777777" w:rsidTr="006832F6">
        <w:tc>
          <w:tcPr>
            <w:tcW w:w="2405" w:type="dxa"/>
          </w:tcPr>
          <w:p w14:paraId="71E78632" w14:textId="7E9E9DAE"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 xml:space="preserve">BREYSSE-CHANET </w:t>
            </w:r>
          </w:p>
        </w:tc>
        <w:tc>
          <w:tcPr>
            <w:tcW w:w="6089" w:type="dxa"/>
          </w:tcPr>
          <w:p w14:paraId="5A1419DC" w14:textId="3DDA6202"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Laurence</w:t>
            </w:r>
          </w:p>
        </w:tc>
      </w:tr>
      <w:tr w:rsidR="004D5049" w:rsidRPr="00CD623A" w14:paraId="03ED6AF7" w14:textId="77777777" w:rsidTr="006832F6">
        <w:tc>
          <w:tcPr>
            <w:tcW w:w="2405" w:type="dxa"/>
          </w:tcPr>
          <w:p w14:paraId="6DD71AFF" w14:textId="462D2EB7"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CUROPOS</w:t>
            </w:r>
          </w:p>
        </w:tc>
        <w:tc>
          <w:tcPr>
            <w:tcW w:w="6089" w:type="dxa"/>
          </w:tcPr>
          <w:p w14:paraId="703387CB" w14:textId="4E660A08"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Fernando</w:t>
            </w:r>
          </w:p>
        </w:tc>
      </w:tr>
      <w:tr w:rsidR="004D5049" w:rsidRPr="00CD623A" w14:paraId="69E898CC" w14:textId="77777777" w:rsidTr="006832F6">
        <w:tc>
          <w:tcPr>
            <w:tcW w:w="2405" w:type="dxa"/>
          </w:tcPr>
          <w:p w14:paraId="366E8E4F" w14:textId="062FD708"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lastRenderedPageBreak/>
              <w:t>GÜELL</w:t>
            </w:r>
          </w:p>
        </w:tc>
        <w:tc>
          <w:tcPr>
            <w:tcW w:w="6089" w:type="dxa"/>
          </w:tcPr>
          <w:p w14:paraId="4A56402B" w14:textId="59FDE8FF" w:rsidR="004D5049" w:rsidRPr="00CD623A" w:rsidRDefault="004D5049"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Monica</w:t>
            </w:r>
          </w:p>
        </w:tc>
      </w:tr>
      <w:tr w:rsidR="00301F95" w:rsidRPr="00CD623A" w14:paraId="135F1C18" w14:textId="77777777" w:rsidTr="006832F6">
        <w:tc>
          <w:tcPr>
            <w:tcW w:w="2405" w:type="dxa"/>
          </w:tcPr>
          <w:p w14:paraId="566F8CB5" w14:textId="7C4E2D18" w:rsidR="00301F95" w:rsidRPr="00CD623A" w:rsidRDefault="00301F95"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RIAUDEL</w:t>
            </w:r>
          </w:p>
        </w:tc>
        <w:tc>
          <w:tcPr>
            <w:tcW w:w="6089" w:type="dxa"/>
          </w:tcPr>
          <w:p w14:paraId="1075D453" w14:textId="4C336788" w:rsidR="00301F95" w:rsidRPr="00CD623A" w:rsidRDefault="00301F95"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Michel</w:t>
            </w:r>
          </w:p>
        </w:tc>
      </w:tr>
      <w:tr w:rsidR="00301F95" w:rsidRPr="00CD623A" w14:paraId="430CB471" w14:textId="77777777" w:rsidTr="006832F6">
        <w:tc>
          <w:tcPr>
            <w:tcW w:w="2405" w:type="dxa"/>
          </w:tcPr>
          <w:p w14:paraId="4B21A890" w14:textId="6B179D54" w:rsidR="00301F95" w:rsidRPr="00CD623A" w:rsidRDefault="00301F95"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RODRIGUEZ</w:t>
            </w:r>
          </w:p>
        </w:tc>
        <w:tc>
          <w:tcPr>
            <w:tcW w:w="6089" w:type="dxa"/>
          </w:tcPr>
          <w:p w14:paraId="654C8164" w14:textId="03FB7FF4" w:rsidR="00301F95" w:rsidRPr="00CD623A" w:rsidRDefault="00301F95"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Miguel</w:t>
            </w:r>
          </w:p>
        </w:tc>
      </w:tr>
      <w:tr w:rsidR="00301F95" w:rsidRPr="00CD623A" w14:paraId="3BE59B4D" w14:textId="77777777" w:rsidTr="006832F6">
        <w:tc>
          <w:tcPr>
            <w:tcW w:w="2405" w:type="dxa"/>
          </w:tcPr>
          <w:p w14:paraId="5A0ACDBE" w14:textId="5D5912BA" w:rsidR="00301F95" w:rsidRPr="00CD623A" w:rsidRDefault="00301F95" w:rsidP="00531458">
            <w:pPr>
              <w:jc w:val="both"/>
              <w:rPr>
                <w:rFonts w:ascii="Arial" w:eastAsiaTheme="minorHAnsi" w:hAnsi="Arial" w:cs="Arial"/>
                <w:sz w:val="18"/>
                <w:szCs w:val="18"/>
                <w:lang w:eastAsia="en-US"/>
              </w:rPr>
            </w:pPr>
            <w:r>
              <w:rPr>
                <w:rFonts w:ascii="Arial" w:eastAsiaTheme="minorHAnsi" w:hAnsi="Arial" w:cs="Arial"/>
                <w:sz w:val="18"/>
                <w:szCs w:val="18"/>
                <w:lang w:eastAsia="en-US"/>
              </w:rPr>
              <w:t>SALAZAR</w:t>
            </w:r>
          </w:p>
        </w:tc>
        <w:tc>
          <w:tcPr>
            <w:tcW w:w="6089" w:type="dxa"/>
          </w:tcPr>
          <w:p w14:paraId="6B83D740" w14:textId="63FA1C50" w:rsidR="00301F95" w:rsidRPr="00CD623A" w:rsidRDefault="00301F95" w:rsidP="00531458">
            <w:pPr>
              <w:jc w:val="both"/>
              <w:rPr>
                <w:rFonts w:ascii="Arial" w:eastAsiaTheme="minorHAnsi" w:hAnsi="Arial" w:cs="Arial"/>
                <w:sz w:val="18"/>
                <w:szCs w:val="18"/>
                <w:lang w:eastAsia="en-US"/>
              </w:rPr>
            </w:pPr>
            <w:r>
              <w:rPr>
                <w:rFonts w:ascii="Arial" w:eastAsiaTheme="minorHAnsi" w:hAnsi="Arial" w:cs="Arial"/>
                <w:sz w:val="18"/>
                <w:szCs w:val="18"/>
                <w:lang w:eastAsia="en-US"/>
              </w:rPr>
              <w:t>Ina</w:t>
            </w:r>
          </w:p>
        </w:tc>
      </w:tr>
      <w:tr w:rsidR="00301F95" w:rsidRPr="00CD623A" w14:paraId="7593D1A5" w14:textId="77777777" w:rsidTr="006832F6">
        <w:tc>
          <w:tcPr>
            <w:tcW w:w="2405" w:type="dxa"/>
          </w:tcPr>
          <w:p w14:paraId="05942244" w14:textId="58FB4A92" w:rsidR="00301F95" w:rsidRPr="00CD623A" w:rsidRDefault="00301F95"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TONUS</w:t>
            </w:r>
          </w:p>
        </w:tc>
        <w:tc>
          <w:tcPr>
            <w:tcW w:w="6089" w:type="dxa"/>
          </w:tcPr>
          <w:p w14:paraId="1EF34466" w14:textId="39EC57AA" w:rsidR="00301F95" w:rsidRPr="00CD623A" w:rsidRDefault="00301F95"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Leonardo</w:t>
            </w:r>
          </w:p>
        </w:tc>
      </w:tr>
    </w:tbl>
    <w:p w14:paraId="78973F13" w14:textId="32CF44F8" w:rsidR="00573577" w:rsidRPr="00CD623A" w:rsidRDefault="00573577" w:rsidP="00531458">
      <w:pPr>
        <w:keepNext/>
        <w:keepLines/>
        <w:jc w:val="both"/>
        <w:outlineLvl w:val="2"/>
        <w:rPr>
          <w:rFonts w:ascii="Arial" w:eastAsiaTheme="majorEastAsia" w:hAnsi="Arial" w:cs="Arial"/>
          <w:color w:val="1F4D78" w:themeColor="accent1" w:themeShade="7F"/>
          <w:sz w:val="18"/>
          <w:szCs w:val="18"/>
          <w:lang w:eastAsia="en-US"/>
        </w:rPr>
      </w:pPr>
    </w:p>
    <w:p w14:paraId="593B508F" w14:textId="288CFB99" w:rsidR="006418D4" w:rsidRPr="00CD623A" w:rsidRDefault="006418D4" w:rsidP="00531458">
      <w:pPr>
        <w:keepNext/>
        <w:keepLines/>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EA 3556 – REIGENN - Représentations et identités, espaces germani</w:t>
      </w:r>
      <w:r w:rsidR="002E6570" w:rsidRPr="00CD623A">
        <w:rPr>
          <w:rFonts w:ascii="Arial" w:eastAsiaTheme="majorEastAsia" w:hAnsi="Arial" w:cs="Arial"/>
          <w:color w:val="1F4D78" w:themeColor="accent1" w:themeShade="7F"/>
          <w:sz w:val="18"/>
          <w:szCs w:val="18"/>
          <w:lang w:eastAsia="en-US"/>
        </w:rPr>
        <w:t>que, nordique et néerlandophone</w:t>
      </w:r>
    </w:p>
    <w:p w14:paraId="538E6C78" w14:textId="77777777" w:rsidR="006418D4" w:rsidRPr="00CD623A" w:rsidRDefault="006418D4"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p>
    <w:p w14:paraId="19E419D4"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Bernard BANOUN</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5EBF9283" w14:textId="59DC18C9" w:rsidR="006418D4" w:rsidRPr="00CD623A" w:rsidRDefault="006C4FF3"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 xml:space="preserve">Sylvain </w:t>
      </w:r>
      <w:r w:rsidR="006418D4" w:rsidRPr="00CD623A">
        <w:rPr>
          <w:rFonts w:ascii="Arial" w:eastAsiaTheme="minorHAnsi" w:hAnsi="Arial" w:cs="Arial"/>
          <w:sz w:val="18"/>
          <w:szCs w:val="18"/>
          <w:lang w:eastAsia="en-US"/>
        </w:rPr>
        <w:t>BRIENS</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71BA4D8E" w14:textId="133E310E" w:rsidR="00C32274" w:rsidRPr="00CD623A" w:rsidRDefault="00C32274" w:rsidP="00531458">
      <w:pPr>
        <w:widowControl w:val="0"/>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Valérie CARRÉ</w:t>
      </w:r>
    </w:p>
    <w:p w14:paraId="766483C7" w14:textId="77777777" w:rsidR="006418D4" w:rsidRPr="00CD623A" w:rsidRDefault="006418D4" w:rsidP="00531458">
      <w:pPr>
        <w:widowControl w:val="0"/>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Sylvie LE MOËL</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0920617B" w14:textId="4D1E053C" w:rsidR="006418D4" w:rsidRPr="00CD623A" w:rsidRDefault="006C4FF3" w:rsidP="00531458">
      <w:pPr>
        <w:widowControl w:val="0"/>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 xml:space="preserve">Marie-Thérèse </w:t>
      </w:r>
      <w:r w:rsidR="006418D4" w:rsidRPr="00CD623A">
        <w:rPr>
          <w:rFonts w:ascii="Arial" w:eastAsiaTheme="minorHAnsi" w:hAnsi="Arial" w:cs="Arial"/>
          <w:sz w:val="18"/>
          <w:szCs w:val="18"/>
          <w:lang w:eastAsia="en-US"/>
        </w:rPr>
        <w:t>MOUREY</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077CE24B" w14:textId="76534360"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Cornelis SNOEK</w:t>
      </w:r>
      <w:r w:rsidRPr="00CD623A">
        <w:rPr>
          <w:rFonts w:ascii="Arial" w:eastAsiaTheme="minorHAnsi" w:hAnsi="Arial" w:cs="Arial"/>
          <w:sz w:val="18"/>
          <w:szCs w:val="18"/>
          <w:lang w:eastAsia="en-US"/>
        </w:rPr>
        <w:tab/>
      </w:r>
    </w:p>
    <w:p w14:paraId="44EC9ECE" w14:textId="77777777" w:rsidR="002E6570" w:rsidRPr="00CD623A" w:rsidRDefault="002E6570" w:rsidP="00531458">
      <w:pPr>
        <w:jc w:val="both"/>
        <w:rPr>
          <w:rFonts w:ascii="Arial" w:eastAsiaTheme="minorHAnsi" w:hAnsi="Arial" w:cs="Arial"/>
          <w:sz w:val="18"/>
          <w:szCs w:val="18"/>
          <w:lang w:eastAsia="en-US"/>
        </w:rPr>
      </w:pPr>
    </w:p>
    <w:p w14:paraId="306283E6" w14:textId="5592255E" w:rsidR="006418D4" w:rsidRPr="00CD623A" w:rsidRDefault="006418D4" w:rsidP="00531458">
      <w:pPr>
        <w:keepNext/>
        <w:keepLines/>
        <w:spacing w:before="40" w:line="259" w:lineRule="auto"/>
        <w:ind w:left="-57" w:right="-454"/>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EA 4083 – CLEA- : Civilisations et littératures d’Espagne et d’Amérique du Moyen Age aux Lumières</w:t>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4E6AEC97" w14:textId="060B4F45"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Mercedes BLANCO</w:t>
      </w:r>
      <w:r w:rsidRPr="00CD623A">
        <w:rPr>
          <w:rFonts w:ascii="Arial" w:eastAsiaTheme="minorHAnsi" w:hAnsi="Arial" w:cs="Arial"/>
          <w:sz w:val="18"/>
          <w:szCs w:val="18"/>
          <w:lang w:eastAsia="en-US"/>
        </w:rPr>
        <w:tab/>
      </w:r>
    </w:p>
    <w:p w14:paraId="7703351E"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Corinne MENCÉ-CASTER</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5119BF0D"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Béatrice PEREZ</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536EA8B0" w14:textId="3278BB19" w:rsidR="006418D4" w:rsidRPr="00CD623A" w:rsidRDefault="006C4FF3"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 xml:space="preserve">Hélène </w:t>
      </w:r>
      <w:r w:rsidR="006418D4" w:rsidRPr="00CD623A">
        <w:rPr>
          <w:rFonts w:ascii="Arial" w:eastAsiaTheme="minorHAnsi" w:hAnsi="Arial" w:cs="Arial"/>
          <w:sz w:val="18"/>
          <w:szCs w:val="18"/>
          <w:lang w:eastAsia="en-US"/>
        </w:rPr>
        <w:t>THIEULIN-PARDO</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243A16D4" w14:textId="77777777" w:rsidR="000274DD" w:rsidRPr="00CD623A" w:rsidRDefault="000274DD" w:rsidP="00531458">
      <w:pPr>
        <w:jc w:val="both"/>
        <w:rPr>
          <w:rFonts w:ascii="Arial" w:eastAsiaTheme="minorHAnsi" w:hAnsi="Arial" w:cs="Arial"/>
          <w:sz w:val="18"/>
          <w:szCs w:val="18"/>
          <w:lang w:eastAsia="en-US"/>
        </w:rPr>
      </w:pPr>
    </w:p>
    <w:p w14:paraId="289E34F9" w14:textId="77777777" w:rsidR="0035585F" w:rsidRDefault="0035585F"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p>
    <w:p w14:paraId="574A5329" w14:textId="750A5650" w:rsidR="006418D4" w:rsidRPr="00CD623A" w:rsidRDefault="006418D4"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EA 4085 – VALE- Voix anglophones : littératures et esthétique</w:t>
      </w:r>
      <w:r w:rsidRPr="00CD623A">
        <w:rPr>
          <w:rFonts w:ascii="Arial" w:eastAsiaTheme="majorEastAsia" w:hAnsi="Arial" w:cs="Arial"/>
          <w:color w:val="1F4D78" w:themeColor="accent1" w:themeShade="7F"/>
          <w:sz w:val="18"/>
          <w:szCs w:val="18"/>
          <w:lang w:eastAsia="en-US"/>
        </w:rPr>
        <w:tab/>
      </w:r>
    </w:p>
    <w:p w14:paraId="596522F6" w14:textId="77777777" w:rsidR="006418D4" w:rsidRPr="00CD623A" w:rsidRDefault="006418D4"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p>
    <w:p w14:paraId="17FB13C2"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Marc AMFREVILLE</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72BE7609" w14:textId="1E4F5775" w:rsidR="008B6D8A" w:rsidRPr="00CD623A" w:rsidRDefault="008B6D8A"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Elisabeth ANGEL-PEREZ</w:t>
      </w:r>
    </w:p>
    <w:p w14:paraId="0A8E40C6" w14:textId="3B9B5FAA" w:rsidR="006418D4" w:rsidRPr="00CD623A" w:rsidRDefault="008B6D8A"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Pascal AQUIEN</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0E57A088" w14:textId="77777777" w:rsidR="006418D4" w:rsidRPr="00CD623A" w:rsidRDefault="006418D4" w:rsidP="00531458">
      <w:pPr>
        <w:jc w:val="both"/>
        <w:rPr>
          <w:rFonts w:ascii="Arial" w:eastAsiaTheme="minorHAnsi" w:hAnsi="Arial" w:cs="Arial"/>
          <w:sz w:val="18"/>
          <w:szCs w:val="18"/>
          <w:lang w:val="en-US" w:eastAsia="en-US"/>
        </w:rPr>
      </w:pPr>
      <w:r w:rsidRPr="00CD623A">
        <w:rPr>
          <w:rFonts w:ascii="Arial" w:eastAsiaTheme="minorHAnsi" w:hAnsi="Arial" w:cs="Arial"/>
          <w:sz w:val="18"/>
          <w:szCs w:val="18"/>
          <w:lang w:val="en-US" w:eastAsia="en-US"/>
        </w:rPr>
        <w:t>Geneviève COHEN-CHEMINET</w:t>
      </w:r>
    </w:p>
    <w:p w14:paraId="52B64883" w14:textId="4F445E11" w:rsidR="006418D4" w:rsidRPr="00CD623A" w:rsidRDefault="006418D4" w:rsidP="00531458">
      <w:pPr>
        <w:jc w:val="both"/>
        <w:rPr>
          <w:rFonts w:ascii="Arial" w:eastAsiaTheme="minorHAnsi" w:hAnsi="Arial" w:cs="Arial"/>
          <w:sz w:val="18"/>
          <w:szCs w:val="18"/>
          <w:lang w:val="en-US" w:eastAsia="en-US"/>
        </w:rPr>
      </w:pPr>
      <w:r w:rsidRPr="00CD623A">
        <w:rPr>
          <w:rFonts w:ascii="Arial" w:eastAsiaTheme="minorHAnsi" w:hAnsi="Arial" w:cs="Arial"/>
          <w:sz w:val="18"/>
          <w:szCs w:val="18"/>
          <w:lang w:val="en-US" w:eastAsia="en-US"/>
        </w:rPr>
        <w:t>Line COTTEGNIES</w:t>
      </w:r>
      <w:r w:rsidRPr="00CD623A">
        <w:rPr>
          <w:rFonts w:ascii="Arial" w:eastAsiaTheme="minorHAnsi" w:hAnsi="Arial" w:cs="Arial"/>
          <w:sz w:val="18"/>
          <w:szCs w:val="18"/>
          <w:lang w:val="en-US" w:eastAsia="en-US"/>
        </w:rPr>
        <w:tab/>
      </w:r>
      <w:r w:rsidRPr="00CD623A">
        <w:rPr>
          <w:rFonts w:ascii="Arial" w:eastAsiaTheme="minorHAnsi" w:hAnsi="Arial" w:cs="Arial"/>
          <w:sz w:val="18"/>
          <w:szCs w:val="18"/>
          <w:lang w:val="en-US"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3608B1E4"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Frédéric REGARD</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069D4BAD"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Françoise SAMMARCELLI</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5B6CE923" w14:textId="2BA7D16C"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Elisabeth SOUBRENIE (MCF-HDR)</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2B255BB8" w14:textId="304A2176"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Alexis</w:t>
      </w:r>
      <w:r w:rsidRPr="00CD623A">
        <w:rPr>
          <w:rFonts w:ascii="Arial" w:eastAsiaTheme="minorHAnsi" w:hAnsi="Arial" w:cs="Arial"/>
          <w:sz w:val="18"/>
          <w:szCs w:val="18"/>
          <w:lang w:eastAsia="en-US"/>
        </w:rPr>
        <w:tab/>
        <w:t>TADIE</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638A8686" w14:textId="77777777" w:rsidR="000274DD" w:rsidRPr="00CD623A" w:rsidRDefault="000274DD" w:rsidP="00531458">
      <w:pPr>
        <w:jc w:val="both"/>
        <w:rPr>
          <w:rFonts w:ascii="Arial" w:eastAsiaTheme="minorHAnsi" w:hAnsi="Arial" w:cs="Arial"/>
          <w:sz w:val="18"/>
          <w:szCs w:val="18"/>
          <w:lang w:eastAsia="en-US"/>
        </w:rPr>
      </w:pPr>
    </w:p>
    <w:p w14:paraId="0D680CE4" w14:textId="77777777" w:rsidR="003A56F9" w:rsidRDefault="006418D4" w:rsidP="00531458">
      <w:pPr>
        <w:keepNext/>
        <w:keepLines/>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 xml:space="preserve">EA 4086 – HDEA - Histoire et dynamique des espaces anglophones, du réel au virtuel </w:t>
      </w:r>
    </w:p>
    <w:p w14:paraId="533C7AC8" w14:textId="5495AF04" w:rsidR="006418D4" w:rsidRPr="00CD623A" w:rsidRDefault="006418D4" w:rsidP="00531458">
      <w:pPr>
        <w:keepNext/>
        <w:keepLines/>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p>
    <w:p w14:paraId="5EE5E596" w14:textId="77777777" w:rsidR="006418D4" w:rsidRPr="00CD623A" w:rsidRDefault="006418D4" w:rsidP="003B635F">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Joël</w:t>
      </w:r>
      <w:r w:rsidRPr="00CD623A">
        <w:rPr>
          <w:rFonts w:ascii="Arial" w:eastAsiaTheme="minorHAnsi" w:hAnsi="Arial" w:cs="Arial"/>
          <w:sz w:val="18"/>
          <w:szCs w:val="18"/>
          <w:lang w:eastAsia="en-US"/>
        </w:rPr>
        <w:tab/>
        <w:t>BROUSTAIL</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3639FAAA" w14:textId="28F2D23D" w:rsidR="00DF41A5" w:rsidRDefault="006C4676" w:rsidP="003B635F">
      <w:pPr>
        <w:jc w:val="both"/>
        <w:rPr>
          <w:rFonts w:ascii="Arial" w:eastAsiaTheme="minorHAnsi" w:hAnsi="Arial" w:cs="Arial"/>
          <w:sz w:val="18"/>
          <w:szCs w:val="18"/>
          <w:lang w:eastAsia="en-US"/>
        </w:rPr>
      </w:pPr>
      <w:r>
        <w:rPr>
          <w:rFonts w:ascii="Arial" w:eastAsiaTheme="minorHAnsi" w:hAnsi="Arial" w:cs="Arial"/>
          <w:sz w:val="18"/>
          <w:szCs w:val="18"/>
          <w:lang w:eastAsia="en-US"/>
        </w:rPr>
        <w:t>Loui</w:t>
      </w:r>
      <w:r w:rsidR="00DF41A5">
        <w:rPr>
          <w:rFonts w:ascii="Arial" w:eastAsiaTheme="minorHAnsi" w:hAnsi="Arial" w:cs="Arial"/>
          <w:sz w:val="18"/>
          <w:szCs w:val="18"/>
          <w:lang w:eastAsia="en-US"/>
        </w:rPr>
        <w:t>se DALINGWATER</w:t>
      </w:r>
    </w:p>
    <w:p w14:paraId="34A59B96" w14:textId="20C16485" w:rsidR="006418D4" w:rsidRPr="00CD623A" w:rsidRDefault="006C4FF3" w:rsidP="003B635F">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 xml:space="preserve">Andrew </w:t>
      </w:r>
      <w:r w:rsidR="006418D4" w:rsidRPr="00CD623A">
        <w:rPr>
          <w:rFonts w:ascii="Arial" w:eastAsiaTheme="minorHAnsi" w:hAnsi="Arial" w:cs="Arial"/>
          <w:sz w:val="18"/>
          <w:szCs w:val="18"/>
          <w:lang w:eastAsia="en-US"/>
        </w:rPr>
        <w:t xml:space="preserve"> DIAMOND</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504E9924" w14:textId="77777777" w:rsidR="006418D4" w:rsidRPr="00CD623A" w:rsidRDefault="006418D4" w:rsidP="003B635F">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Nathalie CARON</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7255D723" w14:textId="77777777" w:rsidR="006418D4" w:rsidRPr="00CD623A" w:rsidRDefault="006418D4" w:rsidP="003B635F">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Claire</w:t>
      </w:r>
      <w:r w:rsidRPr="00CD623A">
        <w:rPr>
          <w:rFonts w:ascii="Arial" w:eastAsiaTheme="minorHAnsi" w:hAnsi="Arial" w:cs="Arial"/>
          <w:sz w:val="18"/>
          <w:szCs w:val="18"/>
          <w:lang w:eastAsia="en-US"/>
        </w:rPr>
        <w:tab/>
        <w:t>CHARLOT</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5BEF4FC7" w14:textId="6AAE9CF7" w:rsidR="006418D4" w:rsidRDefault="006418D4" w:rsidP="003B635F">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Pierre</w:t>
      </w:r>
      <w:r w:rsidR="006C4FF3" w:rsidRPr="00CD623A">
        <w:rPr>
          <w:rFonts w:ascii="Arial" w:eastAsiaTheme="minorHAnsi" w:hAnsi="Arial" w:cs="Arial"/>
          <w:sz w:val="18"/>
          <w:szCs w:val="18"/>
          <w:lang w:eastAsia="en-US"/>
        </w:rPr>
        <w:t xml:space="preserve">  </w:t>
      </w:r>
      <w:r w:rsidRPr="00CD623A">
        <w:rPr>
          <w:rFonts w:ascii="Arial" w:eastAsiaTheme="minorHAnsi" w:hAnsi="Arial" w:cs="Arial"/>
          <w:sz w:val="18"/>
          <w:szCs w:val="18"/>
          <w:lang w:eastAsia="en-US"/>
        </w:rPr>
        <w:t>LURBE</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47C8A8AA" w14:textId="1D759E36" w:rsidR="003B635F" w:rsidRPr="00CD623A" w:rsidRDefault="003B635F" w:rsidP="003B635F">
      <w:pPr>
        <w:jc w:val="both"/>
        <w:rPr>
          <w:rFonts w:ascii="Arial" w:eastAsiaTheme="minorHAnsi" w:hAnsi="Arial" w:cs="Arial"/>
          <w:sz w:val="18"/>
          <w:szCs w:val="18"/>
          <w:lang w:eastAsia="en-US"/>
        </w:rPr>
      </w:pPr>
      <w:r>
        <w:rPr>
          <w:rFonts w:ascii="Arial" w:eastAsiaTheme="minorHAnsi" w:hAnsi="Arial" w:cs="Arial"/>
          <w:sz w:val="18"/>
          <w:szCs w:val="18"/>
          <w:lang w:eastAsia="en-US"/>
        </w:rPr>
        <w:t>Will SLAUTER</w:t>
      </w:r>
    </w:p>
    <w:p w14:paraId="5457B5C5" w14:textId="77777777" w:rsidR="000274DD" w:rsidRPr="00CD623A" w:rsidRDefault="000274DD" w:rsidP="00531458">
      <w:pPr>
        <w:jc w:val="both"/>
        <w:rPr>
          <w:rFonts w:ascii="Arial" w:eastAsiaTheme="minorHAnsi" w:hAnsi="Arial" w:cs="Arial"/>
          <w:sz w:val="18"/>
          <w:szCs w:val="18"/>
          <w:lang w:eastAsia="en-US"/>
        </w:rPr>
      </w:pPr>
    </w:p>
    <w:p w14:paraId="06D47551" w14:textId="77777777" w:rsidR="006418D4" w:rsidRPr="00CD623A" w:rsidRDefault="006418D4"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EA 4091 – CERMOM- Centre de recherche Moyen-Méditerranée (INALCO)</w:t>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r w:rsidRPr="00CD623A">
        <w:rPr>
          <w:rFonts w:ascii="Arial" w:eastAsiaTheme="majorEastAsia" w:hAnsi="Arial" w:cs="Arial"/>
          <w:color w:val="1F4D78" w:themeColor="accent1" w:themeShade="7F"/>
          <w:sz w:val="18"/>
          <w:szCs w:val="18"/>
          <w:lang w:eastAsia="en-US"/>
        </w:rPr>
        <w:tab/>
      </w:r>
    </w:p>
    <w:p w14:paraId="1FA546BF" w14:textId="2773D03D" w:rsidR="006418D4" w:rsidRPr="00CD623A" w:rsidRDefault="00BE4622" w:rsidP="00F131B7">
      <w:pPr>
        <w:jc w:val="both"/>
        <w:rPr>
          <w:rFonts w:ascii="Arial" w:eastAsiaTheme="minorHAnsi" w:hAnsi="Arial" w:cs="Arial"/>
          <w:sz w:val="18"/>
          <w:szCs w:val="18"/>
          <w:lang w:eastAsia="en-US"/>
        </w:rPr>
      </w:pPr>
      <w:r>
        <w:rPr>
          <w:rFonts w:ascii="Arial" w:eastAsiaTheme="minorHAnsi" w:hAnsi="Arial" w:cs="Arial"/>
          <w:sz w:val="18"/>
          <w:szCs w:val="18"/>
          <w:lang w:eastAsia="en-US"/>
        </w:rPr>
        <w:t>Iyas HASSAN</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33E86349" w14:textId="6472C6FF" w:rsidR="006418D4" w:rsidRPr="00CD623A" w:rsidRDefault="006418D4" w:rsidP="00F131B7">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Frédéric LAGRANGE</w:t>
      </w:r>
      <w:r w:rsidRPr="00CD623A">
        <w:rPr>
          <w:rFonts w:ascii="Arial" w:eastAsiaTheme="minorHAnsi" w:hAnsi="Arial" w:cs="Arial"/>
          <w:sz w:val="18"/>
          <w:szCs w:val="18"/>
          <w:lang w:eastAsia="en-US"/>
        </w:rPr>
        <w:tab/>
      </w:r>
    </w:p>
    <w:p w14:paraId="53036E04" w14:textId="77777777" w:rsidR="00F131B7" w:rsidRDefault="00F131B7"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p>
    <w:p w14:paraId="7535ACAD" w14:textId="0C772CEE" w:rsidR="006418D4" w:rsidRPr="00CD623A" w:rsidRDefault="006418D4"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UMR 8138 –SIRICE- Identités. Relations internationales et civilisations de l’Europe</w:t>
      </w:r>
    </w:p>
    <w:p w14:paraId="272E5BCA" w14:textId="77777777" w:rsidR="006418D4" w:rsidRPr="00CD623A" w:rsidRDefault="006418D4" w:rsidP="00531458">
      <w:pPr>
        <w:keepNext/>
        <w:keepLines/>
        <w:spacing w:before="40" w:line="259" w:lineRule="auto"/>
        <w:jc w:val="both"/>
        <w:outlineLvl w:val="2"/>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ab/>
      </w:r>
    </w:p>
    <w:p w14:paraId="22A7D0BF" w14:textId="68CFC702" w:rsidR="006418D4" w:rsidRPr="00CD623A" w:rsidRDefault="006C4FF3" w:rsidP="00531458">
      <w:pPr>
        <w:jc w:val="both"/>
        <w:rPr>
          <w:rFonts w:ascii="Arial" w:eastAsiaTheme="minorHAnsi" w:hAnsi="Arial" w:cs="Arial"/>
          <w:b/>
          <w:sz w:val="18"/>
          <w:szCs w:val="18"/>
          <w:lang w:eastAsia="en-US"/>
        </w:rPr>
      </w:pPr>
      <w:r w:rsidRPr="00CD623A">
        <w:rPr>
          <w:rFonts w:ascii="Arial" w:eastAsiaTheme="minorHAnsi" w:hAnsi="Arial" w:cs="Arial"/>
          <w:sz w:val="18"/>
          <w:szCs w:val="18"/>
          <w:lang w:eastAsia="en-US"/>
        </w:rPr>
        <w:t xml:space="preserve">Olivier </w:t>
      </w:r>
      <w:r w:rsidR="006418D4" w:rsidRPr="00CD623A">
        <w:rPr>
          <w:rFonts w:ascii="Arial" w:eastAsiaTheme="minorHAnsi" w:hAnsi="Arial" w:cs="Arial"/>
          <w:sz w:val="18"/>
          <w:szCs w:val="18"/>
          <w:lang w:eastAsia="en-US"/>
        </w:rPr>
        <w:t xml:space="preserve">AGARD </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28323F" w:rsidRPr="00CD623A">
        <w:rPr>
          <w:rFonts w:ascii="Arial" w:eastAsiaTheme="minorHAnsi" w:hAnsi="Arial" w:cs="Arial"/>
          <w:sz w:val="18"/>
          <w:szCs w:val="18"/>
          <w:lang w:eastAsia="en-US"/>
        </w:rPr>
        <w:br/>
      </w:r>
      <w:r w:rsidRPr="00CD623A">
        <w:rPr>
          <w:rFonts w:ascii="Arial" w:eastAsiaTheme="minorHAnsi" w:hAnsi="Arial" w:cs="Arial"/>
          <w:sz w:val="18"/>
          <w:szCs w:val="18"/>
          <w:lang w:eastAsia="en-US"/>
        </w:rPr>
        <w:t xml:space="preserve">Hélène </w:t>
      </w:r>
      <w:r w:rsidR="006418D4" w:rsidRPr="00CD623A">
        <w:rPr>
          <w:rFonts w:ascii="Arial" w:eastAsiaTheme="minorHAnsi" w:hAnsi="Arial" w:cs="Arial"/>
          <w:sz w:val="18"/>
          <w:szCs w:val="18"/>
          <w:lang w:eastAsia="en-US"/>
        </w:rPr>
        <w:t>MIARD-DELACROIX</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77498D19" w14:textId="0C729E42" w:rsidR="006C4FF3"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Hans</w:t>
      </w:r>
      <w:r w:rsidRPr="00CD623A">
        <w:rPr>
          <w:rFonts w:ascii="Arial" w:eastAsiaTheme="minorHAnsi" w:hAnsi="Arial" w:cs="Arial"/>
          <w:sz w:val="18"/>
          <w:szCs w:val="18"/>
          <w:lang w:eastAsia="en-US"/>
        </w:rPr>
        <w:tab/>
        <w:t>STARK</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0C495B44" w14:textId="3A504324" w:rsidR="00567DB0" w:rsidRPr="00CD623A" w:rsidRDefault="00567DB0" w:rsidP="00531458">
      <w:pPr>
        <w:jc w:val="both"/>
        <w:rPr>
          <w:rFonts w:ascii="Arial" w:eastAsiaTheme="majorEastAsia" w:hAnsi="Arial" w:cs="Arial"/>
          <w:color w:val="1F4D78" w:themeColor="accent1" w:themeShade="7F"/>
          <w:sz w:val="18"/>
          <w:szCs w:val="18"/>
          <w:lang w:eastAsia="en-US"/>
        </w:rPr>
      </w:pPr>
    </w:p>
    <w:p w14:paraId="1BEA84FE" w14:textId="0CB0CC7E" w:rsidR="006418D4" w:rsidRPr="00CD623A" w:rsidRDefault="006418D4" w:rsidP="003A56F9">
      <w:pPr>
        <w:rPr>
          <w:rFonts w:ascii="Arial" w:eastAsiaTheme="minorHAnsi" w:hAnsi="Arial" w:cs="Arial"/>
          <w:b/>
          <w:sz w:val="18"/>
          <w:szCs w:val="18"/>
          <w:lang w:eastAsia="en-US"/>
        </w:rPr>
      </w:pPr>
      <w:r w:rsidRPr="00CD623A">
        <w:rPr>
          <w:rFonts w:ascii="Arial" w:eastAsiaTheme="majorEastAsia" w:hAnsi="Arial" w:cs="Arial"/>
          <w:color w:val="1F4D78" w:themeColor="accent1" w:themeShade="7F"/>
          <w:sz w:val="18"/>
          <w:szCs w:val="18"/>
          <w:lang w:eastAsia="en-US"/>
        </w:rPr>
        <w:t>UMR 8224 – EUR’ORBEM- Cultures et sociétés d’Europe orientale, balkanique et médiane</w:t>
      </w:r>
      <w:r w:rsidRPr="00CD623A">
        <w:rPr>
          <w:rFonts w:ascii="Arial" w:eastAsiaTheme="majorEastAsia" w:hAnsi="Arial" w:cs="Arial"/>
          <w:color w:val="1F4D78" w:themeColor="accent1" w:themeShade="7F"/>
          <w:sz w:val="18"/>
          <w:szCs w:val="18"/>
          <w:lang w:eastAsia="en-US"/>
        </w:rPr>
        <w:br/>
      </w:r>
      <w:r w:rsidRPr="00CD623A">
        <w:rPr>
          <w:rFonts w:ascii="Arial" w:eastAsiaTheme="minorHAnsi" w:hAnsi="Arial" w:cs="Arial"/>
          <w:b/>
          <w:sz w:val="18"/>
          <w:szCs w:val="18"/>
          <w:lang w:eastAsia="en-US"/>
        </w:rPr>
        <w:br/>
      </w:r>
      <w:r w:rsidR="006C4FF3" w:rsidRPr="00CD623A">
        <w:rPr>
          <w:rFonts w:ascii="Arial" w:eastAsiaTheme="minorHAnsi" w:hAnsi="Arial" w:cs="Arial"/>
          <w:sz w:val="18"/>
          <w:szCs w:val="18"/>
          <w:lang w:eastAsia="en-US"/>
        </w:rPr>
        <w:t xml:space="preserve">Marie-Christine </w:t>
      </w:r>
      <w:r w:rsidRPr="00CD623A">
        <w:rPr>
          <w:rFonts w:ascii="Arial" w:eastAsiaTheme="minorHAnsi" w:hAnsi="Arial" w:cs="Arial"/>
          <w:sz w:val="18"/>
          <w:szCs w:val="18"/>
          <w:lang w:eastAsia="en-US"/>
        </w:rPr>
        <w:t>AUTANT-MATHIEU</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0EFCBF8C" w14:textId="77777777" w:rsidR="006418D4" w:rsidRPr="00CD623A" w:rsidRDefault="006418D4" w:rsidP="00531458">
      <w:pPr>
        <w:jc w:val="both"/>
        <w:rPr>
          <w:rFonts w:ascii="Arial" w:eastAsiaTheme="minorHAnsi" w:hAnsi="Arial" w:cs="Arial"/>
          <w:sz w:val="18"/>
          <w:szCs w:val="18"/>
          <w:lang w:val="en-US" w:eastAsia="en-US"/>
        </w:rPr>
      </w:pPr>
      <w:r w:rsidRPr="00CD623A">
        <w:rPr>
          <w:rFonts w:ascii="Arial" w:eastAsiaTheme="minorHAnsi" w:hAnsi="Arial" w:cs="Arial"/>
          <w:sz w:val="18"/>
          <w:szCs w:val="18"/>
          <w:lang w:val="en-US" w:eastAsia="en-US"/>
        </w:rPr>
        <w:t>Delphine BECHTEL (MCF HDR)</w:t>
      </w:r>
    </w:p>
    <w:p w14:paraId="114D04FA" w14:textId="2C3744D6" w:rsidR="006418D4" w:rsidRPr="00CD623A" w:rsidRDefault="004919CB" w:rsidP="00531458">
      <w:pPr>
        <w:jc w:val="both"/>
        <w:rPr>
          <w:rFonts w:ascii="Arial" w:eastAsiaTheme="minorHAnsi" w:hAnsi="Arial" w:cs="Arial"/>
          <w:sz w:val="18"/>
          <w:szCs w:val="18"/>
          <w:lang w:val="en-US" w:eastAsia="en-US"/>
        </w:rPr>
      </w:pPr>
      <w:r w:rsidRPr="00CD623A">
        <w:rPr>
          <w:rFonts w:ascii="Arial" w:eastAsiaTheme="minorHAnsi" w:hAnsi="Arial" w:cs="Arial"/>
          <w:sz w:val="18"/>
          <w:szCs w:val="18"/>
          <w:lang w:val="en-US" w:eastAsia="en-US"/>
        </w:rPr>
        <w:t>Rodolphe B</w:t>
      </w:r>
      <w:r w:rsidR="005D152C" w:rsidRPr="00CD623A">
        <w:rPr>
          <w:rFonts w:ascii="Arial" w:eastAsiaTheme="minorHAnsi" w:hAnsi="Arial" w:cs="Arial"/>
          <w:sz w:val="18"/>
          <w:szCs w:val="18"/>
          <w:lang w:val="en-US" w:eastAsia="en-US"/>
        </w:rPr>
        <w:t>AU</w:t>
      </w:r>
      <w:r w:rsidRPr="00CD623A">
        <w:rPr>
          <w:rFonts w:ascii="Arial" w:eastAsiaTheme="minorHAnsi" w:hAnsi="Arial" w:cs="Arial"/>
          <w:sz w:val="18"/>
          <w:szCs w:val="18"/>
          <w:lang w:val="en-US" w:eastAsia="en-US"/>
        </w:rPr>
        <w:t>DIN</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52C49741"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Xavier GALMICHE</w:t>
      </w:r>
      <w:r w:rsidRPr="00CD623A">
        <w:rPr>
          <w:rFonts w:ascii="Arial" w:eastAsiaTheme="minorHAnsi" w:hAnsi="Arial" w:cs="Arial"/>
          <w:sz w:val="18"/>
          <w:szCs w:val="18"/>
          <w:lang w:eastAsia="en-US"/>
        </w:rPr>
        <w:tab/>
      </w:r>
    </w:p>
    <w:p w14:paraId="5AEB6770" w14:textId="15B33672"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Philippe GELEZ</w:t>
      </w:r>
      <w:r w:rsidR="006C4FF3" w:rsidRPr="00CD623A">
        <w:rPr>
          <w:rFonts w:ascii="Arial" w:eastAsiaTheme="minorHAnsi" w:hAnsi="Arial" w:cs="Arial"/>
          <w:sz w:val="18"/>
          <w:szCs w:val="18"/>
          <w:lang w:eastAsia="en-US"/>
        </w:rPr>
        <w:t xml:space="preserve"> </w:t>
      </w:r>
      <w:r w:rsidRPr="00CD623A">
        <w:rPr>
          <w:rFonts w:ascii="Arial" w:eastAsiaTheme="minorHAnsi" w:hAnsi="Arial" w:cs="Arial"/>
          <w:sz w:val="18"/>
          <w:szCs w:val="18"/>
          <w:lang w:eastAsia="en-US"/>
        </w:rPr>
        <w:t>(MCF HDR)</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13EC10D4" w14:textId="77777777"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Pierre GONNEAU</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624E4006" w14:textId="6019F77F"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Lubov</w:t>
      </w:r>
      <w:r w:rsidR="006C4FF3" w:rsidRPr="00CD623A">
        <w:rPr>
          <w:rFonts w:ascii="Arial" w:eastAsiaTheme="minorHAnsi" w:hAnsi="Arial" w:cs="Arial"/>
          <w:sz w:val="18"/>
          <w:szCs w:val="18"/>
          <w:lang w:eastAsia="en-US"/>
        </w:rPr>
        <w:t xml:space="preserve"> </w:t>
      </w:r>
      <w:r w:rsidRPr="00CD623A">
        <w:rPr>
          <w:rFonts w:ascii="Arial" w:eastAsiaTheme="minorHAnsi" w:hAnsi="Arial" w:cs="Arial"/>
          <w:sz w:val="18"/>
          <w:szCs w:val="18"/>
          <w:lang w:eastAsia="en-US"/>
        </w:rPr>
        <w:t>JURGENSON-RAICHMAN</w:t>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r w:rsidRPr="00CD623A">
        <w:rPr>
          <w:rFonts w:ascii="Arial" w:eastAsiaTheme="minorHAnsi" w:hAnsi="Arial" w:cs="Arial"/>
          <w:sz w:val="18"/>
          <w:szCs w:val="18"/>
          <w:lang w:eastAsia="en-US"/>
        </w:rPr>
        <w:tab/>
      </w:r>
    </w:p>
    <w:p w14:paraId="1AE5211A" w14:textId="77777777" w:rsidR="00350F51"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lastRenderedPageBreak/>
        <w:t>Galina</w:t>
      </w:r>
      <w:r w:rsidRPr="00CD623A">
        <w:rPr>
          <w:rFonts w:ascii="Arial" w:eastAsiaTheme="minorHAnsi" w:hAnsi="Arial" w:cs="Arial"/>
          <w:sz w:val="18"/>
          <w:szCs w:val="18"/>
          <w:lang w:eastAsia="en-US"/>
        </w:rPr>
        <w:tab/>
      </w:r>
      <w:r w:rsidR="006C4FF3" w:rsidRPr="00CD623A">
        <w:rPr>
          <w:rFonts w:ascii="Arial" w:eastAsiaTheme="minorHAnsi" w:hAnsi="Arial" w:cs="Arial"/>
          <w:sz w:val="18"/>
          <w:szCs w:val="18"/>
          <w:lang w:eastAsia="en-US"/>
        </w:rPr>
        <w:t xml:space="preserve"> </w:t>
      </w:r>
      <w:r w:rsidRPr="00CD623A">
        <w:rPr>
          <w:rFonts w:ascii="Arial" w:eastAsiaTheme="minorHAnsi" w:hAnsi="Arial" w:cs="Arial"/>
          <w:sz w:val="18"/>
          <w:szCs w:val="18"/>
          <w:lang w:eastAsia="en-US"/>
        </w:rPr>
        <w:t>KABAKOVA (MCF HDR)</w:t>
      </w:r>
      <w:r w:rsidRPr="00CD623A">
        <w:rPr>
          <w:rFonts w:ascii="Arial" w:eastAsiaTheme="minorHAnsi" w:hAnsi="Arial" w:cs="Arial"/>
          <w:sz w:val="18"/>
          <w:szCs w:val="18"/>
          <w:lang w:eastAsia="en-US"/>
        </w:rPr>
        <w:tab/>
      </w:r>
    </w:p>
    <w:p w14:paraId="6EFB0A0E" w14:textId="1A9EAAB2" w:rsidR="006418D4" w:rsidRPr="00CD623A" w:rsidRDefault="00350F51" w:rsidP="00531458">
      <w:pPr>
        <w:jc w:val="both"/>
        <w:rPr>
          <w:rFonts w:ascii="Arial" w:eastAsiaTheme="minorHAnsi" w:hAnsi="Arial" w:cs="Arial"/>
          <w:sz w:val="18"/>
          <w:szCs w:val="18"/>
          <w:lang w:eastAsia="en-US"/>
        </w:rPr>
      </w:pPr>
      <w:r>
        <w:rPr>
          <w:rFonts w:ascii="Arial" w:eastAsiaTheme="minorHAnsi" w:hAnsi="Arial" w:cs="Arial"/>
          <w:sz w:val="18"/>
          <w:szCs w:val="18"/>
          <w:lang w:eastAsia="en-US"/>
        </w:rPr>
        <w:t>Clara ROYER (MCF HDR)</w:t>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r w:rsidR="006418D4" w:rsidRPr="00CD623A">
        <w:rPr>
          <w:rFonts w:ascii="Arial" w:eastAsiaTheme="minorHAnsi" w:hAnsi="Arial" w:cs="Arial"/>
          <w:sz w:val="18"/>
          <w:szCs w:val="18"/>
          <w:lang w:eastAsia="en-US"/>
        </w:rPr>
        <w:tab/>
      </w:r>
    </w:p>
    <w:p w14:paraId="2FBDC029" w14:textId="4AA532EA" w:rsidR="006418D4"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Alexandre LAVROV</w:t>
      </w:r>
      <w:r w:rsidRPr="00CD623A">
        <w:rPr>
          <w:rFonts w:ascii="Arial" w:eastAsiaTheme="minorHAnsi" w:hAnsi="Arial" w:cs="Arial"/>
          <w:sz w:val="18"/>
          <w:szCs w:val="18"/>
          <w:lang w:eastAsia="en-US"/>
        </w:rPr>
        <w:tab/>
      </w:r>
    </w:p>
    <w:p w14:paraId="13291EDF" w14:textId="77777777" w:rsidR="006418D4" w:rsidRPr="00CD623A" w:rsidRDefault="006418D4" w:rsidP="00531458">
      <w:pPr>
        <w:jc w:val="both"/>
        <w:rPr>
          <w:rFonts w:ascii="Arial" w:eastAsiaTheme="minorHAnsi" w:hAnsi="Arial" w:cs="Arial"/>
          <w:sz w:val="18"/>
          <w:szCs w:val="18"/>
          <w:lang w:val="en-US" w:eastAsia="en-US"/>
        </w:rPr>
      </w:pPr>
      <w:r w:rsidRPr="00CD623A">
        <w:rPr>
          <w:rFonts w:ascii="Arial" w:eastAsiaTheme="minorHAnsi" w:hAnsi="Arial" w:cs="Arial"/>
          <w:sz w:val="18"/>
          <w:szCs w:val="18"/>
          <w:lang w:val="en-US" w:eastAsia="en-US"/>
        </w:rPr>
        <w:t>Silvia SERRANO</w:t>
      </w:r>
    </w:p>
    <w:p w14:paraId="2B92113A" w14:textId="77777777" w:rsidR="006418D4" w:rsidRPr="00CD623A" w:rsidRDefault="006418D4" w:rsidP="00531458">
      <w:pPr>
        <w:jc w:val="both"/>
        <w:rPr>
          <w:rFonts w:ascii="Arial" w:eastAsiaTheme="minorHAnsi" w:hAnsi="Arial" w:cs="Arial"/>
          <w:sz w:val="18"/>
          <w:szCs w:val="18"/>
          <w:lang w:val="en-US" w:eastAsia="en-US"/>
        </w:rPr>
      </w:pPr>
      <w:r w:rsidRPr="00CD623A">
        <w:rPr>
          <w:rFonts w:ascii="Arial" w:eastAsiaTheme="minorHAnsi" w:hAnsi="Arial" w:cs="Arial"/>
          <w:sz w:val="18"/>
          <w:szCs w:val="18"/>
          <w:lang w:val="en-US" w:eastAsia="en-US"/>
        </w:rPr>
        <w:t>Tatiana SMOLIAROVA</w:t>
      </w:r>
      <w:r w:rsidRPr="00CD623A">
        <w:rPr>
          <w:rFonts w:ascii="Arial" w:eastAsiaTheme="minorHAnsi" w:hAnsi="Arial" w:cs="Arial"/>
          <w:sz w:val="18"/>
          <w:szCs w:val="18"/>
          <w:lang w:val="en-US" w:eastAsia="en-US"/>
        </w:rPr>
        <w:tab/>
      </w:r>
      <w:r w:rsidRPr="00CD623A">
        <w:rPr>
          <w:rFonts w:ascii="Arial" w:eastAsiaTheme="minorHAnsi" w:hAnsi="Arial" w:cs="Arial"/>
          <w:sz w:val="18"/>
          <w:szCs w:val="18"/>
          <w:lang w:val="en-US" w:eastAsia="en-US"/>
        </w:rPr>
        <w:tab/>
      </w:r>
      <w:r w:rsidRPr="00CD623A">
        <w:rPr>
          <w:rFonts w:ascii="Arial" w:eastAsiaTheme="minorHAnsi" w:hAnsi="Arial" w:cs="Arial"/>
          <w:sz w:val="18"/>
          <w:szCs w:val="18"/>
          <w:lang w:val="en-US" w:eastAsia="en-US"/>
        </w:rPr>
        <w:tab/>
      </w:r>
      <w:r w:rsidRPr="00CD623A">
        <w:rPr>
          <w:rFonts w:ascii="Arial" w:eastAsiaTheme="minorHAnsi" w:hAnsi="Arial" w:cs="Arial"/>
          <w:sz w:val="18"/>
          <w:szCs w:val="18"/>
          <w:lang w:val="en-US" w:eastAsia="en-US"/>
        </w:rPr>
        <w:tab/>
      </w:r>
    </w:p>
    <w:p w14:paraId="1DABAB19" w14:textId="77777777" w:rsidR="006418D4" w:rsidRPr="00CD623A" w:rsidRDefault="006418D4" w:rsidP="00531458">
      <w:pPr>
        <w:jc w:val="both"/>
        <w:rPr>
          <w:rFonts w:ascii="Arial" w:eastAsiaTheme="minorHAnsi" w:hAnsi="Arial" w:cs="Arial"/>
          <w:sz w:val="18"/>
          <w:szCs w:val="18"/>
          <w:lang w:val="en-US" w:eastAsia="en-US"/>
        </w:rPr>
      </w:pPr>
      <w:r w:rsidRPr="00CD623A">
        <w:rPr>
          <w:rFonts w:ascii="Arial" w:eastAsiaTheme="minorHAnsi" w:hAnsi="Arial" w:cs="Arial"/>
          <w:sz w:val="18"/>
          <w:szCs w:val="18"/>
          <w:lang w:val="en-US" w:eastAsia="en-US"/>
        </w:rPr>
        <w:t xml:space="preserve">Malgorzata SMORAG-GOLDBERG </w:t>
      </w:r>
    </w:p>
    <w:p w14:paraId="5FBA4EA6" w14:textId="77777777" w:rsidR="00C526B5"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Marketa THEINHARDT (MCF HDR)</w:t>
      </w:r>
    </w:p>
    <w:p w14:paraId="7CC0D940" w14:textId="06DB15C9" w:rsidR="00C526B5" w:rsidRPr="00CD623A" w:rsidRDefault="006418D4" w:rsidP="00531458">
      <w:pPr>
        <w:jc w:val="both"/>
        <w:rPr>
          <w:rFonts w:ascii="Arial" w:eastAsiaTheme="minorHAnsi" w:hAnsi="Arial" w:cs="Arial"/>
          <w:sz w:val="18"/>
          <w:szCs w:val="18"/>
          <w:lang w:eastAsia="en-US"/>
        </w:rPr>
      </w:pPr>
      <w:r w:rsidRPr="00CD623A">
        <w:rPr>
          <w:rFonts w:ascii="Arial" w:eastAsiaTheme="minorHAnsi" w:hAnsi="Arial" w:cs="Arial"/>
          <w:sz w:val="18"/>
          <w:szCs w:val="18"/>
          <w:lang w:eastAsia="en-US"/>
        </w:rPr>
        <w:tab/>
      </w:r>
    </w:p>
    <w:p w14:paraId="3DFE2556" w14:textId="1DDF7A9E" w:rsidR="00423EB7" w:rsidRDefault="00423EB7" w:rsidP="00531458">
      <w:pPr>
        <w:spacing w:after="160" w:line="259" w:lineRule="auto"/>
        <w:jc w:val="both"/>
        <w:rPr>
          <w:rFonts w:ascii="Arial" w:eastAsiaTheme="majorEastAsia" w:hAnsi="Arial" w:cs="Arial"/>
          <w:color w:val="1F4D78" w:themeColor="accent1" w:themeShade="7F"/>
          <w:sz w:val="18"/>
          <w:szCs w:val="18"/>
          <w:lang w:eastAsia="en-US"/>
        </w:rPr>
      </w:pPr>
      <w:r w:rsidRPr="00CD623A">
        <w:rPr>
          <w:rFonts w:ascii="Arial" w:eastAsiaTheme="majorEastAsia" w:hAnsi="Arial" w:cs="Arial"/>
          <w:color w:val="1F4D78" w:themeColor="accent1" w:themeShade="7F"/>
          <w:sz w:val="18"/>
          <w:szCs w:val="18"/>
          <w:lang w:eastAsia="en-US"/>
        </w:rPr>
        <w:t>Professeurs émérites dirigeant encore des thèses</w:t>
      </w:r>
    </w:p>
    <w:p w14:paraId="10F0AEA4" w14:textId="7C6891BB" w:rsidR="00F813FB" w:rsidRDefault="00A92594" w:rsidP="00105C2E">
      <w:pPr>
        <w:jc w:val="both"/>
        <w:rPr>
          <w:rFonts w:ascii="Arial" w:eastAsiaTheme="majorEastAsia" w:hAnsi="Arial" w:cs="Arial"/>
          <w:color w:val="1F4D78" w:themeColor="accent1" w:themeShade="7F"/>
          <w:sz w:val="18"/>
          <w:szCs w:val="18"/>
          <w:lang w:eastAsia="en-US"/>
        </w:rPr>
      </w:pPr>
      <w:r w:rsidRPr="00CD623A">
        <w:rPr>
          <w:rFonts w:ascii="Arial" w:eastAsiaTheme="majorEastAsia" w:hAnsi="Arial" w:cs="Arial"/>
          <w:sz w:val="18"/>
          <w:szCs w:val="18"/>
          <w:lang w:val="en-US" w:eastAsia="en-US"/>
        </w:rPr>
        <w:t>Louise BENAT-TACHOT</w:t>
      </w:r>
    </w:p>
    <w:p w14:paraId="275A13CC" w14:textId="6BF429B3" w:rsidR="00A92594" w:rsidRPr="00F813FB" w:rsidRDefault="00A92594" w:rsidP="00105C2E">
      <w:pPr>
        <w:jc w:val="both"/>
        <w:rPr>
          <w:rFonts w:ascii="Arial" w:eastAsiaTheme="majorEastAsia" w:hAnsi="Arial" w:cs="Arial"/>
          <w:color w:val="1F4D78" w:themeColor="accent1" w:themeShade="7F"/>
          <w:sz w:val="18"/>
          <w:szCs w:val="18"/>
          <w:lang w:eastAsia="en-US"/>
        </w:rPr>
      </w:pPr>
      <w:r w:rsidRPr="00CD623A">
        <w:rPr>
          <w:rFonts w:ascii="Arial" w:eastAsiaTheme="majorEastAsia" w:hAnsi="Arial" w:cs="Arial"/>
          <w:sz w:val="18"/>
          <w:szCs w:val="18"/>
          <w:lang w:val="en-US" w:eastAsia="en-US"/>
        </w:rPr>
        <w:t>Nora BUKHS (UMR 8224)</w:t>
      </w:r>
    </w:p>
    <w:p w14:paraId="4B10B4BE" w14:textId="20BDCEC2" w:rsidR="00881FB1" w:rsidRDefault="00881FB1" w:rsidP="00105C2E">
      <w:pPr>
        <w:jc w:val="both"/>
        <w:rPr>
          <w:rFonts w:ascii="Arial" w:eastAsiaTheme="majorEastAsia" w:hAnsi="Arial" w:cs="Arial"/>
          <w:sz w:val="18"/>
          <w:szCs w:val="18"/>
          <w:lang w:val="en-US" w:eastAsia="en-US"/>
        </w:rPr>
      </w:pPr>
      <w:r w:rsidRPr="00CD623A">
        <w:rPr>
          <w:rFonts w:ascii="Arial" w:eastAsiaTheme="majorEastAsia" w:hAnsi="Arial" w:cs="Arial"/>
          <w:sz w:val="18"/>
          <w:szCs w:val="18"/>
          <w:lang w:val="en-US" w:eastAsia="en-US"/>
        </w:rPr>
        <w:t>Madame Catherine DEPRETTO (UMR 8224)</w:t>
      </w:r>
    </w:p>
    <w:p w14:paraId="2CB1ABB0" w14:textId="51A33813" w:rsidR="00C526B5" w:rsidRPr="00CD623A" w:rsidRDefault="00C526B5" w:rsidP="00105C2E">
      <w:pPr>
        <w:jc w:val="both"/>
        <w:rPr>
          <w:rFonts w:ascii="Arial" w:eastAsiaTheme="majorEastAsia" w:hAnsi="Arial" w:cs="Arial"/>
          <w:sz w:val="18"/>
          <w:szCs w:val="18"/>
          <w:lang w:val="en-US" w:eastAsia="en-US"/>
        </w:rPr>
      </w:pPr>
      <w:r>
        <w:rPr>
          <w:rFonts w:ascii="Arial" w:eastAsiaTheme="majorEastAsia" w:hAnsi="Arial" w:cs="Arial"/>
          <w:sz w:val="18"/>
          <w:szCs w:val="18"/>
          <w:lang w:val="en-US" w:eastAsia="en-US"/>
        </w:rPr>
        <w:t>Monsieur Abdallh CHEIKH-MOUSSA (UR 4091-INALCO)</w:t>
      </w:r>
    </w:p>
    <w:p w14:paraId="45B6429D" w14:textId="5657A080" w:rsidR="00A92594" w:rsidRDefault="00A92594" w:rsidP="00105C2E">
      <w:pPr>
        <w:jc w:val="both"/>
        <w:rPr>
          <w:rFonts w:ascii="Arial" w:eastAsiaTheme="majorEastAsia" w:hAnsi="Arial" w:cs="Arial"/>
          <w:sz w:val="18"/>
          <w:szCs w:val="18"/>
          <w:lang w:val="en-US" w:eastAsia="en-US"/>
        </w:rPr>
      </w:pPr>
      <w:r w:rsidRPr="00CD623A">
        <w:rPr>
          <w:rFonts w:ascii="Arial" w:eastAsiaTheme="majorEastAsia" w:hAnsi="Arial" w:cs="Arial"/>
          <w:sz w:val="18"/>
          <w:szCs w:val="18"/>
          <w:lang w:val="en-US" w:eastAsia="en-US"/>
        </w:rPr>
        <w:t>Myriam DESERT (UMR 8224)</w:t>
      </w:r>
      <w:r w:rsidRPr="00CD623A">
        <w:rPr>
          <w:rFonts w:ascii="Arial" w:eastAsiaTheme="majorEastAsia" w:hAnsi="Arial" w:cs="Arial"/>
          <w:sz w:val="18"/>
          <w:szCs w:val="18"/>
          <w:lang w:val="en-US" w:eastAsia="en-US"/>
        </w:rPr>
        <w:tab/>
      </w:r>
    </w:p>
    <w:p w14:paraId="7AB538AC" w14:textId="0A274A19" w:rsidR="00F47900" w:rsidRDefault="0060714B" w:rsidP="00105C2E">
      <w:pPr>
        <w:jc w:val="both"/>
        <w:rPr>
          <w:rFonts w:ascii="Arial" w:eastAsiaTheme="majorEastAsia" w:hAnsi="Arial" w:cs="Arial"/>
          <w:sz w:val="18"/>
          <w:szCs w:val="18"/>
          <w:lang w:val="en-US" w:eastAsia="en-US"/>
        </w:rPr>
      </w:pPr>
      <w:r>
        <w:rPr>
          <w:rFonts w:ascii="Arial" w:eastAsiaTheme="majorEastAsia" w:hAnsi="Arial" w:cs="Arial"/>
          <w:sz w:val="18"/>
          <w:szCs w:val="18"/>
          <w:lang w:val="en-US" w:eastAsia="en-US"/>
        </w:rPr>
        <w:t>Olivier FRAYSSE (UR HDEA)</w:t>
      </w:r>
    </w:p>
    <w:p w14:paraId="7C266224" w14:textId="3A729FD6" w:rsidR="00A92594" w:rsidRPr="00CD623A" w:rsidRDefault="00A92594" w:rsidP="00105C2E">
      <w:pPr>
        <w:jc w:val="both"/>
        <w:rPr>
          <w:rFonts w:ascii="Arial" w:eastAsiaTheme="majorEastAsia" w:hAnsi="Arial" w:cs="Arial"/>
          <w:sz w:val="18"/>
          <w:szCs w:val="18"/>
          <w:lang w:val="en-US" w:eastAsia="en-US"/>
        </w:rPr>
      </w:pPr>
      <w:r w:rsidRPr="00CD623A">
        <w:rPr>
          <w:rFonts w:ascii="Arial" w:eastAsiaTheme="majorEastAsia" w:hAnsi="Arial" w:cs="Arial"/>
          <w:sz w:val="18"/>
          <w:szCs w:val="18"/>
          <w:lang w:val="en-US" w:eastAsia="en-US"/>
        </w:rPr>
        <w:t>Ma</w:t>
      </w:r>
      <w:r w:rsidR="00B82FED">
        <w:rPr>
          <w:rFonts w:ascii="Arial" w:eastAsiaTheme="majorEastAsia" w:hAnsi="Arial" w:cs="Arial"/>
          <w:sz w:val="18"/>
          <w:szCs w:val="18"/>
          <w:lang w:val="en-US" w:eastAsia="en-US"/>
        </w:rPr>
        <w:t>ria-Araceli GUILLAUME-ALONSO (UR</w:t>
      </w:r>
      <w:r w:rsidRPr="00CD623A">
        <w:rPr>
          <w:rFonts w:ascii="Arial" w:eastAsiaTheme="majorEastAsia" w:hAnsi="Arial" w:cs="Arial"/>
          <w:sz w:val="18"/>
          <w:szCs w:val="18"/>
          <w:lang w:val="en-US" w:eastAsia="en-US"/>
        </w:rPr>
        <w:t xml:space="preserve"> 4083)</w:t>
      </w:r>
      <w:r w:rsidRPr="00CD623A">
        <w:rPr>
          <w:rFonts w:ascii="Arial" w:eastAsiaTheme="majorEastAsia" w:hAnsi="Arial" w:cs="Arial"/>
          <w:sz w:val="18"/>
          <w:szCs w:val="18"/>
          <w:lang w:val="en-US" w:eastAsia="en-US"/>
        </w:rPr>
        <w:tab/>
      </w:r>
    </w:p>
    <w:p w14:paraId="678FE880" w14:textId="77777777" w:rsidR="00A92594" w:rsidRPr="00CD623A" w:rsidRDefault="00A92594" w:rsidP="00105C2E">
      <w:pPr>
        <w:jc w:val="both"/>
        <w:rPr>
          <w:rFonts w:ascii="Arial" w:eastAsiaTheme="majorEastAsia" w:hAnsi="Arial" w:cs="Arial"/>
          <w:sz w:val="18"/>
          <w:szCs w:val="18"/>
          <w:lang w:val="en-US" w:eastAsia="en-US"/>
        </w:rPr>
      </w:pPr>
      <w:r w:rsidRPr="00CD623A">
        <w:rPr>
          <w:rFonts w:ascii="Arial" w:eastAsiaTheme="majorEastAsia" w:hAnsi="Arial" w:cs="Arial"/>
          <w:sz w:val="18"/>
          <w:szCs w:val="18"/>
          <w:lang w:val="en-US" w:eastAsia="en-US"/>
        </w:rPr>
        <w:t>Agniezka GRUDZISKA (UMR 8224)</w:t>
      </w:r>
    </w:p>
    <w:p w14:paraId="16D76639" w14:textId="217D834F" w:rsidR="00A92594" w:rsidRPr="00CD623A" w:rsidRDefault="00B82FED" w:rsidP="00105C2E">
      <w:pPr>
        <w:jc w:val="both"/>
        <w:rPr>
          <w:rFonts w:ascii="Arial" w:eastAsiaTheme="majorEastAsia" w:hAnsi="Arial" w:cs="Arial"/>
          <w:sz w:val="18"/>
          <w:szCs w:val="18"/>
          <w:lang w:val="en-US" w:eastAsia="en-US"/>
        </w:rPr>
      </w:pPr>
      <w:r>
        <w:rPr>
          <w:rFonts w:ascii="Arial" w:eastAsiaTheme="majorEastAsia" w:hAnsi="Arial" w:cs="Arial"/>
          <w:sz w:val="18"/>
          <w:szCs w:val="18"/>
          <w:lang w:val="en-US" w:eastAsia="en-US"/>
        </w:rPr>
        <w:t>Pierre ISELIN (UR</w:t>
      </w:r>
      <w:r w:rsidR="00A92594" w:rsidRPr="00CD623A">
        <w:rPr>
          <w:rFonts w:ascii="Arial" w:eastAsiaTheme="majorEastAsia" w:hAnsi="Arial" w:cs="Arial"/>
          <w:sz w:val="18"/>
          <w:szCs w:val="18"/>
          <w:lang w:val="en-US" w:eastAsia="en-US"/>
        </w:rPr>
        <w:t xml:space="preserve"> 4085)</w:t>
      </w:r>
    </w:p>
    <w:p w14:paraId="276CA442" w14:textId="247ED89C" w:rsidR="00A92594" w:rsidRPr="00CD623A" w:rsidRDefault="00B82FED" w:rsidP="00105C2E">
      <w:pPr>
        <w:jc w:val="both"/>
        <w:rPr>
          <w:rFonts w:ascii="Arial" w:eastAsiaTheme="majorEastAsia" w:hAnsi="Arial" w:cs="Arial"/>
          <w:sz w:val="18"/>
          <w:szCs w:val="18"/>
          <w:lang w:val="en-US" w:eastAsia="en-US"/>
        </w:rPr>
      </w:pPr>
      <w:r>
        <w:rPr>
          <w:rFonts w:ascii="Arial" w:eastAsiaTheme="majorEastAsia" w:hAnsi="Arial" w:cs="Arial"/>
          <w:sz w:val="18"/>
          <w:szCs w:val="18"/>
          <w:lang w:val="en-US" w:eastAsia="en-US"/>
        </w:rPr>
        <w:t>Sadi LAKHDARI (UR</w:t>
      </w:r>
      <w:r w:rsidR="00A92594" w:rsidRPr="00CD623A">
        <w:rPr>
          <w:rFonts w:ascii="Arial" w:eastAsiaTheme="majorEastAsia" w:hAnsi="Arial" w:cs="Arial"/>
          <w:sz w:val="18"/>
          <w:szCs w:val="18"/>
          <w:lang w:val="en-US" w:eastAsia="en-US"/>
        </w:rPr>
        <w:t>2561)</w:t>
      </w:r>
      <w:r w:rsidR="00A92594" w:rsidRPr="00CD623A">
        <w:rPr>
          <w:rFonts w:ascii="Arial" w:eastAsiaTheme="majorEastAsia" w:hAnsi="Arial" w:cs="Arial"/>
          <w:sz w:val="18"/>
          <w:szCs w:val="18"/>
          <w:lang w:val="en-US" w:eastAsia="en-US"/>
        </w:rPr>
        <w:cr/>
        <w:t>Gérard LAUDIN (</w:t>
      </w:r>
      <w:r>
        <w:rPr>
          <w:rFonts w:ascii="Arial" w:eastAsiaTheme="majorEastAsia" w:hAnsi="Arial" w:cs="Arial"/>
          <w:sz w:val="18"/>
          <w:szCs w:val="18"/>
          <w:lang w:val="en-US" w:eastAsia="en-US"/>
        </w:rPr>
        <w:t>UR</w:t>
      </w:r>
      <w:r w:rsidR="00A92594" w:rsidRPr="00CD623A">
        <w:rPr>
          <w:rFonts w:ascii="Arial" w:eastAsiaTheme="majorEastAsia" w:hAnsi="Arial" w:cs="Arial"/>
          <w:sz w:val="18"/>
          <w:szCs w:val="18"/>
          <w:lang w:val="en-US" w:eastAsia="en-US"/>
        </w:rPr>
        <w:t xml:space="preserve"> 3556)</w:t>
      </w:r>
    </w:p>
    <w:p w14:paraId="0DE64083" w14:textId="42D54943" w:rsidR="00A92594" w:rsidRPr="00CD623A" w:rsidRDefault="00A92594" w:rsidP="00105C2E">
      <w:pPr>
        <w:jc w:val="both"/>
        <w:rPr>
          <w:rFonts w:ascii="Arial" w:eastAsiaTheme="majorEastAsia" w:hAnsi="Arial" w:cs="Arial"/>
          <w:sz w:val="18"/>
          <w:szCs w:val="18"/>
          <w:lang w:eastAsia="en-US"/>
        </w:rPr>
      </w:pPr>
      <w:r w:rsidRPr="00CD623A">
        <w:rPr>
          <w:rFonts w:ascii="Arial" w:eastAsiaTheme="majorEastAsia" w:hAnsi="Arial" w:cs="Arial"/>
          <w:sz w:val="18"/>
          <w:szCs w:val="18"/>
          <w:lang w:eastAsia="en-US"/>
        </w:rPr>
        <w:t xml:space="preserve">François LIVI </w:t>
      </w:r>
      <w:r w:rsidR="00B82FED">
        <w:rPr>
          <w:rFonts w:ascii="Arial" w:eastAsiaTheme="majorEastAsia" w:hAnsi="Arial" w:cs="Arial"/>
          <w:sz w:val="18"/>
          <w:szCs w:val="18"/>
          <w:lang w:eastAsia="en-US"/>
        </w:rPr>
        <w:t>(UR</w:t>
      </w:r>
      <w:r w:rsidRPr="00CD623A">
        <w:rPr>
          <w:rFonts w:ascii="Arial" w:eastAsiaTheme="majorEastAsia" w:hAnsi="Arial" w:cs="Arial"/>
          <w:sz w:val="18"/>
          <w:szCs w:val="18"/>
          <w:lang w:eastAsia="en-US"/>
        </w:rPr>
        <w:t xml:space="preserve"> 1496)</w:t>
      </w:r>
    </w:p>
    <w:p w14:paraId="55458E79" w14:textId="771C3F46" w:rsidR="00A92594" w:rsidRDefault="00B82FED" w:rsidP="00105C2E">
      <w:pPr>
        <w:jc w:val="both"/>
        <w:rPr>
          <w:rFonts w:ascii="Arial" w:eastAsiaTheme="majorEastAsia" w:hAnsi="Arial" w:cs="Arial"/>
          <w:sz w:val="18"/>
          <w:szCs w:val="18"/>
          <w:lang w:eastAsia="en-US"/>
        </w:rPr>
      </w:pPr>
      <w:r>
        <w:rPr>
          <w:rFonts w:ascii="Arial" w:eastAsiaTheme="majorEastAsia" w:hAnsi="Arial" w:cs="Arial"/>
          <w:sz w:val="18"/>
          <w:szCs w:val="18"/>
          <w:lang w:eastAsia="en-US"/>
        </w:rPr>
        <w:t>Georges MARTIN (UR</w:t>
      </w:r>
      <w:r w:rsidR="00A92594" w:rsidRPr="00CD623A">
        <w:rPr>
          <w:rFonts w:ascii="Arial" w:eastAsiaTheme="majorEastAsia" w:hAnsi="Arial" w:cs="Arial"/>
          <w:sz w:val="18"/>
          <w:szCs w:val="18"/>
          <w:lang w:eastAsia="en-US"/>
        </w:rPr>
        <w:t xml:space="preserve"> 4083)</w:t>
      </w:r>
      <w:r w:rsidR="00281030">
        <w:rPr>
          <w:rFonts w:ascii="Arial" w:eastAsiaTheme="majorEastAsia" w:hAnsi="Arial" w:cs="Arial"/>
          <w:sz w:val="18"/>
          <w:szCs w:val="18"/>
          <w:lang w:eastAsia="en-US"/>
        </w:rPr>
        <w:tab/>
      </w:r>
      <w:r w:rsidR="00281030">
        <w:rPr>
          <w:rFonts w:ascii="Arial" w:eastAsiaTheme="majorEastAsia" w:hAnsi="Arial" w:cs="Arial"/>
          <w:sz w:val="18"/>
          <w:szCs w:val="18"/>
          <w:lang w:eastAsia="en-US"/>
        </w:rPr>
        <w:tab/>
      </w:r>
      <w:r w:rsidR="00281030">
        <w:rPr>
          <w:rFonts w:ascii="Arial" w:eastAsiaTheme="majorEastAsia" w:hAnsi="Arial" w:cs="Arial"/>
          <w:sz w:val="18"/>
          <w:szCs w:val="18"/>
          <w:lang w:eastAsia="en-US"/>
        </w:rPr>
        <w:tab/>
      </w:r>
    </w:p>
    <w:p w14:paraId="11B46821" w14:textId="74162A63" w:rsidR="00281030" w:rsidRPr="00CD623A" w:rsidRDefault="00281030" w:rsidP="00105C2E">
      <w:pPr>
        <w:jc w:val="both"/>
        <w:rPr>
          <w:rFonts w:ascii="Arial" w:eastAsiaTheme="majorEastAsia" w:hAnsi="Arial" w:cs="Arial"/>
          <w:sz w:val="18"/>
          <w:szCs w:val="18"/>
          <w:lang w:eastAsia="en-US"/>
        </w:rPr>
      </w:pPr>
      <w:r>
        <w:rPr>
          <w:rFonts w:ascii="Arial" w:eastAsiaTheme="majorEastAsia" w:hAnsi="Arial" w:cs="Arial"/>
          <w:sz w:val="18"/>
          <w:szCs w:val="18"/>
          <w:lang w:eastAsia="en-US"/>
        </w:rPr>
        <w:t>Marie-Madeleine MARTINET (UR 4086)</w:t>
      </w:r>
    </w:p>
    <w:p w14:paraId="2737DF81" w14:textId="08848BA6" w:rsidR="00881FB1" w:rsidRPr="00CD623A" w:rsidRDefault="00B82FED" w:rsidP="00105C2E">
      <w:pPr>
        <w:jc w:val="both"/>
        <w:rPr>
          <w:rFonts w:ascii="Arial" w:eastAsiaTheme="majorEastAsia" w:hAnsi="Arial" w:cs="Arial"/>
          <w:sz w:val="18"/>
          <w:szCs w:val="18"/>
          <w:lang w:eastAsia="en-US"/>
        </w:rPr>
      </w:pPr>
      <w:r>
        <w:rPr>
          <w:rFonts w:ascii="Arial" w:eastAsiaTheme="majorEastAsia" w:hAnsi="Arial" w:cs="Arial"/>
          <w:sz w:val="18"/>
          <w:szCs w:val="18"/>
          <w:lang w:eastAsia="en-US"/>
        </w:rPr>
        <w:t>Marie-Thérèse MOUREY (EUR</w:t>
      </w:r>
      <w:r w:rsidR="00881FB1" w:rsidRPr="00CD623A">
        <w:rPr>
          <w:rFonts w:ascii="Arial" w:eastAsiaTheme="majorEastAsia" w:hAnsi="Arial" w:cs="Arial"/>
          <w:sz w:val="18"/>
          <w:szCs w:val="18"/>
          <w:lang w:eastAsia="en-US"/>
        </w:rPr>
        <w:t>3556)</w:t>
      </w:r>
    </w:p>
    <w:p w14:paraId="68778A3A" w14:textId="5C989C22" w:rsidR="00A92594" w:rsidRDefault="00A92594" w:rsidP="00105C2E">
      <w:pPr>
        <w:jc w:val="both"/>
        <w:rPr>
          <w:rFonts w:ascii="Arial" w:eastAsiaTheme="majorEastAsia" w:hAnsi="Arial" w:cs="Arial"/>
          <w:sz w:val="18"/>
          <w:szCs w:val="18"/>
          <w:lang w:eastAsia="en-US"/>
        </w:rPr>
      </w:pPr>
      <w:r w:rsidRPr="00CD623A">
        <w:rPr>
          <w:rFonts w:ascii="Arial" w:eastAsiaTheme="majorEastAsia" w:hAnsi="Arial" w:cs="Arial"/>
          <w:sz w:val="18"/>
          <w:szCs w:val="18"/>
          <w:lang w:eastAsia="en-US"/>
        </w:rPr>
        <w:t>Michel MASLOWSKI (UMR 8224)</w:t>
      </w:r>
    </w:p>
    <w:p w14:paraId="65AABEF8" w14:textId="23098872" w:rsidR="00B82FED" w:rsidRPr="00CD623A" w:rsidRDefault="00B82FED" w:rsidP="00105C2E">
      <w:pPr>
        <w:jc w:val="both"/>
        <w:rPr>
          <w:rFonts w:ascii="Arial" w:eastAsiaTheme="majorEastAsia" w:hAnsi="Arial" w:cs="Arial"/>
          <w:sz w:val="18"/>
          <w:szCs w:val="18"/>
          <w:lang w:eastAsia="en-US"/>
        </w:rPr>
      </w:pPr>
      <w:r>
        <w:rPr>
          <w:rFonts w:ascii="Arial" w:eastAsiaTheme="majorEastAsia" w:hAnsi="Arial" w:cs="Arial"/>
          <w:sz w:val="18"/>
          <w:szCs w:val="18"/>
          <w:lang w:eastAsia="en-US"/>
        </w:rPr>
        <w:t>Eduardo RAMOS-IZQUIERDO (UR 2561)</w:t>
      </w:r>
    </w:p>
    <w:p w14:paraId="2D3B4CB9" w14:textId="0E88F581" w:rsidR="003A56F9" w:rsidRDefault="003A56F9" w:rsidP="00105C2E">
      <w:pPr>
        <w:jc w:val="both"/>
        <w:rPr>
          <w:rFonts w:ascii="Arial" w:eastAsiaTheme="majorEastAsia" w:hAnsi="Arial" w:cs="Arial"/>
          <w:sz w:val="18"/>
          <w:szCs w:val="18"/>
          <w:lang w:eastAsia="en-US"/>
        </w:rPr>
      </w:pPr>
      <w:r>
        <w:rPr>
          <w:rFonts w:ascii="Arial" w:eastAsiaTheme="majorEastAsia" w:hAnsi="Arial" w:cs="Arial"/>
          <w:sz w:val="18"/>
          <w:szCs w:val="18"/>
          <w:lang w:eastAsia="en-US"/>
        </w:rPr>
        <w:t>Jacques TERRASA</w:t>
      </w:r>
    </w:p>
    <w:p w14:paraId="4CFEBDD8" w14:textId="53E20F21" w:rsidR="00A92594" w:rsidRPr="00CD623A" w:rsidRDefault="00921DB3" w:rsidP="00105C2E">
      <w:pPr>
        <w:jc w:val="both"/>
        <w:rPr>
          <w:rFonts w:ascii="Arial" w:eastAsiaTheme="majorEastAsia" w:hAnsi="Arial" w:cs="Arial"/>
          <w:sz w:val="18"/>
          <w:szCs w:val="18"/>
          <w:lang w:eastAsia="en-US"/>
        </w:rPr>
      </w:pPr>
      <w:r>
        <w:rPr>
          <w:rFonts w:ascii="Arial" w:eastAsiaTheme="majorEastAsia" w:hAnsi="Arial" w:cs="Arial"/>
          <w:sz w:val="18"/>
          <w:szCs w:val="18"/>
          <w:lang w:eastAsia="en-US"/>
        </w:rPr>
        <w:t>Gérard RAULET (UMR 8138)</w:t>
      </w:r>
      <w:r>
        <w:rPr>
          <w:rFonts w:ascii="Arial" w:eastAsiaTheme="majorEastAsia" w:hAnsi="Arial" w:cs="Arial"/>
          <w:sz w:val="18"/>
          <w:szCs w:val="18"/>
          <w:lang w:eastAsia="en-US"/>
        </w:rPr>
        <w:tab/>
      </w:r>
    </w:p>
    <w:p w14:paraId="1A61E37F" w14:textId="63C5DB16" w:rsidR="00A92594" w:rsidRPr="00CD623A" w:rsidRDefault="00A92594" w:rsidP="00105C2E">
      <w:pPr>
        <w:jc w:val="both"/>
        <w:rPr>
          <w:rFonts w:ascii="Arial" w:eastAsiaTheme="majorEastAsia" w:hAnsi="Arial" w:cs="Arial"/>
          <w:sz w:val="18"/>
          <w:szCs w:val="18"/>
          <w:lang w:eastAsia="en-US"/>
        </w:rPr>
      </w:pPr>
      <w:r w:rsidRPr="00CD623A">
        <w:rPr>
          <w:rFonts w:ascii="Arial" w:eastAsiaTheme="majorEastAsia" w:hAnsi="Arial" w:cs="Arial"/>
          <w:sz w:val="18"/>
          <w:szCs w:val="18"/>
          <w:lang w:eastAsia="en-US"/>
        </w:rPr>
        <w:t>Laure TROUBETZKOY (UMR 8224)</w:t>
      </w:r>
      <w:r w:rsidRPr="00CD623A">
        <w:rPr>
          <w:rFonts w:ascii="Arial" w:eastAsiaTheme="majorEastAsia" w:hAnsi="Arial" w:cs="Arial"/>
          <w:sz w:val="18"/>
          <w:szCs w:val="18"/>
          <w:lang w:eastAsia="en-US"/>
        </w:rPr>
        <w:tab/>
      </w:r>
    </w:p>
    <w:p w14:paraId="5E7D4478" w14:textId="6CFD5862" w:rsidR="00BF7AD8" w:rsidRPr="00CD623A" w:rsidRDefault="007E6399" w:rsidP="00531458">
      <w:pPr>
        <w:pStyle w:val="Titre1"/>
        <w:jc w:val="both"/>
        <w:rPr>
          <w:rFonts w:ascii="Arial" w:hAnsi="Arial" w:cs="Arial"/>
        </w:rPr>
      </w:pPr>
      <w:bookmarkStart w:id="30" w:name="_Toc359922864"/>
      <w:bookmarkStart w:id="31" w:name="_Toc359923044"/>
      <w:bookmarkStart w:id="32" w:name="_Toc54185461"/>
      <w:r w:rsidRPr="00CD623A">
        <w:rPr>
          <w:rFonts w:ascii="Arial" w:hAnsi="Arial" w:cs="Arial"/>
        </w:rPr>
        <w:t>INFORMATION AUX DOCTORANTS</w:t>
      </w:r>
      <w:bookmarkEnd w:id="30"/>
      <w:bookmarkEnd w:id="31"/>
      <w:bookmarkEnd w:id="32"/>
    </w:p>
    <w:p w14:paraId="06B8883D" w14:textId="5D52A93E" w:rsidR="008A2F96" w:rsidRPr="00CD623A" w:rsidRDefault="008A2F96" w:rsidP="006B3133">
      <w:pPr>
        <w:pStyle w:val="Titre2"/>
      </w:pPr>
      <w:bookmarkStart w:id="33" w:name="_Toc54185462"/>
      <w:r w:rsidRPr="00CD623A">
        <w:t>Documentation</w:t>
      </w:r>
      <w:bookmarkEnd w:id="33"/>
    </w:p>
    <w:p w14:paraId="704F3B10" w14:textId="77777777" w:rsidR="00C210DE" w:rsidRPr="00CD623A" w:rsidRDefault="008A2F96" w:rsidP="00531458">
      <w:pPr>
        <w:pStyle w:val="Retraitcorpsdetexte3"/>
        <w:ind w:left="0"/>
        <w:jc w:val="both"/>
        <w:rPr>
          <w:rFonts w:ascii="Arial" w:hAnsi="Arial" w:cs="Arial"/>
          <w:sz w:val="18"/>
          <w:szCs w:val="18"/>
          <w:lang w:val="fr-FR"/>
        </w:rPr>
      </w:pPr>
      <w:r w:rsidRPr="00CD623A">
        <w:rPr>
          <w:rFonts w:ascii="Arial" w:hAnsi="Arial" w:cs="Arial"/>
          <w:sz w:val="18"/>
          <w:szCs w:val="18"/>
          <w:lang w:val="fr-FR"/>
        </w:rPr>
        <w:t>Les doctorants ont accès aux bibliothèques de l</w:t>
      </w:r>
      <w:r w:rsidR="00853DA4" w:rsidRPr="00CD623A">
        <w:rPr>
          <w:rFonts w:ascii="Arial" w:hAnsi="Arial" w:cs="Arial"/>
          <w:sz w:val="18"/>
          <w:szCs w:val="18"/>
          <w:lang w:val="fr-FR"/>
        </w:rPr>
        <w:t>’</w:t>
      </w:r>
      <w:r w:rsidRPr="00CD623A">
        <w:rPr>
          <w:rFonts w:ascii="Arial" w:hAnsi="Arial" w:cs="Arial"/>
          <w:sz w:val="18"/>
          <w:szCs w:val="18"/>
          <w:lang w:val="fr-FR"/>
        </w:rPr>
        <w:t xml:space="preserve">université et à la bibliothèque inter-universitaire de la Sorbonne. Ils ont accès aux ressources électroniques dont la liste est donnée sur le site des </w:t>
      </w:r>
      <w:hyperlink r:id="rId30" w:history="1">
        <w:r w:rsidRPr="00CD623A">
          <w:rPr>
            <w:rFonts w:ascii="Arial" w:hAnsi="Arial" w:cs="Arial"/>
            <w:sz w:val="18"/>
            <w:szCs w:val="18"/>
            <w:lang w:val="fr-FR"/>
          </w:rPr>
          <w:t>bibliothèques de la Sorbonne</w:t>
        </w:r>
      </w:hyperlink>
      <w:r w:rsidRPr="00CD623A">
        <w:rPr>
          <w:rFonts w:ascii="Arial" w:hAnsi="Arial" w:cs="Arial"/>
          <w:sz w:val="18"/>
          <w:szCs w:val="18"/>
          <w:lang w:val="fr-FR"/>
        </w:rPr>
        <w:t xml:space="preserve"> </w:t>
      </w:r>
      <w:r w:rsidR="00FA4747" w:rsidRPr="00CD623A">
        <w:rPr>
          <w:rFonts w:ascii="Arial" w:hAnsi="Arial" w:cs="Arial"/>
          <w:sz w:val="18"/>
          <w:szCs w:val="18"/>
          <w:lang w:val="fr-FR"/>
        </w:rPr>
        <w:t xml:space="preserve">à partir </w:t>
      </w:r>
      <w:r w:rsidRPr="00CD623A">
        <w:rPr>
          <w:rFonts w:ascii="Arial" w:hAnsi="Arial" w:cs="Arial"/>
          <w:sz w:val="18"/>
          <w:szCs w:val="18"/>
          <w:lang w:val="fr-FR"/>
        </w:rPr>
        <w:t xml:space="preserve">de tout ordinateur </w:t>
      </w:r>
      <w:r w:rsidR="00B17289" w:rsidRPr="00CD623A">
        <w:rPr>
          <w:rFonts w:ascii="Arial" w:hAnsi="Arial" w:cs="Arial"/>
          <w:sz w:val="18"/>
          <w:szCs w:val="18"/>
          <w:lang w:val="fr-FR"/>
        </w:rPr>
        <w:t>de l</w:t>
      </w:r>
      <w:r w:rsidR="00853DA4" w:rsidRPr="00CD623A">
        <w:rPr>
          <w:rFonts w:ascii="Arial" w:hAnsi="Arial" w:cs="Arial"/>
          <w:sz w:val="18"/>
          <w:szCs w:val="18"/>
          <w:lang w:val="fr-FR"/>
        </w:rPr>
        <w:t>’</w:t>
      </w:r>
      <w:r w:rsidR="00B17289" w:rsidRPr="00CD623A">
        <w:rPr>
          <w:rFonts w:ascii="Arial" w:hAnsi="Arial" w:cs="Arial"/>
          <w:sz w:val="18"/>
          <w:szCs w:val="18"/>
          <w:lang w:val="fr-FR"/>
        </w:rPr>
        <w:t>université ou</w:t>
      </w:r>
      <w:r w:rsidRPr="00CD623A">
        <w:rPr>
          <w:rFonts w:ascii="Arial" w:hAnsi="Arial" w:cs="Arial"/>
          <w:sz w:val="18"/>
          <w:szCs w:val="18"/>
          <w:lang w:val="fr-FR"/>
        </w:rPr>
        <w:t xml:space="preserve"> de l</w:t>
      </w:r>
      <w:r w:rsidR="00853DA4" w:rsidRPr="00CD623A">
        <w:rPr>
          <w:rFonts w:ascii="Arial" w:hAnsi="Arial" w:cs="Arial"/>
          <w:sz w:val="18"/>
          <w:szCs w:val="18"/>
          <w:lang w:val="fr-FR"/>
        </w:rPr>
        <w:t>’</w:t>
      </w:r>
      <w:r w:rsidRPr="00CD623A">
        <w:rPr>
          <w:rFonts w:ascii="Arial" w:hAnsi="Arial" w:cs="Arial"/>
          <w:sz w:val="18"/>
          <w:szCs w:val="18"/>
          <w:lang w:val="fr-FR"/>
        </w:rPr>
        <w:t>extérieur de l</w:t>
      </w:r>
      <w:r w:rsidR="00853DA4" w:rsidRPr="00CD623A">
        <w:rPr>
          <w:rFonts w:ascii="Arial" w:hAnsi="Arial" w:cs="Arial"/>
          <w:sz w:val="18"/>
          <w:szCs w:val="18"/>
          <w:lang w:val="fr-FR"/>
        </w:rPr>
        <w:t>’</w:t>
      </w:r>
      <w:r w:rsidRPr="00CD623A">
        <w:rPr>
          <w:rFonts w:ascii="Arial" w:hAnsi="Arial" w:cs="Arial"/>
          <w:sz w:val="18"/>
          <w:szCs w:val="18"/>
          <w:lang w:val="fr-FR"/>
        </w:rPr>
        <w:t xml:space="preserve">université </w:t>
      </w:r>
      <w:bookmarkStart w:id="34" w:name="_Toc329590527"/>
      <w:r w:rsidR="00FA4747" w:rsidRPr="00CD623A">
        <w:rPr>
          <w:rFonts w:ascii="Arial" w:hAnsi="Arial" w:cs="Arial"/>
          <w:sz w:val="18"/>
          <w:szCs w:val="18"/>
          <w:lang w:val="fr-FR"/>
        </w:rPr>
        <w:fldChar w:fldCharType="begin"/>
      </w:r>
      <w:r w:rsidR="00FA4747" w:rsidRPr="00CD623A">
        <w:rPr>
          <w:rFonts w:ascii="Arial" w:hAnsi="Arial" w:cs="Arial"/>
          <w:sz w:val="18"/>
          <w:szCs w:val="18"/>
          <w:lang w:val="fr-FR"/>
        </w:rPr>
        <w:instrText xml:space="preserve"> </w:instrText>
      </w:r>
      <w:r w:rsidR="00860B60" w:rsidRPr="00CD623A">
        <w:rPr>
          <w:rFonts w:ascii="Arial" w:hAnsi="Arial" w:cs="Arial"/>
          <w:sz w:val="18"/>
          <w:szCs w:val="18"/>
          <w:lang w:val="fr-FR"/>
        </w:rPr>
        <w:instrText>HYPERLINK</w:instrText>
      </w:r>
      <w:r w:rsidR="00FA4747" w:rsidRPr="00CD623A">
        <w:rPr>
          <w:rFonts w:ascii="Arial" w:hAnsi="Arial" w:cs="Arial"/>
          <w:sz w:val="18"/>
          <w:szCs w:val="18"/>
          <w:lang w:val="fr-FR"/>
        </w:rPr>
        <w:instrText xml:space="preserve"> "http://www.paris-sorbonne.fr/les-bibliotheques/" </w:instrText>
      </w:r>
      <w:r w:rsidR="00FA4747" w:rsidRPr="00CD623A">
        <w:rPr>
          <w:rFonts w:ascii="Arial" w:hAnsi="Arial" w:cs="Arial"/>
          <w:sz w:val="18"/>
          <w:szCs w:val="18"/>
          <w:lang w:val="fr-FR"/>
        </w:rPr>
        <w:fldChar w:fldCharType="separate"/>
      </w:r>
      <w:r w:rsidR="00FA4747" w:rsidRPr="00CD623A">
        <w:rPr>
          <w:rStyle w:val="Lienhypertexte"/>
          <w:rFonts w:ascii="Arial" w:hAnsi="Arial" w:cs="Arial"/>
          <w:sz w:val="18"/>
          <w:szCs w:val="18"/>
          <w:u w:val="none"/>
          <w:lang w:val="fr-FR"/>
        </w:rPr>
        <w:t>http://www.paris-sorbonne.fr/les-bibliotheques/</w:t>
      </w:r>
      <w:r w:rsidR="00FA4747" w:rsidRPr="00CD623A">
        <w:rPr>
          <w:rFonts w:ascii="Arial" w:hAnsi="Arial" w:cs="Arial"/>
          <w:sz w:val="18"/>
          <w:szCs w:val="18"/>
          <w:lang w:val="fr-FR"/>
        </w:rPr>
        <w:fldChar w:fldCharType="end"/>
      </w:r>
    </w:p>
    <w:p w14:paraId="2A99C9C7" w14:textId="77777777" w:rsidR="008A2F96" w:rsidRPr="00CD623A" w:rsidRDefault="008A2F96" w:rsidP="006B3133">
      <w:pPr>
        <w:pStyle w:val="Titre2"/>
      </w:pPr>
      <w:bookmarkStart w:id="35" w:name="_Toc54185463"/>
      <w:bookmarkEnd w:id="34"/>
      <w:r w:rsidRPr="00CD623A">
        <w:t>Liste de diffusion</w:t>
      </w:r>
      <w:bookmarkEnd w:id="35"/>
    </w:p>
    <w:p w14:paraId="68DE9F99" w14:textId="77777777" w:rsidR="005D5F35" w:rsidRPr="00CD623A" w:rsidRDefault="008A2F96" w:rsidP="00531458">
      <w:pPr>
        <w:pStyle w:val="Retraitcorpsdetexte3"/>
        <w:ind w:left="0"/>
        <w:jc w:val="both"/>
        <w:rPr>
          <w:rFonts w:ascii="Arial" w:hAnsi="Arial" w:cs="Arial"/>
          <w:sz w:val="18"/>
          <w:szCs w:val="18"/>
          <w:lang w:val="fr-FR"/>
        </w:rPr>
      </w:pPr>
      <w:r w:rsidRPr="00CD623A">
        <w:rPr>
          <w:rFonts w:ascii="Arial" w:hAnsi="Arial" w:cs="Arial"/>
          <w:sz w:val="18"/>
          <w:szCs w:val="18"/>
          <w:lang w:val="fr-FR"/>
        </w:rPr>
        <w:t>Les étudiants de master et les doctorants de l</w:t>
      </w:r>
      <w:r w:rsidR="00853DA4" w:rsidRPr="00CD623A">
        <w:rPr>
          <w:rFonts w:ascii="Arial" w:hAnsi="Arial" w:cs="Arial"/>
          <w:sz w:val="18"/>
          <w:szCs w:val="18"/>
          <w:lang w:val="fr-FR"/>
        </w:rPr>
        <w:t>’</w:t>
      </w:r>
      <w:r w:rsidRPr="00CD623A">
        <w:rPr>
          <w:rFonts w:ascii="Arial" w:hAnsi="Arial" w:cs="Arial"/>
          <w:sz w:val="18"/>
          <w:szCs w:val="18"/>
          <w:lang w:val="fr-FR"/>
        </w:rPr>
        <w:t xml:space="preserve">ED ont une liste de diffusion </w:t>
      </w:r>
      <w:r w:rsidR="005D796E" w:rsidRPr="00CD623A">
        <w:rPr>
          <w:rFonts w:ascii="Arial" w:hAnsi="Arial" w:cs="Arial"/>
          <w:sz w:val="18"/>
          <w:szCs w:val="18"/>
          <w:lang w:val="fr-FR"/>
        </w:rPr>
        <w:t>administrée</w:t>
      </w:r>
      <w:r w:rsidRPr="00CD623A">
        <w:rPr>
          <w:rFonts w:ascii="Arial" w:hAnsi="Arial" w:cs="Arial"/>
          <w:sz w:val="18"/>
          <w:szCs w:val="18"/>
          <w:lang w:val="fr-FR"/>
        </w:rPr>
        <w:t xml:space="preserve"> par leurs représentants au Conseil de l</w:t>
      </w:r>
      <w:r w:rsidR="00853DA4" w:rsidRPr="00CD623A">
        <w:rPr>
          <w:rFonts w:ascii="Arial" w:hAnsi="Arial" w:cs="Arial"/>
          <w:sz w:val="18"/>
          <w:szCs w:val="18"/>
          <w:lang w:val="fr-FR"/>
        </w:rPr>
        <w:t>’</w:t>
      </w:r>
      <w:r w:rsidRPr="00CD623A">
        <w:rPr>
          <w:rFonts w:ascii="Arial" w:hAnsi="Arial" w:cs="Arial"/>
          <w:sz w:val="18"/>
          <w:szCs w:val="18"/>
          <w:lang w:val="fr-FR"/>
        </w:rPr>
        <w:t>ED. Pour y adhé</w:t>
      </w:r>
      <w:r w:rsidR="00C66E08" w:rsidRPr="00CD623A">
        <w:rPr>
          <w:rFonts w:ascii="Arial" w:hAnsi="Arial" w:cs="Arial"/>
          <w:sz w:val="18"/>
          <w:szCs w:val="18"/>
          <w:lang w:val="fr-FR"/>
        </w:rPr>
        <w:t>rer, adresser un message à l</w:t>
      </w:r>
      <w:r w:rsidR="00853DA4" w:rsidRPr="00CD623A">
        <w:rPr>
          <w:rFonts w:ascii="Arial" w:hAnsi="Arial" w:cs="Arial"/>
          <w:sz w:val="18"/>
          <w:szCs w:val="18"/>
          <w:lang w:val="fr-FR"/>
        </w:rPr>
        <w:t>’</w:t>
      </w:r>
      <w:r w:rsidR="00C66E08" w:rsidRPr="00CD623A">
        <w:rPr>
          <w:rFonts w:ascii="Arial" w:hAnsi="Arial" w:cs="Arial"/>
          <w:sz w:val="18"/>
          <w:szCs w:val="18"/>
          <w:lang w:val="fr-FR"/>
        </w:rPr>
        <w:t>un</w:t>
      </w:r>
      <w:r w:rsidRPr="00CD623A">
        <w:rPr>
          <w:rFonts w:ascii="Arial" w:hAnsi="Arial" w:cs="Arial"/>
          <w:sz w:val="18"/>
          <w:szCs w:val="18"/>
          <w:lang w:val="fr-FR"/>
        </w:rPr>
        <w:t xml:space="preserve"> des repré</w:t>
      </w:r>
      <w:r w:rsidR="00C66E08" w:rsidRPr="00CD623A">
        <w:rPr>
          <w:rFonts w:ascii="Arial" w:hAnsi="Arial" w:cs="Arial"/>
          <w:sz w:val="18"/>
          <w:szCs w:val="18"/>
          <w:lang w:val="fr-FR"/>
        </w:rPr>
        <w:t>sentant</w:t>
      </w:r>
      <w:r w:rsidR="00D51094" w:rsidRPr="00CD623A">
        <w:rPr>
          <w:rFonts w:ascii="Arial" w:hAnsi="Arial" w:cs="Arial"/>
          <w:sz w:val="18"/>
          <w:szCs w:val="18"/>
          <w:lang w:val="fr-FR"/>
        </w:rPr>
        <w:t>s des doctorants.</w:t>
      </w:r>
    </w:p>
    <w:p w14:paraId="20E043B3" w14:textId="77777777" w:rsidR="007509C9" w:rsidRDefault="007509C9" w:rsidP="006B3133">
      <w:pPr>
        <w:pStyle w:val="Titre2"/>
      </w:pPr>
    </w:p>
    <w:p w14:paraId="3569E9D9" w14:textId="77777777" w:rsidR="007509C9" w:rsidRDefault="007509C9" w:rsidP="006B3133">
      <w:pPr>
        <w:pStyle w:val="Titre2"/>
      </w:pPr>
    </w:p>
    <w:p w14:paraId="3F9D9549" w14:textId="5691E0CD" w:rsidR="008A2F96" w:rsidRPr="00CD623A" w:rsidRDefault="0087746F" w:rsidP="006B3133">
      <w:pPr>
        <w:pStyle w:val="Titre2"/>
      </w:pPr>
      <w:bookmarkStart w:id="36" w:name="_Toc54185464"/>
      <w:r w:rsidRPr="00CD623A">
        <w:t>Insertion professionnelle</w:t>
      </w:r>
      <w:bookmarkEnd w:id="36"/>
    </w:p>
    <w:p w14:paraId="1B74F028" w14:textId="1433F845" w:rsidR="0087746F" w:rsidRPr="00CD623A" w:rsidRDefault="0087746F" w:rsidP="00531458">
      <w:pPr>
        <w:pStyle w:val="Corpsdetexte"/>
        <w:jc w:val="both"/>
        <w:rPr>
          <w:rFonts w:cs="Arial"/>
          <w:b w:val="0"/>
          <w:bCs w:val="0"/>
          <w:sz w:val="18"/>
          <w:szCs w:val="18"/>
          <w:lang w:val="fr-FR"/>
        </w:rPr>
      </w:pPr>
      <w:r w:rsidRPr="00CD623A">
        <w:rPr>
          <w:rFonts w:cs="Arial"/>
          <w:b w:val="0"/>
          <w:bCs w:val="0"/>
          <w:sz w:val="18"/>
          <w:szCs w:val="18"/>
        </w:rPr>
        <w:t>Le SCUIOIP reçoit les doctorants individuellement pour un accompagnement personnalisé en insertion professionnelle</w:t>
      </w:r>
      <w:r w:rsidRPr="00CD623A">
        <w:rPr>
          <w:rFonts w:cs="Arial"/>
          <w:b w:val="0"/>
          <w:bCs w:val="0"/>
          <w:sz w:val="18"/>
          <w:szCs w:val="18"/>
          <w:lang w:val="fr-FR"/>
        </w:rPr>
        <w:t xml:space="preserve"> pour établir un bilan de parcours et valoriser les compétences et construire les étapes des  projets professionnels. Il</w:t>
      </w:r>
      <w:r w:rsidR="00CF715D" w:rsidRPr="00CD623A">
        <w:rPr>
          <w:rFonts w:cs="Arial"/>
          <w:b w:val="0"/>
          <w:bCs w:val="0"/>
          <w:sz w:val="18"/>
          <w:szCs w:val="18"/>
          <w:lang w:val="fr-FR"/>
        </w:rPr>
        <w:t xml:space="preserve"> faut demander un rendez-vous à Mme </w:t>
      </w:r>
      <w:r w:rsidR="00F619ED" w:rsidRPr="00CD623A">
        <w:rPr>
          <w:rFonts w:cs="Arial"/>
          <w:b w:val="0"/>
          <w:bCs w:val="0"/>
          <w:sz w:val="18"/>
          <w:szCs w:val="18"/>
          <w:lang w:val="fr-FR"/>
        </w:rPr>
        <w:t>Axelle F</w:t>
      </w:r>
      <w:r w:rsidRPr="00CD623A">
        <w:rPr>
          <w:rFonts w:cs="Arial"/>
          <w:b w:val="0"/>
          <w:bCs w:val="0"/>
          <w:sz w:val="18"/>
          <w:szCs w:val="18"/>
          <w:lang w:val="fr-FR"/>
        </w:rPr>
        <w:t>erraille.</w:t>
      </w:r>
    </w:p>
    <w:p w14:paraId="702DF1D0" w14:textId="77777777" w:rsidR="009F49E1" w:rsidRPr="00CD623A" w:rsidRDefault="009F49E1" w:rsidP="00531458">
      <w:pPr>
        <w:pStyle w:val="Corpsdetexte"/>
        <w:jc w:val="both"/>
        <w:rPr>
          <w:rFonts w:cs="Arial"/>
          <w:b w:val="0"/>
          <w:bCs w:val="0"/>
          <w:sz w:val="18"/>
          <w:szCs w:val="18"/>
          <w:lang w:val="fr-FR"/>
        </w:rPr>
      </w:pPr>
    </w:p>
    <w:p w14:paraId="59B28C02" w14:textId="1E6BB303" w:rsidR="00A5608D" w:rsidRPr="00F26D36" w:rsidRDefault="0087746F" w:rsidP="00F26D36">
      <w:pPr>
        <w:pStyle w:val="Corpsdetexte"/>
        <w:jc w:val="both"/>
        <w:rPr>
          <w:rFonts w:cs="Arial"/>
          <w:b w:val="0"/>
          <w:bCs w:val="0"/>
          <w:sz w:val="18"/>
          <w:szCs w:val="18"/>
          <w:lang w:val="fr-FR"/>
        </w:rPr>
      </w:pPr>
      <w:r w:rsidRPr="00CD623A">
        <w:rPr>
          <w:rFonts w:cs="Arial"/>
          <w:b w:val="0"/>
          <w:bCs w:val="0"/>
          <w:sz w:val="18"/>
          <w:szCs w:val="18"/>
          <w:lang w:val="fr-FR"/>
        </w:rPr>
        <w:t xml:space="preserve"> </w:t>
      </w:r>
      <w:r w:rsidR="008A2F96" w:rsidRPr="00CD623A">
        <w:rPr>
          <w:rFonts w:cs="Arial"/>
          <w:b w:val="0"/>
          <w:bCs w:val="0"/>
          <w:sz w:val="18"/>
          <w:szCs w:val="18"/>
        </w:rPr>
        <w:t>L</w:t>
      </w:r>
      <w:r w:rsidR="00853DA4" w:rsidRPr="00CD623A">
        <w:rPr>
          <w:rFonts w:cs="Arial"/>
          <w:b w:val="0"/>
          <w:bCs w:val="0"/>
          <w:sz w:val="18"/>
          <w:szCs w:val="18"/>
        </w:rPr>
        <w:t>’</w:t>
      </w:r>
      <w:r w:rsidR="008A2F96" w:rsidRPr="00CD623A">
        <w:rPr>
          <w:rFonts w:cs="Arial"/>
          <w:b w:val="0"/>
          <w:bCs w:val="0"/>
          <w:sz w:val="18"/>
          <w:szCs w:val="18"/>
        </w:rPr>
        <w:t>ED répond chaque année aux enquêtes ministérielles sur les effectifs de doctorants répartis dans leurs unités de recherche respectives, et sur l</w:t>
      </w:r>
      <w:r w:rsidR="00853DA4" w:rsidRPr="00CD623A">
        <w:rPr>
          <w:rFonts w:cs="Arial"/>
          <w:b w:val="0"/>
          <w:bCs w:val="0"/>
          <w:sz w:val="18"/>
          <w:szCs w:val="18"/>
        </w:rPr>
        <w:t>’</w:t>
      </w:r>
      <w:r w:rsidR="008A2F96" w:rsidRPr="00CD623A">
        <w:rPr>
          <w:rFonts w:cs="Arial"/>
          <w:b w:val="0"/>
          <w:bCs w:val="0"/>
          <w:sz w:val="18"/>
          <w:szCs w:val="18"/>
        </w:rPr>
        <w:t>insertion des jeunes docteurs l</w:t>
      </w:r>
      <w:r w:rsidR="00853DA4" w:rsidRPr="00CD623A">
        <w:rPr>
          <w:rFonts w:cs="Arial"/>
          <w:b w:val="0"/>
          <w:bCs w:val="0"/>
          <w:sz w:val="18"/>
          <w:szCs w:val="18"/>
        </w:rPr>
        <w:t>’</w:t>
      </w:r>
      <w:r w:rsidR="008A2F96" w:rsidRPr="00CD623A">
        <w:rPr>
          <w:rFonts w:cs="Arial"/>
          <w:b w:val="0"/>
          <w:bCs w:val="0"/>
          <w:sz w:val="18"/>
          <w:szCs w:val="18"/>
        </w:rPr>
        <w:t xml:space="preserve">année qui suit leur soutenance. Comme le demande la charte des thèses, ces résultats sont communiqués aux doctorants. </w:t>
      </w:r>
      <w:r w:rsidR="00FB05C0" w:rsidRPr="00CD623A">
        <w:rPr>
          <w:rFonts w:cs="Arial"/>
          <w:b w:val="0"/>
          <w:bCs w:val="0"/>
          <w:sz w:val="18"/>
          <w:szCs w:val="18"/>
          <w:lang w:val="fr-FR"/>
        </w:rPr>
        <w:t xml:space="preserve">Une grande proportion des </w:t>
      </w:r>
      <w:r w:rsidR="00751A76" w:rsidRPr="00CD623A">
        <w:rPr>
          <w:rFonts w:cs="Arial"/>
          <w:b w:val="0"/>
          <w:bCs w:val="0"/>
          <w:sz w:val="18"/>
          <w:szCs w:val="18"/>
          <w:lang w:val="fr-FR"/>
        </w:rPr>
        <w:t>diplômés</w:t>
      </w:r>
      <w:r w:rsidR="00FB05C0" w:rsidRPr="00CD623A">
        <w:rPr>
          <w:rFonts w:cs="Arial"/>
          <w:b w:val="0"/>
          <w:bCs w:val="0"/>
          <w:sz w:val="18"/>
          <w:szCs w:val="18"/>
          <w:lang w:val="fr-FR"/>
        </w:rPr>
        <w:t xml:space="preserve"> de l</w:t>
      </w:r>
      <w:r w:rsidR="00853DA4" w:rsidRPr="00CD623A">
        <w:rPr>
          <w:rFonts w:cs="Arial"/>
          <w:b w:val="0"/>
          <w:bCs w:val="0"/>
          <w:sz w:val="18"/>
          <w:szCs w:val="18"/>
          <w:lang w:val="fr-FR"/>
        </w:rPr>
        <w:t>’</w:t>
      </w:r>
      <w:r w:rsidR="00FB05C0" w:rsidRPr="00CD623A">
        <w:rPr>
          <w:rFonts w:cs="Arial"/>
          <w:b w:val="0"/>
          <w:bCs w:val="0"/>
          <w:sz w:val="18"/>
          <w:szCs w:val="18"/>
          <w:lang w:val="fr-FR"/>
        </w:rPr>
        <w:t>ED occupe dès la première année des fonctions en université ou dans des emplois correspondant au niveau de leur diplôme.</w:t>
      </w:r>
    </w:p>
    <w:p w14:paraId="573DC173" w14:textId="77777777" w:rsidR="00EB1CF0" w:rsidRPr="00CD623A" w:rsidRDefault="00ED4FB3" w:rsidP="006B3133">
      <w:pPr>
        <w:pStyle w:val="Titre2"/>
      </w:pPr>
      <w:bookmarkStart w:id="37" w:name="_Toc54185465"/>
      <w:r w:rsidRPr="00CD623A">
        <w:t>Doc</w:t>
      </w:r>
      <w:r w:rsidR="00853DA4" w:rsidRPr="00CD623A">
        <w:t>’</w:t>
      </w:r>
      <w:r w:rsidRPr="00CD623A">
        <w:t>Up</w:t>
      </w:r>
      <w:bookmarkEnd w:id="37"/>
    </w:p>
    <w:p w14:paraId="7733304A" w14:textId="17A0111E" w:rsidR="00FA074D" w:rsidRPr="00CD623A" w:rsidRDefault="00ED4FB3" w:rsidP="00531458">
      <w:pPr>
        <w:pStyle w:val="Corpsdetexte"/>
        <w:jc w:val="both"/>
        <w:rPr>
          <w:rFonts w:cs="Arial"/>
          <w:b w:val="0"/>
          <w:bCs w:val="0"/>
          <w:sz w:val="18"/>
          <w:szCs w:val="18"/>
          <w:lang w:val="fr-FR"/>
        </w:rPr>
      </w:pPr>
      <w:r w:rsidRPr="00CD623A">
        <w:rPr>
          <w:rFonts w:cs="Arial"/>
          <w:b w:val="0"/>
          <w:bCs w:val="0"/>
          <w:sz w:val="18"/>
          <w:szCs w:val="18"/>
        </w:rPr>
        <w:t xml:space="preserve">Association créée en 2006, </w:t>
      </w:r>
      <w:hyperlink r:id="rId31" w:history="1">
        <w:r w:rsidRPr="00CD623A">
          <w:rPr>
            <w:rFonts w:cs="Arial"/>
            <w:b w:val="0"/>
            <w:bCs w:val="0"/>
            <w:sz w:val="18"/>
            <w:szCs w:val="18"/>
          </w:rPr>
          <w:t>Doc</w:t>
        </w:r>
        <w:r w:rsidR="00853DA4" w:rsidRPr="00CD623A">
          <w:rPr>
            <w:rFonts w:cs="Arial"/>
            <w:b w:val="0"/>
            <w:bCs w:val="0"/>
            <w:sz w:val="18"/>
            <w:szCs w:val="18"/>
          </w:rPr>
          <w:t>’</w:t>
        </w:r>
        <w:r w:rsidRPr="00CD623A">
          <w:rPr>
            <w:rFonts w:cs="Arial"/>
            <w:b w:val="0"/>
            <w:bCs w:val="0"/>
            <w:sz w:val="18"/>
            <w:szCs w:val="18"/>
          </w:rPr>
          <w:t>Up</w:t>
        </w:r>
      </w:hyperlink>
      <w:r w:rsidRPr="00CD623A">
        <w:rPr>
          <w:rFonts w:cs="Arial"/>
          <w:b w:val="0"/>
          <w:bCs w:val="0"/>
          <w:sz w:val="18"/>
          <w:szCs w:val="18"/>
        </w:rPr>
        <w:t xml:space="preserve"> vise à représenter les doctorants, valoriser le doctorat et l</w:t>
      </w:r>
      <w:r w:rsidR="00853DA4" w:rsidRPr="00CD623A">
        <w:rPr>
          <w:rFonts w:cs="Arial"/>
          <w:b w:val="0"/>
          <w:bCs w:val="0"/>
          <w:sz w:val="18"/>
          <w:szCs w:val="18"/>
        </w:rPr>
        <w:t>’</w:t>
      </w:r>
      <w:r w:rsidRPr="00CD623A">
        <w:rPr>
          <w:rFonts w:cs="Arial"/>
          <w:b w:val="0"/>
          <w:bCs w:val="0"/>
          <w:sz w:val="18"/>
          <w:szCs w:val="18"/>
        </w:rPr>
        <w:t>Université, animer le réseau de doctorant</w:t>
      </w:r>
      <w:r w:rsidR="00485D25" w:rsidRPr="00CD623A">
        <w:rPr>
          <w:rFonts w:cs="Arial"/>
          <w:b w:val="0"/>
          <w:bCs w:val="0"/>
          <w:sz w:val="18"/>
          <w:szCs w:val="18"/>
          <w:lang w:val="fr-FR"/>
        </w:rPr>
        <w:t>s</w:t>
      </w:r>
      <w:r w:rsidRPr="00CD623A">
        <w:rPr>
          <w:rFonts w:cs="Arial"/>
          <w:b w:val="0"/>
          <w:bCs w:val="0"/>
          <w:sz w:val="18"/>
          <w:szCs w:val="18"/>
        </w:rPr>
        <w:t>, réunir les doctorants, les docteurs, les organismes publics &amp; privés, et le grand public</w:t>
      </w:r>
      <w:r w:rsidR="00FB05C0" w:rsidRPr="00CD623A">
        <w:rPr>
          <w:rFonts w:cs="Arial"/>
          <w:b w:val="0"/>
          <w:bCs w:val="0"/>
          <w:sz w:val="18"/>
          <w:szCs w:val="18"/>
          <w:lang w:val="fr-FR"/>
        </w:rPr>
        <w:t>,</w:t>
      </w:r>
      <w:r w:rsidRPr="00CD623A">
        <w:rPr>
          <w:rFonts w:cs="Arial"/>
          <w:b w:val="0"/>
          <w:bCs w:val="0"/>
          <w:sz w:val="18"/>
          <w:szCs w:val="18"/>
        </w:rPr>
        <w:t xml:space="preserve"> accompagner les doctorants</w:t>
      </w:r>
      <w:r w:rsidR="00EB1CF0" w:rsidRPr="00CD623A">
        <w:rPr>
          <w:rFonts w:cs="Arial"/>
          <w:b w:val="0"/>
          <w:bCs w:val="0"/>
          <w:sz w:val="18"/>
          <w:szCs w:val="18"/>
        </w:rPr>
        <w:t xml:space="preserve"> dans leur projet professionnel</w:t>
      </w:r>
    </w:p>
    <w:p w14:paraId="3076481C" w14:textId="44604A24" w:rsidR="00B77635" w:rsidRDefault="00B77635" w:rsidP="00531458">
      <w:pPr>
        <w:jc w:val="both"/>
        <w:rPr>
          <w:rFonts w:ascii="Arial" w:hAnsi="Arial" w:cs="Arial"/>
        </w:rPr>
      </w:pPr>
    </w:p>
    <w:p w14:paraId="3D0929D6" w14:textId="20E278DD" w:rsidR="00F45206" w:rsidRPr="00CD623A" w:rsidRDefault="00F45206" w:rsidP="00F45206">
      <w:pPr>
        <w:pStyle w:val="Titre2"/>
      </w:pPr>
      <w:bookmarkStart w:id="38" w:name="_Toc54185466"/>
      <w:r>
        <w:t>Diffusion électronique des thèses</w:t>
      </w:r>
      <w:bookmarkEnd w:id="38"/>
    </w:p>
    <w:p w14:paraId="0299E8E7" w14:textId="77777777" w:rsidR="00F45206" w:rsidRPr="00CD623A" w:rsidRDefault="00F45206" w:rsidP="00F45206">
      <w:pPr>
        <w:jc w:val="both"/>
        <w:rPr>
          <w:rFonts w:ascii="Arial" w:hAnsi="Arial" w:cs="Arial"/>
          <w:sz w:val="18"/>
          <w:szCs w:val="18"/>
          <w:lang w:eastAsia="x-none"/>
        </w:rPr>
      </w:pPr>
      <w:bookmarkStart w:id="39" w:name="_Toc329590526"/>
      <w:r w:rsidRPr="00CD623A">
        <w:rPr>
          <w:rFonts w:ascii="Arial" w:hAnsi="Arial" w:cs="Arial"/>
          <w:sz w:val="18"/>
          <w:szCs w:val="18"/>
          <w:lang w:eastAsia="x-none"/>
        </w:rPr>
        <w:t xml:space="preserve">Sorbonne Université </w:t>
      </w:r>
      <w:r w:rsidRPr="00CD623A">
        <w:rPr>
          <w:rFonts w:ascii="Arial" w:hAnsi="Arial" w:cs="Arial"/>
          <w:sz w:val="18"/>
          <w:szCs w:val="18"/>
          <w:lang w:val="x-none" w:eastAsia="x-none"/>
        </w:rPr>
        <w:t>est engagée dans le projet de diffusion électronique des thèses offrant à ses docteurs la possibilité de diffuser leur thèse sur Internet. Les doctorants qui le souhaitent reçoivent à cette fin une formation aux fonctions avancées du traitement de texte, selon la feuille de style qui leur permet de préparer leur document pour mise en ligne</w:t>
      </w:r>
      <w:r w:rsidRPr="00CD623A">
        <w:rPr>
          <w:rFonts w:ascii="Arial" w:hAnsi="Arial" w:cs="Arial"/>
          <w:sz w:val="18"/>
          <w:szCs w:val="18"/>
          <w:lang w:eastAsia="x-none"/>
        </w:rPr>
        <w:t>.</w:t>
      </w:r>
      <w:bookmarkEnd w:id="39"/>
    </w:p>
    <w:p w14:paraId="5F8CE228" w14:textId="2B09CF27" w:rsidR="00D91E6B" w:rsidRPr="00CD623A" w:rsidRDefault="00D91E6B" w:rsidP="00531458">
      <w:pPr>
        <w:jc w:val="both"/>
        <w:rPr>
          <w:rFonts w:ascii="Arial" w:hAnsi="Arial" w:cs="Arial"/>
          <w:sz w:val="18"/>
          <w:szCs w:val="18"/>
          <w:lang w:eastAsia="x-none"/>
        </w:rPr>
      </w:pPr>
    </w:p>
    <w:p w14:paraId="3ACCFF8F" w14:textId="22DFF1D4" w:rsidR="00960CF4" w:rsidRDefault="007E6399" w:rsidP="00531458">
      <w:pPr>
        <w:pStyle w:val="Titre1"/>
        <w:jc w:val="both"/>
        <w:rPr>
          <w:rFonts w:ascii="Arial" w:hAnsi="Arial" w:cs="Arial"/>
        </w:rPr>
      </w:pPr>
      <w:bookmarkStart w:id="40" w:name="_Toc54185467"/>
      <w:r w:rsidRPr="00CD623A">
        <w:rPr>
          <w:rFonts w:ascii="Arial" w:hAnsi="Arial" w:cs="Arial"/>
        </w:rPr>
        <w:t>AIDES ET SUBVENTIONS</w:t>
      </w:r>
      <w:bookmarkEnd w:id="40"/>
    </w:p>
    <w:p w14:paraId="6574E16C" w14:textId="325CCFA7" w:rsidR="00960CF4" w:rsidRPr="00CD623A" w:rsidRDefault="00960CF4" w:rsidP="00531458">
      <w:pPr>
        <w:pStyle w:val="Corpsdetexte"/>
        <w:jc w:val="both"/>
        <w:rPr>
          <w:rFonts w:cs="Arial"/>
          <w:b w:val="0"/>
          <w:bCs w:val="0"/>
          <w:sz w:val="18"/>
          <w:szCs w:val="18"/>
          <w:lang w:val="fr-FR"/>
        </w:rPr>
      </w:pPr>
    </w:p>
    <w:p w14:paraId="4FF8C938" w14:textId="447B8181" w:rsidR="008A2F96" w:rsidRPr="00CD623A" w:rsidRDefault="008A2F96" w:rsidP="00531458">
      <w:pPr>
        <w:pStyle w:val="Corpsdetexte"/>
        <w:jc w:val="both"/>
        <w:rPr>
          <w:rFonts w:cs="Arial"/>
          <w:b w:val="0"/>
          <w:bCs w:val="0"/>
          <w:sz w:val="18"/>
          <w:szCs w:val="18"/>
        </w:rPr>
      </w:pPr>
      <w:r w:rsidRPr="00CD623A">
        <w:rPr>
          <w:rFonts w:cs="Arial"/>
          <w:b w:val="0"/>
          <w:bCs w:val="0"/>
          <w:sz w:val="18"/>
          <w:szCs w:val="18"/>
        </w:rPr>
        <w:t>Le Conseil de l</w:t>
      </w:r>
      <w:r w:rsidR="00853DA4" w:rsidRPr="00CD623A">
        <w:rPr>
          <w:rFonts w:cs="Arial"/>
          <w:b w:val="0"/>
          <w:bCs w:val="0"/>
          <w:sz w:val="18"/>
          <w:szCs w:val="18"/>
        </w:rPr>
        <w:t>’</w:t>
      </w:r>
      <w:r w:rsidRPr="00CD623A">
        <w:rPr>
          <w:rFonts w:cs="Arial"/>
          <w:b w:val="0"/>
          <w:bCs w:val="0"/>
          <w:sz w:val="18"/>
          <w:szCs w:val="18"/>
        </w:rPr>
        <w:t xml:space="preserve">ED répartit son budget entre des subventions attribuées </w:t>
      </w:r>
      <w:r w:rsidR="00485D25" w:rsidRPr="00CD623A">
        <w:rPr>
          <w:rFonts w:cs="Arial"/>
          <w:b w:val="0"/>
          <w:bCs w:val="0"/>
          <w:sz w:val="18"/>
          <w:szCs w:val="18"/>
          <w:lang w:val="fr-FR"/>
        </w:rPr>
        <w:t>à des projets</w:t>
      </w:r>
      <w:r w:rsidRPr="00CD623A">
        <w:rPr>
          <w:rFonts w:cs="Arial"/>
          <w:b w:val="0"/>
          <w:bCs w:val="0"/>
          <w:sz w:val="18"/>
          <w:szCs w:val="18"/>
        </w:rPr>
        <w:t xml:space="preserve"> de recherche </w:t>
      </w:r>
      <w:r w:rsidR="00485D25" w:rsidRPr="00CD623A">
        <w:rPr>
          <w:rFonts w:cs="Arial"/>
          <w:b w:val="0"/>
          <w:bCs w:val="0"/>
          <w:sz w:val="18"/>
          <w:szCs w:val="18"/>
          <w:lang w:val="fr-FR"/>
        </w:rPr>
        <w:t>(</w:t>
      </w:r>
      <w:r w:rsidRPr="00CD623A">
        <w:rPr>
          <w:rFonts w:cs="Arial"/>
          <w:b w:val="0"/>
          <w:bCs w:val="0"/>
          <w:sz w:val="18"/>
          <w:szCs w:val="18"/>
        </w:rPr>
        <w:t>activités de formation des jeunes chercheurs</w:t>
      </w:r>
      <w:r w:rsidR="00485D25" w:rsidRPr="00CD623A">
        <w:rPr>
          <w:rFonts w:cs="Arial"/>
          <w:b w:val="0"/>
          <w:bCs w:val="0"/>
          <w:sz w:val="18"/>
          <w:szCs w:val="18"/>
          <w:lang w:val="fr-FR"/>
        </w:rPr>
        <w:t xml:space="preserve">, </w:t>
      </w:r>
      <w:r w:rsidRPr="00CD623A">
        <w:rPr>
          <w:rFonts w:cs="Arial"/>
          <w:b w:val="0"/>
          <w:bCs w:val="0"/>
          <w:sz w:val="18"/>
          <w:szCs w:val="18"/>
        </w:rPr>
        <w:t>notamment organisation de journées doctorales et aides à l</w:t>
      </w:r>
      <w:r w:rsidR="00853DA4" w:rsidRPr="00CD623A">
        <w:rPr>
          <w:rFonts w:cs="Arial"/>
          <w:b w:val="0"/>
          <w:bCs w:val="0"/>
          <w:sz w:val="18"/>
          <w:szCs w:val="18"/>
        </w:rPr>
        <w:t>’</w:t>
      </w:r>
      <w:r w:rsidRPr="00CD623A">
        <w:rPr>
          <w:rFonts w:cs="Arial"/>
          <w:b w:val="0"/>
          <w:bCs w:val="0"/>
          <w:sz w:val="18"/>
          <w:szCs w:val="18"/>
        </w:rPr>
        <w:t>internationalisation)</w:t>
      </w:r>
      <w:r w:rsidR="00174B5A">
        <w:rPr>
          <w:rFonts w:cs="Arial"/>
          <w:b w:val="0"/>
          <w:bCs w:val="0"/>
          <w:sz w:val="18"/>
          <w:szCs w:val="18"/>
          <w:lang w:val="fr-FR"/>
        </w:rPr>
        <w:t>.</w:t>
      </w:r>
      <w:r w:rsidR="00485D25" w:rsidRPr="00CD623A">
        <w:rPr>
          <w:rFonts w:cs="Arial"/>
          <w:b w:val="0"/>
          <w:bCs w:val="0"/>
          <w:sz w:val="18"/>
          <w:szCs w:val="18"/>
          <w:lang w:val="fr-FR"/>
        </w:rPr>
        <w:t xml:space="preserve"> </w:t>
      </w:r>
    </w:p>
    <w:p w14:paraId="164C5325" w14:textId="5CFCD322" w:rsidR="008A2F96" w:rsidRDefault="008A2F96" w:rsidP="00531458">
      <w:pPr>
        <w:pStyle w:val="Corpsdetexte"/>
        <w:jc w:val="both"/>
        <w:rPr>
          <w:rFonts w:cs="Arial"/>
          <w:b w:val="0"/>
          <w:bCs w:val="0"/>
          <w:sz w:val="18"/>
          <w:szCs w:val="18"/>
        </w:rPr>
      </w:pPr>
    </w:p>
    <w:p w14:paraId="6A3CBA28" w14:textId="7B975AC5" w:rsidR="00807691" w:rsidRDefault="00807691" w:rsidP="00531458">
      <w:pPr>
        <w:pStyle w:val="Corpsdetexte"/>
        <w:jc w:val="both"/>
        <w:rPr>
          <w:rFonts w:cs="Arial"/>
          <w:b w:val="0"/>
          <w:bCs w:val="0"/>
          <w:sz w:val="18"/>
          <w:szCs w:val="18"/>
        </w:rPr>
      </w:pPr>
    </w:p>
    <w:p w14:paraId="7882410F" w14:textId="29EBF74D" w:rsidR="00174B5A" w:rsidRDefault="00174B5A">
      <w:pPr>
        <w:rPr>
          <w:rFonts w:ascii="Arial" w:hAnsi="Arial" w:cs="Arial"/>
          <w:sz w:val="18"/>
          <w:szCs w:val="18"/>
          <w:lang w:val="x-none" w:eastAsia="x-none"/>
        </w:rPr>
      </w:pPr>
      <w:r>
        <w:rPr>
          <w:rFonts w:cs="Arial"/>
          <w:b/>
          <w:bCs/>
          <w:sz w:val="18"/>
          <w:szCs w:val="18"/>
        </w:rPr>
        <w:br w:type="page"/>
      </w:r>
    </w:p>
    <w:p w14:paraId="5C7B0123" w14:textId="77777777" w:rsidR="00807691" w:rsidRDefault="00807691" w:rsidP="00531458">
      <w:pPr>
        <w:pStyle w:val="Corpsdetexte"/>
        <w:jc w:val="both"/>
        <w:rPr>
          <w:rFonts w:cs="Arial"/>
          <w:b w:val="0"/>
          <w:bCs w:val="0"/>
          <w:sz w:val="18"/>
          <w:szCs w:val="18"/>
        </w:rPr>
      </w:pPr>
    </w:p>
    <w:p w14:paraId="59C8D475" w14:textId="088B836B" w:rsidR="00174B5A" w:rsidRDefault="00174B5A" w:rsidP="00531458">
      <w:pPr>
        <w:pStyle w:val="Corpsdetexte"/>
        <w:jc w:val="both"/>
        <w:rPr>
          <w:rFonts w:cs="Arial"/>
          <w:b w:val="0"/>
          <w:bCs w:val="0"/>
          <w:sz w:val="18"/>
          <w:szCs w:val="18"/>
        </w:rPr>
      </w:pPr>
    </w:p>
    <w:p w14:paraId="6B3D5D76" w14:textId="51240FBF" w:rsidR="00174B5A" w:rsidRDefault="00174B5A" w:rsidP="00531458">
      <w:pPr>
        <w:pStyle w:val="Corpsdetexte"/>
        <w:jc w:val="both"/>
        <w:rPr>
          <w:rFonts w:cs="Arial"/>
          <w:b w:val="0"/>
          <w:bCs w:val="0"/>
          <w:sz w:val="18"/>
          <w:szCs w:val="18"/>
        </w:rPr>
      </w:pPr>
    </w:p>
    <w:p w14:paraId="6F7D0314" w14:textId="77777777" w:rsidR="00174B5A" w:rsidRPr="00CD623A" w:rsidRDefault="00174B5A" w:rsidP="00531458">
      <w:pPr>
        <w:pStyle w:val="Corpsdetexte"/>
        <w:jc w:val="both"/>
        <w:rPr>
          <w:rFonts w:cs="Arial"/>
          <w:b w:val="0"/>
          <w:bCs w:val="0"/>
          <w:sz w:val="18"/>
          <w:szCs w:val="18"/>
        </w:rPr>
      </w:pPr>
    </w:p>
    <w:p w14:paraId="091E7834" w14:textId="77777777" w:rsidR="00CC6FC4" w:rsidRPr="00CD623A" w:rsidRDefault="00751A76" w:rsidP="006B3133">
      <w:pPr>
        <w:pStyle w:val="Titre2"/>
      </w:pPr>
      <w:bookmarkStart w:id="41" w:name="_Toc359922865"/>
      <w:bookmarkStart w:id="42" w:name="_Toc359923045"/>
      <w:bookmarkStart w:id="43" w:name="_Toc54185468"/>
      <w:r w:rsidRPr="00CD623A">
        <w:t>FIR (Fonds d</w:t>
      </w:r>
      <w:r w:rsidR="00853DA4" w:rsidRPr="00CD623A">
        <w:t>’</w:t>
      </w:r>
      <w:r w:rsidRPr="00CD623A">
        <w:t>i</w:t>
      </w:r>
      <w:r w:rsidR="00C07640" w:rsidRPr="00CD623A">
        <w:t>ntervention Recherche)</w:t>
      </w:r>
      <w:bookmarkEnd w:id="41"/>
      <w:bookmarkEnd w:id="42"/>
      <w:bookmarkEnd w:id="43"/>
    </w:p>
    <w:p w14:paraId="70F61A7C" w14:textId="77777777" w:rsidR="00C07640" w:rsidRPr="00CD623A" w:rsidRDefault="00C07640" w:rsidP="00531458">
      <w:pPr>
        <w:jc w:val="both"/>
        <w:rPr>
          <w:rFonts w:ascii="Arial" w:hAnsi="Arial" w:cs="Arial"/>
          <w:b/>
          <w:i/>
          <w:iCs/>
          <w:color w:val="244061"/>
          <w:sz w:val="18"/>
          <w:szCs w:val="18"/>
        </w:rPr>
      </w:pPr>
      <w:r w:rsidRPr="00CD623A">
        <w:rPr>
          <w:rFonts w:ascii="Arial" w:hAnsi="Arial" w:cs="Arial"/>
          <w:b/>
          <w:i/>
          <w:iCs/>
          <w:color w:val="244061"/>
          <w:sz w:val="18"/>
          <w:szCs w:val="18"/>
        </w:rPr>
        <w:t>Types de dossiers pouvant être soumis</w:t>
      </w:r>
    </w:p>
    <w:p w14:paraId="2C62FEB5" w14:textId="77777777" w:rsidR="00B73110" w:rsidRPr="00CD623A" w:rsidRDefault="00B73110" w:rsidP="00531458">
      <w:pPr>
        <w:jc w:val="both"/>
        <w:rPr>
          <w:rFonts w:ascii="Arial" w:hAnsi="Arial" w:cs="Arial"/>
          <w:sz w:val="18"/>
          <w:szCs w:val="18"/>
        </w:rPr>
      </w:pPr>
    </w:p>
    <w:p w14:paraId="6CD242BD" w14:textId="59D6A13D" w:rsidR="00C07640" w:rsidRPr="00CD623A" w:rsidRDefault="00C07640" w:rsidP="00531458">
      <w:pPr>
        <w:jc w:val="both"/>
        <w:rPr>
          <w:rFonts w:ascii="Arial" w:hAnsi="Arial" w:cs="Arial"/>
          <w:sz w:val="18"/>
          <w:szCs w:val="18"/>
        </w:rPr>
      </w:pPr>
      <w:r w:rsidRPr="00CD623A">
        <w:rPr>
          <w:rFonts w:ascii="Arial" w:hAnsi="Arial" w:cs="Arial"/>
          <w:sz w:val="18"/>
          <w:szCs w:val="18"/>
        </w:rPr>
        <w:t>Le Conseil de l</w:t>
      </w:r>
      <w:r w:rsidR="00853DA4" w:rsidRPr="00CD623A">
        <w:rPr>
          <w:rFonts w:ascii="Arial" w:hAnsi="Arial" w:cs="Arial"/>
          <w:sz w:val="18"/>
          <w:szCs w:val="18"/>
        </w:rPr>
        <w:t>’</w:t>
      </w:r>
      <w:r w:rsidRPr="00CD623A">
        <w:rPr>
          <w:rFonts w:ascii="Arial" w:hAnsi="Arial" w:cs="Arial"/>
          <w:sz w:val="18"/>
          <w:szCs w:val="18"/>
        </w:rPr>
        <w:t xml:space="preserve">ED examine des demandes </w:t>
      </w:r>
      <w:r w:rsidR="00485D25" w:rsidRPr="00CD623A">
        <w:rPr>
          <w:rFonts w:ascii="Arial" w:hAnsi="Arial" w:cs="Arial"/>
          <w:sz w:val="18"/>
          <w:szCs w:val="18"/>
        </w:rPr>
        <w:t>sous deux</w:t>
      </w:r>
      <w:r w:rsidRPr="00CD623A">
        <w:rPr>
          <w:rFonts w:ascii="Arial" w:hAnsi="Arial" w:cs="Arial"/>
          <w:sz w:val="18"/>
          <w:szCs w:val="18"/>
        </w:rPr>
        <w:t xml:space="preserve"> catégories:</w:t>
      </w:r>
    </w:p>
    <w:p w14:paraId="59573675" w14:textId="77777777" w:rsidR="00C07640" w:rsidRPr="00CD623A" w:rsidRDefault="00C07640" w:rsidP="00531458">
      <w:pPr>
        <w:numPr>
          <w:ilvl w:val="0"/>
          <w:numId w:val="5"/>
        </w:numPr>
        <w:jc w:val="both"/>
        <w:rPr>
          <w:rFonts w:ascii="Arial" w:hAnsi="Arial" w:cs="Arial"/>
          <w:sz w:val="18"/>
          <w:szCs w:val="18"/>
        </w:rPr>
      </w:pPr>
      <w:r w:rsidRPr="00CD623A">
        <w:rPr>
          <w:rFonts w:ascii="Arial" w:hAnsi="Arial" w:cs="Arial"/>
          <w:sz w:val="18"/>
          <w:szCs w:val="18"/>
        </w:rPr>
        <w:t>Colloques</w:t>
      </w:r>
    </w:p>
    <w:p w14:paraId="01D112A1" w14:textId="77777777" w:rsidR="00C07640" w:rsidRPr="00CD623A" w:rsidRDefault="00C07640" w:rsidP="00531458">
      <w:pPr>
        <w:numPr>
          <w:ilvl w:val="0"/>
          <w:numId w:val="5"/>
        </w:numPr>
        <w:jc w:val="both"/>
        <w:rPr>
          <w:rFonts w:ascii="Arial" w:hAnsi="Arial" w:cs="Arial"/>
          <w:sz w:val="18"/>
          <w:szCs w:val="18"/>
        </w:rPr>
      </w:pPr>
      <w:r w:rsidRPr="00CD623A">
        <w:rPr>
          <w:rFonts w:ascii="Arial" w:hAnsi="Arial" w:cs="Arial"/>
          <w:sz w:val="18"/>
          <w:szCs w:val="18"/>
        </w:rPr>
        <w:t>Publications</w:t>
      </w:r>
    </w:p>
    <w:p w14:paraId="4CC46216" w14:textId="7833F945" w:rsidR="00B73110" w:rsidRDefault="00B73110" w:rsidP="00531458">
      <w:pPr>
        <w:ind w:left="720"/>
        <w:jc w:val="both"/>
        <w:rPr>
          <w:rStyle w:val="Lienhypertexte"/>
          <w:rFonts w:ascii="Arial" w:hAnsi="Arial" w:cs="Arial"/>
          <w:color w:val="auto"/>
          <w:sz w:val="18"/>
          <w:szCs w:val="18"/>
          <w:u w:val="none"/>
        </w:rPr>
      </w:pPr>
    </w:p>
    <w:p w14:paraId="7CEED5A2" w14:textId="77777777" w:rsidR="00A9596F" w:rsidRPr="00CD623A" w:rsidRDefault="00A9596F" w:rsidP="00531458">
      <w:pPr>
        <w:ind w:left="720"/>
        <w:jc w:val="both"/>
        <w:rPr>
          <w:rStyle w:val="Lienhypertexte"/>
          <w:rFonts w:ascii="Arial" w:hAnsi="Arial" w:cs="Arial"/>
          <w:color w:val="auto"/>
          <w:sz w:val="18"/>
          <w:szCs w:val="18"/>
          <w:u w:val="none"/>
        </w:rPr>
      </w:pPr>
    </w:p>
    <w:p w14:paraId="24F3B74B" w14:textId="77777777" w:rsidR="00C07640" w:rsidRPr="00CD623A" w:rsidRDefault="00C07640" w:rsidP="00531458">
      <w:pPr>
        <w:jc w:val="both"/>
        <w:rPr>
          <w:rFonts w:ascii="Arial" w:hAnsi="Arial" w:cs="Arial"/>
          <w:b/>
          <w:i/>
          <w:iCs/>
          <w:color w:val="244061"/>
          <w:sz w:val="18"/>
          <w:szCs w:val="18"/>
        </w:rPr>
      </w:pPr>
      <w:r w:rsidRPr="00CD623A">
        <w:rPr>
          <w:rFonts w:ascii="Arial" w:hAnsi="Arial" w:cs="Arial"/>
          <w:b/>
          <w:i/>
          <w:iCs/>
          <w:color w:val="244061"/>
          <w:sz w:val="18"/>
          <w:szCs w:val="18"/>
        </w:rPr>
        <w:t>Composition du dossier</w:t>
      </w:r>
    </w:p>
    <w:p w14:paraId="43E34AF4" w14:textId="77777777" w:rsidR="00485D25" w:rsidRPr="00CD623A" w:rsidRDefault="00485D25" w:rsidP="00531458">
      <w:pPr>
        <w:jc w:val="both"/>
        <w:rPr>
          <w:rFonts w:ascii="Arial" w:hAnsi="Arial" w:cs="Arial"/>
          <w:b/>
          <w:i/>
          <w:iCs/>
          <w:color w:val="244061"/>
          <w:sz w:val="18"/>
          <w:szCs w:val="18"/>
        </w:rPr>
      </w:pPr>
    </w:p>
    <w:p w14:paraId="34CB85CC" w14:textId="50F7467B" w:rsidR="00C07640" w:rsidRPr="00CD623A" w:rsidRDefault="00C07640" w:rsidP="00531458">
      <w:pPr>
        <w:jc w:val="both"/>
        <w:rPr>
          <w:rFonts w:ascii="Arial" w:hAnsi="Arial" w:cs="Arial"/>
          <w:sz w:val="18"/>
          <w:szCs w:val="18"/>
        </w:rPr>
      </w:pPr>
      <w:r w:rsidRPr="00CD623A">
        <w:rPr>
          <w:rFonts w:ascii="Arial" w:hAnsi="Arial" w:cs="Arial"/>
          <w:sz w:val="18"/>
          <w:szCs w:val="18"/>
        </w:rPr>
        <w:t xml:space="preserve">Les dossiers sont </w:t>
      </w:r>
      <w:r w:rsidR="00485D25" w:rsidRPr="00CD623A">
        <w:rPr>
          <w:rFonts w:ascii="Arial" w:hAnsi="Arial" w:cs="Arial"/>
          <w:sz w:val="18"/>
          <w:szCs w:val="18"/>
        </w:rPr>
        <w:t>d’abord examinés par le Conseil de l’ED avant d’être transmis à la commission recherche</w:t>
      </w:r>
      <w:r w:rsidRPr="00CD623A">
        <w:rPr>
          <w:rFonts w:ascii="Arial" w:hAnsi="Arial" w:cs="Arial"/>
          <w:sz w:val="18"/>
          <w:szCs w:val="18"/>
        </w:rPr>
        <w:t xml:space="preserve"> </w:t>
      </w:r>
      <w:r w:rsidR="006B2641" w:rsidRPr="00CD623A">
        <w:rPr>
          <w:rFonts w:ascii="Arial" w:hAnsi="Arial" w:cs="Arial"/>
          <w:sz w:val="18"/>
          <w:szCs w:val="18"/>
        </w:rPr>
        <w:t>du Conseil de la Faculté des Lettres</w:t>
      </w:r>
      <w:r w:rsidRPr="00CD623A">
        <w:rPr>
          <w:rFonts w:ascii="Arial" w:hAnsi="Arial" w:cs="Arial"/>
          <w:sz w:val="18"/>
          <w:szCs w:val="18"/>
        </w:rPr>
        <w:t xml:space="preserve">, et sont disponibles au Service de la Recherche ou sur </w:t>
      </w:r>
      <w:r w:rsidR="00751A76" w:rsidRPr="00CD623A">
        <w:rPr>
          <w:rFonts w:ascii="Arial" w:hAnsi="Arial" w:cs="Arial"/>
          <w:sz w:val="18"/>
          <w:szCs w:val="18"/>
        </w:rPr>
        <w:t>l</w:t>
      </w:r>
      <w:r w:rsidR="00853DA4" w:rsidRPr="00CD623A">
        <w:rPr>
          <w:rFonts w:ascii="Arial" w:hAnsi="Arial" w:cs="Arial"/>
          <w:sz w:val="18"/>
          <w:szCs w:val="18"/>
        </w:rPr>
        <w:t>’</w:t>
      </w:r>
      <w:r w:rsidR="00751A76" w:rsidRPr="00CD623A">
        <w:rPr>
          <w:rFonts w:ascii="Arial" w:hAnsi="Arial" w:cs="Arial"/>
          <w:sz w:val="18"/>
          <w:szCs w:val="18"/>
        </w:rPr>
        <w:t>ENT</w:t>
      </w:r>
      <w:r w:rsidRPr="00CD623A">
        <w:rPr>
          <w:rFonts w:ascii="Arial" w:hAnsi="Arial" w:cs="Arial"/>
          <w:sz w:val="18"/>
          <w:szCs w:val="18"/>
        </w:rPr>
        <w:t>.</w:t>
      </w:r>
    </w:p>
    <w:p w14:paraId="7ED8BCDF" w14:textId="77777777" w:rsidR="00C07640" w:rsidRPr="00CD623A" w:rsidRDefault="00C07640" w:rsidP="00531458">
      <w:pPr>
        <w:jc w:val="both"/>
        <w:rPr>
          <w:rFonts w:ascii="Arial" w:hAnsi="Arial" w:cs="Arial"/>
          <w:sz w:val="18"/>
          <w:szCs w:val="18"/>
        </w:rPr>
      </w:pPr>
      <w:r w:rsidRPr="00CD623A">
        <w:rPr>
          <w:rFonts w:ascii="Arial" w:hAnsi="Arial" w:cs="Arial"/>
          <w:sz w:val="18"/>
          <w:szCs w:val="18"/>
        </w:rPr>
        <w:t>Les dossiers sont expertisés par le Conseil de l</w:t>
      </w:r>
      <w:r w:rsidR="00853DA4" w:rsidRPr="00CD623A">
        <w:rPr>
          <w:rFonts w:ascii="Arial" w:hAnsi="Arial" w:cs="Arial"/>
          <w:sz w:val="18"/>
          <w:szCs w:val="18"/>
        </w:rPr>
        <w:t>’</w:t>
      </w:r>
      <w:r w:rsidRPr="00CD623A">
        <w:rPr>
          <w:rFonts w:ascii="Arial" w:hAnsi="Arial" w:cs="Arial"/>
          <w:sz w:val="18"/>
          <w:szCs w:val="18"/>
        </w:rPr>
        <w:t xml:space="preserve">ED suivant </w:t>
      </w:r>
      <w:r w:rsidR="00641E5A" w:rsidRPr="00CD623A">
        <w:rPr>
          <w:rFonts w:ascii="Arial" w:hAnsi="Arial" w:cs="Arial"/>
          <w:sz w:val="18"/>
          <w:szCs w:val="18"/>
        </w:rPr>
        <w:t>trois</w:t>
      </w:r>
      <w:r w:rsidRPr="00CD623A">
        <w:rPr>
          <w:rFonts w:ascii="Arial" w:hAnsi="Arial" w:cs="Arial"/>
          <w:sz w:val="18"/>
          <w:szCs w:val="18"/>
        </w:rPr>
        <w:t xml:space="preserve"> critères :</w:t>
      </w:r>
    </w:p>
    <w:p w14:paraId="5BD2A814" w14:textId="77777777" w:rsidR="00C07640" w:rsidRPr="00CD623A" w:rsidRDefault="00C07640" w:rsidP="00531458">
      <w:pPr>
        <w:numPr>
          <w:ilvl w:val="0"/>
          <w:numId w:val="1"/>
        </w:numPr>
        <w:jc w:val="both"/>
        <w:rPr>
          <w:rFonts w:ascii="Arial" w:hAnsi="Arial" w:cs="Arial"/>
          <w:sz w:val="18"/>
          <w:szCs w:val="18"/>
        </w:rPr>
      </w:pPr>
      <w:r w:rsidRPr="00CD623A">
        <w:rPr>
          <w:rFonts w:ascii="Arial" w:hAnsi="Arial" w:cs="Arial"/>
          <w:sz w:val="18"/>
          <w:szCs w:val="18"/>
        </w:rPr>
        <w:t>Approfondissement d</w:t>
      </w:r>
      <w:r w:rsidR="00853DA4" w:rsidRPr="00CD623A">
        <w:rPr>
          <w:rFonts w:ascii="Arial" w:hAnsi="Arial" w:cs="Arial"/>
          <w:sz w:val="18"/>
          <w:szCs w:val="18"/>
        </w:rPr>
        <w:t>’</w:t>
      </w:r>
      <w:r w:rsidRPr="00CD623A">
        <w:rPr>
          <w:rFonts w:ascii="Arial" w:hAnsi="Arial" w:cs="Arial"/>
          <w:sz w:val="18"/>
          <w:szCs w:val="18"/>
        </w:rPr>
        <w:t>un programme scientifique</w:t>
      </w:r>
    </w:p>
    <w:p w14:paraId="3B86E4DA" w14:textId="77777777" w:rsidR="00C07640" w:rsidRPr="00CD623A" w:rsidRDefault="00C07640" w:rsidP="00531458">
      <w:pPr>
        <w:numPr>
          <w:ilvl w:val="0"/>
          <w:numId w:val="1"/>
        </w:numPr>
        <w:jc w:val="both"/>
        <w:rPr>
          <w:rFonts w:ascii="Arial" w:hAnsi="Arial" w:cs="Arial"/>
          <w:sz w:val="18"/>
          <w:szCs w:val="18"/>
        </w:rPr>
      </w:pPr>
      <w:r w:rsidRPr="00CD623A">
        <w:rPr>
          <w:rFonts w:ascii="Arial" w:hAnsi="Arial" w:cs="Arial"/>
          <w:sz w:val="18"/>
          <w:szCs w:val="18"/>
        </w:rPr>
        <w:t xml:space="preserve">Cohérence des </w:t>
      </w:r>
      <w:r w:rsidRPr="00CD623A">
        <w:rPr>
          <w:rFonts w:ascii="Arial" w:hAnsi="Arial" w:cs="Arial"/>
          <w:bCs/>
          <w:sz w:val="18"/>
          <w:szCs w:val="18"/>
        </w:rPr>
        <w:t>cofinancements</w:t>
      </w:r>
      <w:r w:rsidRPr="00CD623A">
        <w:rPr>
          <w:rFonts w:ascii="Arial" w:hAnsi="Arial" w:cs="Arial"/>
          <w:sz w:val="18"/>
          <w:szCs w:val="18"/>
        </w:rPr>
        <w:t xml:space="preserve"> (il est nécessaire que l</w:t>
      </w:r>
      <w:r w:rsidR="00853DA4" w:rsidRPr="00CD623A">
        <w:rPr>
          <w:rFonts w:ascii="Arial" w:hAnsi="Arial" w:cs="Arial"/>
          <w:sz w:val="18"/>
          <w:szCs w:val="18"/>
        </w:rPr>
        <w:t>’</w:t>
      </w:r>
      <w:r w:rsidRPr="00CD623A">
        <w:rPr>
          <w:rFonts w:ascii="Arial" w:hAnsi="Arial" w:cs="Arial"/>
          <w:sz w:val="18"/>
          <w:szCs w:val="18"/>
        </w:rPr>
        <w:t>unité de recherche s</w:t>
      </w:r>
      <w:r w:rsidR="00853DA4" w:rsidRPr="00CD623A">
        <w:rPr>
          <w:rFonts w:ascii="Arial" w:hAnsi="Arial" w:cs="Arial"/>
          <w:sz w:val="18"/>
          <w:szCs w:val="18"/>
        </w:rPr>
        <w:t>’</w:t>
      </w:r>
      <w:r w:rsidRPr="00CD623A">
        <w:rPr>
          <w:rFonts w:ascii="Arial" w:hAnsi="Arial" w:cs="Arial"/>
          <w:sz w:val="18"/>
          <w:szCs w:val="18"/>
        </w:rPr>
        <w:t>engage pour une part, et que d</w:t>
      </w:r>
      <w:r w:rsidR="00853DA4" w:rsidRPr="00CD623A">
        <w:rPr>
          <w:rFonts w:ascii="Arial" w:hAnsi="Arial" w:cs="Arial"/>
          <w:sz w:val="18"/>
          <w:szCs w:val="18"/>
        </w:rPr>
        <w:t>’</w:t>
      </w:r>
      <w:r w:rsidRPr="00CD623A">
        <w:rPr>
          <w:rFonts w:ascii="Arial" w:hAnsi="Arial" w:cs="Arial"/>
          <w:sz w:val="18"/>
          <w:szCs w:val="18"/>
        </w:rPr>
        <w:t>autres financements partiels soient indiqués).</w:t>
      </w:r>
    </w:p>
    <w:p w14:paraId="41065404" w14:textId="77777777" w:rsidR="00A03684" w:rsidRPr="00CD623A" w:rsidRDefault="00A03684" w:rsidP="00531458">
      <w:pPr>
        <w:numPr>
          <w:ilvl w:val="0"/>
          <w:numId w:val="1"/>
        </w:numPr>
        <w:jc w:val="both"/>
        <w:rPr>
          <w:rFonts w:ascii="Arial" w:hAnsi="Arial" w:cs="Arial"/>
          <w:sz w:val="18"/>
          <w:szCs w:val="18"/>
        </w:rPr>
      </w:pPr>
      <w:r w:rsidRPr="00CD623A">
        <w:rPr>
          <w:rFonts w:ascii="Arial" w:hAnsi="Arial" w:cs="Arial"/>
          <w:sz w:val="18"/>
          <w:szCs w:val="18"/>
        </w:rPr>
        <w:t>Intégration des doctorants aux colloques et journées d</w:t>
      </w:r>
      <w:r w:rsidR="00853DA4" w:rsidRPr="00CD623A">
        <w:rPr>
          <w:rFonts w:ascii="Arial" w:hAnsi="Arial" w:cs="Arial"/>
          <w:sz w:val="18"/>
          <w:szCs w:val="18"/>
        </w:rPr>
        <w:t>’</w:t>
      </w:r>
      <w:r w:rsidRPr="00CD623A">
        <w:rPr>
          <w:rFonts w:ascii="Arial" w:hAnsi="Arial" w:cs="Arial"/>
          <w:sz w:val="18"/>
          <w:szCs w:val="18"/>
        </w:rPr>
        <w:t>études</w:t>
      </w:r>
    </w:p>
    <w:p w14:paraId="2AD1E89C" w14:textId="77777777" w:rsidR="00C07640" w:rsidRPr="00CD623A" w:rsidRDefault="00C07640" w:rsidP="00531458">
      <w:pPr>
        <w:ind w:left="360"/>
        <w:jc w:val="both"/>
        <w:rPr>
          <w:rFonts w:ascii="Arial" w:hAnsi="Arial" w:cs="Arial"/>
          <w:sz w:val="18"/>
          <w:szCs w:val="18"/>
        </w:rPr>
      </w:pPr>
    </w:p>
    <w:p w14:paraId="51D56344" w14:textId="77777777" w:rsidR="00C07640" w:rsidRPr="00CD623A" w:rsidRDefault="00C07640" w:rsidP="00531458">
      <w:pPr>
        <w:jc w:val="both"/>
        <w:rPr>
          <w:rFonts w:ascii="Arial" w:hAnsi="Arial" w:cs="Arial"/>
          <w:b/>
          <w:i/>
          <w:iCs/>
          <w:color w:val="244061"/>
          <w:sz w:val="18"/>
          <w:szCs w:val="18"/>
        </w:rPr>
      </w:pPr>
      <w:r w:rsidRPr="00CD623A">
        <w:rPr>
          <w:rFonts w:ascii="Arial" w:hAnsi="Arial" w:cs="Arial"/>
          <w:b/>
          <w:i/>
          <w:iCs/>
          <w:color w:val="244061"/>
          <w:sz w:val="18"/>
          <w:szCs w:val="18"/>
        </w:rPr>
        <w:t>Pièces à fournir</w:t>
      </w:r>
    </w:p>
    <w:p w14:paraId="08C9FFDA" w14:textId="77777777" w:rsidR="00026D0B" w:rsidRPr="00CD623A" w:rsidRDefault="00026D0B" w:rsidP="00531458">
      <w:pPr>
        <w:jc w:val="both"/>
        <w:rPr>
          <w:rFonts w:ascii="Arial" w:hAnsi="Arial" w:cs="Arial"/>
          <w:b/>
          <w:i/>
          <w:iCs/>
          <w:color w:val="244061"/>
          <w:sz w:val="18"/>
          <w:szCs w:val="18"/>
        </w:rPr>
      </w:pPr>
    </w:p>
    <w:p w14:paraId="05DD4054" w14:textId="77777777" w:rsidR="00C07640" w:rsidRPr="00CD623A" w:rsidRDefault="00C07640" w:rsidP="00531458">
      <w:pPr>
        <w:numPr>
          <w:ilvl w:val="0"/>
          <w:numId w:val="1"/>
        </w:numPr>
        <w:jc w:val="both"/>
        <w:rPr>
          <w:rFonts w:ascii="Arial" w:hAnsi="Arial" w:cs="Arial"/>
          <w:sz w:val="18"/>
          <w:szCs w:val="18"/>
        </w:rPr>
      </w:pPr>
      <w:r w:rsidRPr="00CD623A">
        <w:rPr>
          <w:rFonts w:ascii="Arial" w:hAnsi="Arial" w:cs="Arial"/>
          <w:sz w:val="18"/>
          <w:szCs w:val="18"/>
        </w:rPr>
        <w:t>Budget détaillé comprenant les montants exacts des subventions obtenues (équipes d</w:t>
      </w:r>
      <w:r w:rsidR="00853DA4" w:rsidRPr="00CD623A">
        <w:rPr>
          <w:rFonts w:ascii="Arial" w:hAnsi="Arial" w:cs="Arial"/>
          <w:sz w:val="18"/>
          <w:szCs w:val="18"/>
        </w:rPr>
        <w:t>’</w:t>
      </w:r>
      <w:r w:rsidRPr="00CD623A">
        <w:rPr>
          <w:rFonts w:ascii="Arial" w:hAnsi="Arial" w:cs="Arial"/>
          <w:sz w:val="18"/>
          <w:szCs w:val="18"/>
        </w:rPr>
        <w:t>accueil, partenaires extérieurs) et des subventions demandées.</w:t>
      </w:r>
    </w:p>
    <w:p w14:paraId="13F97B9C" w14:textId="77777777" w:rsidR="00C07640" w:rsidRPr="00CD623A" w:rsidRDefault="00C07640" w:rsidP="00531458">
      <w:pPr>
        <w:numPr>
          <w:ilvl w:val="0"/>
          <w:numId w:val="1"/>
        </w:numPr>
        <w:jc w:val="both"/>
        <w:rPr>
          <w:rFonts w:ascii="Arial" w:hAnsi="Arial" w:cs="Arial"/>
          <w:sz w:val="18"/>
          <w:szCs w:val="18"/>
        </w:rPr>
      </w:pPr>
      <w:r w:rsidRPr="00CD623A">
        <w:rPr>
          <w:rFonts w:ascii="Arial" w:hAnsi="Arial" w:cs="Arial"/>
          <w:sz w:val="18"/>
          <w:szCs w:val="18"/>
        </w:rPr>
        <w:t>Lettres d</w:t>
      </w:r>
      <w:r w:rsidR="00853DA4" w:rsidRPr="00CD623A">
        <w:rPr>
          <w:rFonts w:ascii="Arial" w:hAnsi="Arial" w:cs="Arial"/>
          <w:sz w:val="18"/>
          <w:szCs w:val="18"/>
        </w:rPr>
        <w:t>’</w:t>
      </w:r>
      <w:r w:rsidRPr="00CD623A">
        <w:rPr>
          <w:rFonts w:ascii="Arial" w:hAnsi="Arial" w:cs="Arial"/>
          <w:sz w:val="18"/>
          <w:szCs w:val="18"/>
        </w:rPr>
        <w:t>accord mentionnant le montant de la subvention obtenue des partenaires extérieurs.</w:t>
      </w:r>
    </w:p>
    <w:p w14:paraId="6507D6C4" w14:textId="758BFE24" w:rsidR="00C07640" w:rsidRPr="00CD623A" w:rsidRDefault="00C07640" w:rsidP="00531458">
      <w:pPr>
        <w:numPr>
          <w:ilvl w:val="0"/>
          <w:numId w:val="1"/>
        </w:numPr>
        <w:jc w:val="both"/>
        <w:rPr>
          <w:rFonts w:ascii="Arial" w:hAnsi="Arial" w:cs="Arial"/>
          <w:sz w:val="18"/>
          <w:szCs w:val="18"/>
        </w:rPr>
      </w:pPr>
      <w:r w:rsidRPr="00CD623A">
        <w:rPr>
          <w:rFonts w:ascii="Arial" w:hAnsi="Arial" w:cs="Arial"/>
          <w:sz w:val="18"/>
          <w:szCs w:val="18"/>
        </w:rPr>
        <w:t>Pour un colloque : programme complet du colloque.</w:t>
      </w:r>
      <w:r w:rsidR="006B2641" w:rsidRPr="00CD623A">
        <w:rPr>
          <w:rFonts w:ascii="Arial" w:hAnsi="Arial" w:cs="Arial"/>
          <w:sz w:val="18"/>
          <w:szCs w:val="18"/>
        </w:rPr>
        <w:t xml:space="preserve"> A noter qu’un colloque doi</w:t>
      </w:r>
      <w:r w:rsidR="008B7EB6">
        <w:rPr>
          <w:rFonts w:ascii="Arial" w:hAnsi="Arial" w:cs="Arial"/>
          <w:sz w:val="18"/>
          <w:szCs w:val="18"/>
        </w:rPr>
        <w:t>t se dérouler sur deux jours (12</w:t>
      </w:r>
      <w:r w:rsidR="00323369">
        <w:rPr>
          <w:rFonts w:ascii="Arial" w:hAnsi="Arial" w:cs="Arial"/>
          <w:sz w:val="18"/>
          <w:szCs w:val="18"/>
        </w:rPr>
        <w:t xml:space="preserve"> participants, la participation d’</w:t>
      </w:r>
      <w:r w:rsidR="006B2641" w:rsidRPr="00CD623A">
        <w:rPr>
          <w:rFonts w:ascii="Arial" w:hAnsi="Arial" w:cs="Arial"/>
          <w:sz w:val="18"/>
          <w:szCs w:val="18"/>
        </w:rPr>
        <w:t>intervenants étrangers</w:t>
      </w:r>
      <w:r w:rsidR="00323369">
        <w:rPr>
          <w:rFonts w:ascii="Arial" w:hAnsi="Arial" w:cs="Arial"/>
          <w:sz w:val="18"/>
          <w:szCs w:val="18"/>
        </w:rPr>
        <w:t xml:space="preserve"> non affi</w:t>
      </w:r>
      <w:r w:rsidR="003A15A7">
        <w:rPr>
          <w:rFonts w:ascii="Arial" w:hAnsi="Arial" w:cs="Arial"/>
          <w:sz w:val="18"/>
          <w:szCs w:val="18"/>
        </w:rPr>
        <w:t>liés à une université française</w:t>
      </w:r>
      <w:r w:rsidR="006B2641" w:rsidRPr="00CD623A">
        <w:rPr>
          <w:rFonts w:ascii="Arial" w:hAnsi="Arial" w:cs="Arial"/>
          <w:sz w:val="18"/>
          <w:szCs w:val="18"/>
        </w:rPr>
        <w:t>.</w:t>
      </w:r>
    </w:p>
    <w:p w14:paraId="78C71C9E" w14:textId="74214C75" w:rsidR="00C07640" w:rsidRPr="00CD623A" w:rsidRDefault="00C07640" w:rsidP="00531458">
      <w:pPr>
        <w:numPr>
          <w:ilvl w:val="0"/>
          <w:numId w:val="1"/>
        </w:numPr>
        <w:jc w:val="both"/>
        <w:rPr>
          <w:rFonts w:ascii="Arial" w:hAnsi="Arial" w:cs="Arial"/>
          <w:sz w:val="18"/>
          <w:szCs w:val="18"/>
        </w:rPr>
      </w:pPr>
      <w:r w:rsidRPr="00CD623A">
        <w:rPr>
          <w:rFonts w:ascii="Arial" w:hAnsi="Arial" w:cs="Arial"/>
          <w:sz w:val="18"/>
          <w:szCs w:val="18"/>
        </w:rPr>
        <w:t>Pour une aide à la publication : 2 devis d</w:t>
      </w:r>
      <w:r w:rsidR="00853DA4" w:rsidRPr="00CD623A">
        <w:rPr>
          <w:rFonts w:ascii="Arial" w:hAnsi="Arial" w:cs="Arial"/>
          <w:sz w:val="18"/>
          <w:szCs w:val="18"/>
        </w:rPr>
        <w:t>’</w:t>
      </w:r>
      <w:r w:rsidRPr="00CD623A">
        <w:rPr>
          <w:rFonts w:ascii="Arial" w:hAnsi="Arial" w:cs="Arial"/>
          <w:sz w:val="18"/>
          <w:szCs w:val="18"/>
        </w:rPr>
        <w:t xml:space="preserve">éditeur ou </w:t>
      </w:r>
      <w:r w:rsidR="00323369">
        <w:rPr>
          <w:rFonts w:ascii="Arial" w:hAnsi="Arial" w:cs="Arial"/>
          <w:sz w:val="18"/>
          <w:szCs w:val="18"/>
        </w:rPr>
        <w:t>une lettre explicative justifiant du</w:t>
      </w:r>
      <w:r w:rsidRPr="00CD623A">
        <w:rPr>
          <w:rFonts w:ascii="Arial" w:hAnsi="Arial" w:cs="Arial"/>
          <w:sz w:val="18"/>
          <w:szCs w:val="18"/>
        </w:rPr>
        <w:t xml:space="preserve"> choix </w:t>
      </w:r>
      <w:r w:rsidR="00323369">
        <w:rPr>
          <w:rFonts w:ascii="Arial" w:hAnsi="Arial" w:cs="Arial"/>
          <w:sz w:val="18"/>
          <w:szCs w:val="18"/>
        </w:rPr>
        <w:t>d’un seul devis d’</w:t>
      </w:r>
      <w:r w:rsidRPr="00CD623A">
        <w:rPr>
          <w:rFonts w:ascii="Arial" w:hAnsi="Arial" w:cs="Arial"/>
          <w:sz w:val="18"/>
          <w:szCs w:val="18"/>
        </w:rPr>
        <w:t>éditeur et le coût total de la publication.</w:t>
      </w:r>
      <w:r w:rsidR="00AD7A0D" w:rsidRPr="00CD623A">
        <w:rPr>
          <w:rFonts w:ascii="Arial" w:hAnsi="Arial" w:cs="Arial"/>
          <w:sz w:val="18"/>
          <w:szCs w:val="18"/>
        </w:rPr>
        <w:t xml:space="preserve"> </w:t>
      </w:r>
      <w:r w:rsidRPr="00CD623A">
        <w:rPr>
          <w:rFonts w:ascii="Arial" w:hAnsi="Arial" w:cs="Arial"/>
          <w:sz w:val="18"/>
          <w:szCs w:val="18"/>
        </w:rPr>
        <w:t>Le montant de la subvention demandée au conseil scie</w:t>
      </w:r>
      <w:r w:rsidR="00B73110" w:rsidRPr="00CD623A">
        <w:rPr>
          <w:rFonts w:ascii="Arial" w:hAnsi="Arial" w:cs="Arial"/>
          <w:sz w:val="18"/>
          <w:szCs w:val="18"/>
        </w:rPr>
        <w:t xml:space="preserve">ntifique ne peut pas dépasser </w:t>
      </w:r>
      <w:r w:rsidR="008B7EB6">
        <w:rPr>
          <w:rFonts w:ascii="Arial" w:hAnsi="Arial" w:cs="Arial"/>
          <w:sz w:val="18"/>
          <w:szCs w:val="18"/>
        </w:rPr>
        <w:t>50%</w:t>
      </w:r>
      <w:r w:rsidRPr="00CD623A">
        <w:rPr>
          <w:rFonts w:ascii="Arial" w:hAnsi="Arial" w:cs="Arial"/>
          <w:sz w:val="18"/>
          <w:szCs w:val="18"/>
        </w:rPr>
        <w:t xml:space="preserve"> </w:t>
      </w:r>
      <w:r w:rsidR="008B7EB6">
        <w:rPr>
          <w:rFonts w:ascii="Arial" w:hAnsi="Arial" w:cs="Arial"/>
          <w:sz w:val="18"/>
          <w:szCs w:val="18"/>
        </w:rPr>
        <w:t>des pluri-financements (attestation des contributeurs à l’appui)</w:t>
      </w:r>
      <w:r w:rsidR="003A15A7">
        <w:rPr>
          <w:rFonts w:ascii="Arial" w:hAnsi="Arial" w:cs="Arial"/>
          <w:sz w:val="18"/>
          <w:szCs w:val="18"/>
        </w:rPr>
        <w:t>. Quatre niveaux de financements de 250, 500,700 ou 1000 euros seront attribués en tenant compte du montant  et du détail du budget présentés par l’éditeur.</w:t>
      </w:r>
    </w:p>
    <w:p w14:paraId="09A1C1DA" w14:textId="77777777" w:rsidR="00C07640" w:rsidRPr="00CD623A" w:rsidRDefault="00C07640" w:rsidP="00531458">
      <w:pPr>
        <w:jc w:val="both"/>
        <w:rPr>
          <w:rFonts w:ascii="Arial" w:hAnsi="Arial" w:cs="Arial"/>
          <w:sz w:val="18"/>
          <w:szCs w:val="18"/>
        </w:rPr>
      </w:pPr>
    </w:p>
    <w:p w14:paraId="1D9683C4" w14:textId="037B2ECA" w:rsidR="00351C78" w:rsidRPr="00CD623A" w:rsidRDefault="00C07640" w:rsidP="00531458">
      <w:pPr>
        <w:jc w:val="both"/>
        <w:rPr>
          <w:rFonts w:ascii="Arial" w:hAnsi="Arial" w:cs="Arial"/>
          <w:sz w:val="18"/>
          <w:szCs w:val="18"/>
        </w:rPr>
      </w:pPr>
      <w:r w:rsidRPr="00CD623A">
        <w:rPr>
          <w:rFonts w:ascii="Arial" w:hAnsi="Arial" w:cs="Arial"/>
          <w:sz w:val="18"/>
          <w:szCs w:val="18"/>
        </w:rPr>
        <w:t xml:space="preserve">Outre les demandes destinées à être soumises </w:t>
      </w:r>
      <w:r w:rsidR="006B2641" w:rsidRPr="00CD623A">
        <w:rPr>
          <w:rFonts w:ascii="Arial" w:hAnsi="Arial" w:cs="Arial"/>
          <w:sz w:val="18"/>
          <w:szCs w:val="18"/>
        </w:rPr>
        <w:t>à la Commission Recherche</w:t>
      </w:r>
      <w:r w:rsidRPr="00CD623A">
        <w:rPr>
          <w:rFonts w:ascii="Arial" w:hAnsi="Arial" w:cs="Arial"/>
          <w:sz w:val="18"/>
          <w:szCs w:val="18"/>
        </w:rPr>
        <w:t>, le conseil de l</w:t>
      </w:r>
      <w:r w:rsidR="00853DA4" w:rsidRPr="00CD623A">
        <w:rPr>
          <w:rFonts w:ascii="Arial" w:hAnsi="Arial" w:cs="Arial"/>
          <w:sz w:val="18"/>
          <w:szCs w:val="18"/>
        </w:rPr>
        <w:t>’</w:t>
      </w:r>
      <w:r w:rsidRPr="00CD623A">
        <w:rPr>
          <w:rFonts w:ascii="Arial" w:hAnsi="Arial" w:cs="Arial"/>
          <w:sz w:val="18"/>
          <w:szCs w:val="18"/>
        </w:rPr>
        <w:t>ED examine les demandes d</w:t>
      </w:r>
      <w:r w:rsidR="00853DA4" w:rsidRPr="00CD623A">
        <w:rPr>
          <w:rFonts w:ascii="Arial" w:hAnsi="Arial" w:cs="Arial"/>
          <w:sz w:val="18"/>
          <w:szCs w:val="18"/>
        </w:rPr>
        <w:t>’</w:t>
      </w:r>
      <w:r w:rsidRPr="00CD623A">
        <w:rPr>
          <w:rFonts w:ascii="Arial" w:hAnsi="Arial" w:cs="Arial"/>
          <w:sz w:val="18"/>
          <w:szCs w:val="18"/>
        </w:rPr>
        <w:t>aide pour journées d</w:t>
      </w:r>
      <w:r w:rsidR="00853DA4" w:rsidRPr="00CD623A">
        <w:rPr>
          <w:rFonts w:ascii="Arial" w:hAnsi="Arial" w:cs="Arial"/>
          <w:sz w:val="18"/>
          <w:szCs w:val="18"/>
        </w:rPr>
        <w:t>’</w:t>
      </w:r>
      <w:r w:rsidRPr="00CD623A">
        <w:rPr>
          <w:rFonts w:ascii="Arial" w:hAnsi="Arial" w:cs="Arial"/>
          <w:sz w:val="18"/>
          <w:szCs w:val="18"/>
        </w:rPr>
        <w:t xml:space="preserve">études, qui ne relèvent pas du </w:t>
      </w:r>
      <w:r w:rsidR="006B2641" w:rsidRPr="00CD623A">
        <w:rPr>
          <w:rFonts w:ascii="Arial" w:hAnsi="Arial" w:cs="Arial"/>
          <w:sz w:val="18"/>
          <w:szCs w:val="18"/>
        </w:rPr>
        <w:t>FIR</w:t>
      </w:r>
      <w:r w:rsidRPr="00CD623A">
        <w:rPr>
          <w:rFonts w:ascii="Arial" w:hAnsi="Arial" w:cs="Arial"/>
          <w:sz w:val="18"/>
          <w:szCs w:val="18"/>
        </w:rPr>
        <w:t>.</w:t>
      </w:r>
    </w:p>
    <w:p w14:paraId="3249B931" w14:textId="77777777" w:rsidR="00CC6FC4" w:rsidRPr="00CD623A" w:rsidRDefault="00CC6FC4" w:rsidP="00531458">
      <w:pPr>
        <w:jc w:val="both"/>
        <w:rPr>
          <w:rFonts w:ascii="Arial" w:hAnsi="Arial" w:cs="Arial"/>
          <w:sz w:val="18"/>
          <w:szCs w:val="18"/>
        </w:rPr>
      </w:pPr>
    </w:p>
    <w:p w14:paraId="51524F1D" w14:textId="77777777" w:rsidR="00C07640" w:rsidRPr="00CD623A" w:rsidRDefault="00C07640" w:rsidP="00531458">
      <w:pPr>
        <w:jc w:val="both"/>
        <w:rPr>
          <w:rFonts w:ascii="Arial" w:hAnsi="Arial" w:cs="Arial"/>
          <w:b/>
          <w:i/>
          <w:iCs/>
          <w:color w:val="244061"/>
          <w:sz w:val="18"/>
          <w:szCs w:val="18"/>
        </w:rPr>
      </w:pPr>
      <w:r w:rsidRPr="00CD623A">
        <w:rPr>
          <w:rFonts w:ascii="Arial" w:hAnsi="Arial" w:cs="Arial"/>
          <w:b/>
          <w:i/>
          <w:iCs/>
          <w:color w:val="244061"/>
          <w:sz w:val="18"/>
          <w:szCs w:val="18"/>
        </w:rPr>
        <w:t>Calendrier</w:t>
      </w:r>
    </w:p>
    <w:p w14:paraId="62CA794F" w14:textId="77777777" w:rsidR="006B2641" w:rsidRPr="00CD623A" w:rsidRDefault="006B2641" w:rsidP="00531458">
      <w:pPr>
        <w:jc w:val="both"/>
        <w:rPr>
          <w:rFonts w:ascii="Arial" w:hAnsi="Arial" w:cs="Arial"/>
          <w:b/>
          <w:i/>
          <w:iCs/>
          <w:color w:val="244061"/>
          <w:sz w:val="18"/>
          <w:szCs w:val="18"/>
        </w:rPr>
      </w:pPr>
    </w:p>
    <w:p w14:paraId="5DB1DBDB" w14:textId="588C2800" w:rsidR="006442BA" w:rsidRPr="00CD623A" w:rsidRDefault="00C07640" w:rsidP="00531458">
      <w:pPr>
        <w:jc w:val="both"/>
        <w:rPr>
          <w:rFonts w:ascii="Arial" w:hAnsi="Arial" w:cs="Arial"/>
          <w:sz w:val="18"/>
          <w:szCs w:val="18"/>
        </w:rPr>
      </w:pPr>
      <w:r w:rsidRPr="00CD623A">
        <w:rPr>
          <w:rFonts w:ascii="Arial" w:hAnsi="Arial" w:cs="Arial"/>
          <w:sz w:val="18"/>
          <w:szCs w:val="18"/>
        </w:rPr>
        <w:t>Selon la règle fixée dans notre université, le conseil de l</w:t>
      </w:r>
      <w:r w:rsidR="00853DA4" w:rsidRPr="00CD623A">
        <w:rPr>
          <w:rFonts w:ascii="Arial" w:hAnsi="Arial" w:cs="Arial"/>
          <w:sz w:val="18"/>
          <w:szCs w:val="18"/>
        </w:rPr>
        <w:t>’</w:t>
      </w:r>
      <w:r w:rsidRPr="00CD623A">
        <w:rPr>
          <w:rFonts w:ascii="Arial" w:hAnsi="Arial" w:cs="Arial"/>
          <w:sz w:val="18"/>
          <w:szCs w:val="18"/>
        </w:rPr>
        <w:t xml:space="preserve">ED examine les dossiers </w:t>
      </w:r>
      <w:r w:rsidR="0073445F" w:rsidRPr="00CD623A">
        <w:rPr>
          <w:rFonts w:ascii="Arial" w:hAnsi="Arial" w:cs="Arial"/>
          <w:sz w:val="18"/>
          <w:szCs w:val="18"/>
        </w:rPr>
        <w:t xml:space="preserve">après les équipes de recherche et </w:t>
      </w:r>
      <w:r w:rsidRPr="00CD623A">
        <w:rPr>
          <w:rFonts w:ascii="Arial" w:hAnsi="Arial" w:cs="Arial"/>
          <w:sz w:val="18"/>
          <w:szCs w:val="18"/>
        </w:rPr>
        <w:t xml:space="preserve">avant </w:t>
      </w:r>
      <w:r w:rsidR="006B2641" w:rsidRPr="00CD623A">
        <w:rPr>
          <w:rFonts w:ascii="Arial" w:hAnsi="Arial" w:cs="Arial"/>
          <w:sz w:val="18"/>
          <w:szCs w:val="18"/>
        </w:rPr>
        <w:t>la Commission Recherche</w:t>
      </w:r>
      <w:r w:rsidRPr="00CD623A">
        <w:rPr>
          <w:rFonts w:ascii="Arial" w:hAnsi="Arial" w:cs="Arial"/>
          <w:sz w:val="18"/>
          <w:szCs w:val="18"/>
        </w:rPr>
        <w:t>, et son jugement a valeur d</w:t>
      </w:r>
      <w:r w:rsidR="00853DA4" w:rsidRPr="00CD623A">
        <w:rPr>
          <w:rFonts w:ascii="Arial" w:hAnsi="Arial" w:cs="Arial"/>
          <w:sz w:val="18"/>
          <w:szCs w:val="18"/>
        </w:rPr>
        <w:t>’</w:t>
      </w:r>
      <w:r w:rsidRPr="00CD623A">
        <w:rPr>
          <w:rFonts w:ascii="Arial" w:hAnsi="Arial" w:cs="Arial"/>
          <w:sz w:val="18"/>
          <w:szCs w:val="18"/>
        </w:rPr>
        <w:t xml:space="preserve">expertise préalable auprès </w:t>
      </w:r>
      <w:r w:rsidR="006B2641" w:rsidRPr="00CD623A">
        <w:rPr>
          <w:rFonts w:ascii="Arial" w:hAnsi="Arial" w:cs="Arial"/>
          <w:sz w:val="18"/>
          <w:szCs w:val="18"/>
        </w:rPr>
        <w:t>de la Commission Recherche</w:t>
      </w:r>
      <w:r w:rsidRPr="00CD623A">
        <w:rPr>
          <w:rFonts w:ascii="Arial" w:hAnsi="Arial" w:cs="Arial"/>
          <w:sz w:val="18"/>
          <w:szCs w:val="18"/>
        </w:rPr>
        <w:t>. Le calendrier est communiqué par circulaire aux directeurs d</w:t>
      </w:r>
      <w:r w:rsidR="00853DA4" w:rsidRPr="00CD623A">
        <w:rPr>
          <w:rFonts w:ascii="Arial" w:hAnsi="Arial" w:cs="Arial"/>
          <w:sz w:val="18"/>
          <w:szCs w:val="18"/>
        </w:rPr>
        <w:t>’</w:t>
      </w:r>
      <w:r w:rsidRPr="00CD623A">
        <w:rPr>
          <w:rFonts w:ascii="Arial" w:hAnsi="Arial" w:cs="Arial"/>
          <w:sz w:val="18"/>
          <w:szCs w:val="18"/>
        </w:rPr>
        <w:t xml:space="preserve">unités de recherche </w:t>
      </w:r>
      <w:r w:rsidR="00F51E0C" w:rsidRPr="00CD623A">
        <w:rPr>
          <w:rFonts w:ascii="Arial" w:hAnsi="Arial" w:cs="Arial"/>
          <w:sz w:val="18"/>
          <w:szCs w:val="18"/>
        </w:rPr>
        <w:t>de l</w:t>
      </w:r>
      <w:r w:rsidR="00853DA4" w:rsidRPr="00CD623A">
        <w:rPr>
          <w:rFonts w:ascii="Arial" w:hAnsi="Arial" w:cs="Arial"/>
          <w:sz w:val="18"/>
          <w:szCs w:val="18"/>
        </w:rPr>
        <w:t>’</w:t>
      </w:r>
      <w:r w:rsidR="00F51E0C" w:rsidRPr="00CD623A">
        <w:rPr>
          <w:rFonts w:ascii="Arial" w:hAnsi="Arial" w:cs="Arial"/>
          <w:sz w:val="18"/>
          <w:szCs w:val="18"/>
        </w:rPr>
        <w:t>ED et publié sur intranet.</w:t>
      </w:r>
    </w:p>
    <w:p w14:paraId="71F1E8B8" w14:textId="08DEC26C" w:rsidR="0081551C" w:rsidRPr="00CD623A" w:rsidRDefault="0081551C" w:rsidP="00531458">
      <w:pPr>
        <w:jc w:val="both"/>
        <w:rPr>
          <w:rFonts w:ascii="Arial" w:hAnsi="Arial" w:cs="Arial"/>
          <w:lang w:eastAsia="en-US"/>
        </w:rPr>
      </w:pPr>
    </w:p>
    <w:p w14:paraId="0B4C55FA" w14:textId="77777777" w:rsidR="006442BA" w:rsidRPr="00CD623A" w:rsidRDefault="006442BA" w:rsidP="006B3133">
      <w:pPr>
        <w:pStyle w:val="Titre2"/>
      </w:pPr>
      <w:bookmarkStart w:id="44" w:name="_Toc54185469"/>
      <w:r w:rsidRPr="00CD623A">
        <w:t>Contrats doctoraux</w:t>
      </w:r>
      <w:bookmarkEnd w:id="44"/>
    </w:p>
    <w:p w14:paraId="0A8AFD23" w14:textId="13E760B8" w:rsidR="006442BA" w:rsidRPr="00CD623A" w:rsidRDefault="006442BA" w:rsidP="00531458">
      <w:pPr>
        <w:autoSpaceDE w:val="0"/>
        <w:autoSpaceDN w:val="0"/>
        <w:adjustRightInd w:val="0"/>
        <w:jc w:val="both"/>
        <w:rPr>
          <w:rFonts w:ascii="Arial" w:eastAsia="Calibri" w:hAnsi="Arial" w:cs="Arial"/>
          <w:color w:val="000000"/>
          <w:sz w:val="18"/>
          <w:szCs w:val="18"/>
        </w:rPr>
      </w:pPr>
      <w:r w:rsidRPr="00CD623A">
        <w:rPr>
          <w:rFonts w:ascii="Arial" w:eastAsia="Calibri" w:hAnsi="Arial" w:cs="Arial"/>
          <w:color w:val="000000"/>
          <w:sz w:val="18"/>
          <w:szCs w:val="18"/>
        </w:rPr>
        <w:t>Le contrat doctoral est un contrat à durée déterminée passé entre Sorbonne</w:t>
      </w:r>
      <w:r w:rsidR="006B2641" w:rsidRPr="00CD623A">
        <w:rPr>
          <w:rFonts w:ascii="Arial" w:eastAsia="Calibri" w:hAnsi="Arial" w:cs="Arial"/>
          <w:color w:val="000000"/>
          <w:sz w:val="18"/>
          <w:szCs w:val="18"/>
        </w:rPr>
        <w:t xml:space="preserve"> Université</w:t>
      </w:r>
      <w:r w:rsidRPr="00CD623A">
        <w:rPr>
          <w:rFonts w:ascii="Arial" w:eastAsia="Calibri" w:hAnsi="Arial" w:cs="Arial"/>
          <w:color w:val="000000"/>
          <w:sz w:val="18"/>
          <w:szCs w:val="18"/>
        </w:rPr>
        <w:t xml:space="preserve"> et un doctorant afin de permettre à ce dernier de se consacrer pleinement à ses travaux de recherche pour la préparation de sa thèse. Sa durée est de trois ans.</w:t>
      </w:r>
    </w:p>
    <w:p w14:paraId="111DECBA" w14:textId="77777777" w:rsidR="00763886" w:rsidRPr="00CD623A" w:rsidRDefault="00763886" w:rsidP="00531458">
      <w:pPr>
        <w:autoSpaceDE w:val="0"/>
        <w:autoSpaceDN w:val="0"/>
        <w:adjustRightInd w:val="0"/>
        <w:jc w:val="both"/>
        <w:rPr>
          <w:rFonts w:ascii="Arial" w:eastAsia="Calibri" w:hAnsi="Arial" w:cs="Arial"/>
          <w:color w:val="000000"/>
          <w:sz w:val="18"/>
          <w:szCs w:val="18"/>
        </w:rPr>
      </w:pPr>
      <w:r w:rsidRPr="00CD623A">
        <w:rPr>
          <w:rFonts w:ascii="Arial" w:eastAsia="Calibri" w:hAnsi="Arial" w:cs="Arial"/>
          <w:color w:val="000000"/>
          <w:sz w:val="18"/>
          <w:szCs w:val="18"/>
        </w:rPr>
        <w:t>En outre, le contrat doctoral peut être accompagné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une mission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enseignement, un service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enseignement, de diffusion de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information scientifique, de valorisation ou des missions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expertise. La mission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enseignement permet aux agrégés de valider leur stage</w:t>
      </w:r>
      <w:r w:rsidR="00AD7A0D" w:rsidRPr="00CD623A">
        <w:rPr>
          <w:rFonts w:ascii="Arial" w:eastAsia="Calibri" w:hAnsi="Arial" w:cs="Arial"/>
          <w:color w:val="000000"/>
          <w:sz w:val="18"/>
          <w:szCs w:val="18"/>
        </w:rPr>
        <w:t xml:space="preserve"> en deux ans</w:t>
      </w:r>
      <w:r w:rsidRPr="00CD623A">
        <w:rPr>
          <w:rFonts w:ascii="Arial" w:eastAsia="Calibri" w:hAnsi="Arial" w:cs="Arial"/>
          <w:color w:val="000000"/>
          <w:sz w:val="18"/>
          <w:szCs w:val="18"/>
        </w:rPr>
        <w:t>.</w:t>
      </w:r>
    </w:p>
    <w:p w14:paraId="440F5A36" w14:textId="2752F3B2" w:rsidR="00763886" w:rsidRPr="00CD623A" w:rsidRDefault="00763886" w:rsidP="00531458">
      <w:pPr>
        <w:autoSpaceDE w:val="0"/>
        <w:autoSpaceDN w:val="0"/>
        <w:adjustRightInd w:val="0"/>
        <w:jc w:val="both"/>
        <w:rPr>
          <w:rFonts w:ascii="Arial" w:eastAsia="Calibri" w:hAnsi="Arial" w:cs="Arial"/>
          <w:color w:val="000000"/>
          <w:sz w:val="18"/>
          <w:szCs w:val="18"/>
        </w:rPr>
      </w:pPr>
      <w:r w:rsidRPr="00CD623A">
        <w:rPr>
          <w:rFonts w:ascii="Arial" w:eastAsia="Calibri" w:hAnsi="Arial" w:cs="Arial"/>
          <w:color w:val="000000"/>
          <w:sz w:val="18"/>
          <w:szCs w:val="18"/>
        </w:rPr>
        <w:t>Le Master 2 devra avoir été soutenu à la date de la réunion de la commission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 xml:space="preserve">attribution des contrats qui a lieu en général </w:t>
      </w:r>
      <w:r w:rsidR="001B000B" w:rsidRPr="00CD623A">
        <w:rPr>
          <w:rFonts w:ascii="Arial" w:eastAsia="Calibri" w:hAnsi="Arial" w:cs="Arial"/>
          <w:color w:val="000000"/>
          <w:sz w:val="18"/>
          <w:szCs w:val="18"/>
        </w:rPr>
        <w:t>à la fin du mois de mai</w:t>
      </w:r>
      <w:r w:rsidRPr="00CD623A">
        <w:rPr>
          <w:rFonts w:ascii="Arial" w:eastAsia="Calibri" w:hAnsi="Arial" w:cs="Arial"/>
          <w:color w:val="000000"/>
          <w:sz w:val="18"/>
          <w:szCs w:val="18"/>
        </w:rPr>
        <w:t>.</w:t>
      </w:r>
    </w:p>
    <w:p w14:paraId="1C049DC4" w14:textId="77777777" w:rsidR="00763886" w:rsidRPr="00CD623A" w:rsidRDefault="00763886" w:rsidP="00531458">
      <w:pPr>
        <w:autoSpaceDE w:val="0"/>
        <w:autoSpaceDN w:val="0"/>
        <w:adjustRightInd w:val="0"/>
        <w:jc w:val="both"/>
        <w:rPr>
          <w:rFonts w:ascii="Arial" w:eastAsia="Calibri" w:hAnsi="Arial" w:cs="Arial"/>
          <w:color w:val="000000"/>
          <w:sz w:val="18"/>
          <w:szCs w:val="18"/>
        </w:rPr>
      </w:pPr>
      <w:r w:rsidRPr="00CD623A">
        <w:rPr>
          <w:rFonts w:ascii="Arial" w:eastAsia="Calibri" w:hAnsi="Arial" w:cs="Arial"/>
          <w:color w:val="000000"/>
          <w:sz w:val="18"/>
          <w:szCs w:val="18"/>
        </w:rPr>
        <w:t>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admission au contrat doctoral est obtenue sur des critères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excellence, après audition devant la commission.</w:t>
      </w:r>
    </w:p>
    <w:p w14:paraId="78251B00" w14:textId="77777777" w:rsidR="00763886" w:rsidRPr="00CD623A" w:rsidRDefault="00763886" w:rsidP="00531458">
      <w:pPr>
        <w:autoSpaceDE w:val="0"/>
        <w:autoSpaceDN w:val="0"/>
        <w:adjustRightInd w:val="0"/>
        <w:jc w:val="both"/>
        <w:rPr>
          <w:rFonts w:ascii="Arial" w:eastAsia="Calibri" w:hAnsi="Arial" w:cs="Arial"/>
          <w:color w:val="000000"/>
          <w:sz w:val="18"/>
          <w:szCs w:val="18"/>
        </w:rPr>
      </w:pPr>
      <w:r w:rsidRPr="00CD623A">
        <w:rPr>
          <w:rFonts w:ascii="Arial" w:eastAsia="Calibri" w:hAnsi="Arial" w:cs="Arial"/>
          <w:color w:val="000000"/>
          <w:sz w:val="18"/>
          <w:szCs w:val="18"/>
        </w:rPr>
        <w:t>La procédure de recrutement des contrats doctoraux peut être consultée sur les sites suivants :</w:t>
      </w:r>
    </w:p>
    <w:p w14:paraId="1FAAFAE2" w14:textId="77777777" w:rsidR="008155AF" w:rsidRPr="00CD623A" w:rsidRDefault="0086137F" w:rsidP="00531458">
      <w:pPr>
        <w:pStyle w:val="Corpsdetexte"/>
        <w:jc w:val="both"/>
        <w:rPr>
          <w:rStyle w:val="Lienhypertexte"/>
          <w:rFonts w:cs="Arial"/>
          <w:b w:val="0"/>
          <w:bCs w:val="0"/>
          <w:sz w:val="18"/>
          <w:szCs w:val="18"/>
          <w:u w:val="none"/>
          <w:lang w:eastAsia="fr-FR"/>
        </w:rPr>
      </w:pPr>
      <w:hyperlink r:id="rId32" w:history="1">
        <w:r w:rsidR="008155AF" w:rsidRPr="00CD623A">
          <w:rPr>
            <w:rStyle w:val="Lienhypertexte"/>
            <w:rFonts w:cs="Arial"/>
            <w:b w:val="0"/>
            <w:bCs w:val="0"/>
            <w:sz w:val="18"/>
            <w:szCs w:val="18"/>
            <w:u w:val="none"/>
            <w:lang w:val="fr-FR" w:eastAsia="fr-FR"/>
          </w:rPr>
          <w:t>http://lettres.sorbonne-universite.fr/la-recherche/service-des-doctorats/financement/</w:t>
        </w:r>
      </w:hyperlink>
      <w:r w:rsidR="008155AF" w:rsidRPr="00CD623A">
        <w:rPr>
          <w:rStyle w:val="Lienhypertexte"/>
          <w:rFonts w:cs="Arial"/>
          <w:b w:val="0"/>
          <w:bCs w:val="0"/>
          <w:sz w:val="18"/>
          <w:szCs w:val="18"/>
          <w:u w:val="none"/>
          <w:lang w:eastAsia="fr-FR"/>
        </w:rPr>
        <w:t xml:space="preserve"> </w:t>
      </w:r>
    </w:p>
    <w:p w14:paraId="2928E360" w14:textId="40674C94" w:rsidR="00F26D36" w:rsidRPr="008D7817" w:rsidRDefault="0086137F" w:rsidP="008D7817">
      <w:pPr>
        <w:pStyle w:val="Corpsdetexte"/>
        <w:jc w:val="both"/>
        <w:rPr>
          <w:rFonts w:cs="Arial"/>
          <w:color w:val="0000FF"/>
        </w:rPr>
      </w:pPr>
      <w:hyperlink r:id="rId33" w:history="1">
        <w:r w:rsidR="00763886" w:rsidRPr="00CD623A">
          <w:rPr>
            <w:rStyle w:val="Lienhypertexte"/>
            <w:rFonts w:cs="Arial"/>
            <w:b w:val="0"/>
            <w:bCs w:val="0"/>
            <w:sz w:val="18"/>
            <w:szCs w:val="18"/>
            <w:u w:val="none"/>
            <w:lang w:val="fr-FR" w:eastAsia="fr-FR"/>
          </w:rPr>
          <w:t>http://www.etudiant.gouv.fr/pid20439/contratsdoctoraux.html</w:t>
        </w:r>
      </w:hyperlink>
      <w:bookmarkStart w:id="45" w:name="_Toc330290090"/>
      <w:bookmarkStart w:id="46" w:name="_Toc359922866"/>
      <w:bookmarkStart w:id="47" w:name="_Toc359923046"/>
      <w:bookmarkStart w:id="48" w:name="_Toc330290093"/>
      <w:bookmarkStart w:id="49" w:name="_Toc359922869"/>
      <w:bookmarkStart w:id="50" w:name="_Toc359923049"/>
    </w:p>
    <w:p w14:paraId="57DE8883" w14:textId="77777777" w:rsidR="00C65D69" w:rsidRDefault="00C65D69" w:rsidP="006B3133">
      <w:pPr>
        <w:pStyle w:val="Titre2"/>
      </w:pPr>
    </w:p>
    <w:p w14:paraId="089D4104" w14:textId="77777777" w:rsidR="00C65D69" w:rsidRDefault="00C65D69" w:rsidP="006B3133">
      <w:pPr>
        <w:pStyle w:val="Titre2"/>
      </w:pPr>
    </w:p>
    <w:p w14:paraId="0744C40C" w14:textId="0F27E588" w:rsidR="00F51E0C" w:rsidRPr="00CD623A" w:rsidRDefault="00F51E0C" w:rsidP="006B3133">
      <w:pPr>
        <w:pStyle w:val="Titre2"/>
      </w:pPr>
      <w:bookmarkStart w:id="51" w:name="_Toc54185470"/>
      <w:r w:rsidRPr="00CD623A">
        <w:lastRenderedPageBreak/>
        <w:t>Aide à l</w:t>
      </w:r>
      <w:r w:rsidR="00853DA4" w:rsidRPr="00CD623A">
        <w:t>’</w:t>
      </w:r>
      <w:r w:rsidRPr="00CD623A">
        <w:t>internationalisation des doctorants</w:t>
      </w:r>
      <w:bookmarkEnd w:id="45"/>
      <w:bookmarkEnd w:id="46"/>
      <w:bookmarkEnd w:id="47"/>
      <w:bookmarkEnd w:id="51"/>
    </w:p>
    <w:p w14:paraId="699457C2" w14:textId="073CA703" w:rsidR="00561858" w:rsidRPr="00CD623A" w:rsidRDefault="00561858" w:rsidP="00531458">
      <w:pPr>
        <w:spacing w:before="100" w:beforeAutospacing="1" w:after="100" w:afterAutospacing="1"/>
        <w:jc w:val="both"/>
        <w:rPr>
          <w:rFonts w:ascii="Arial" w:hAnsi="Arial" w:cs="Arial"/>
          <w:sz w:val="22"/>
          <w:szCs w:val="22"/>
        </w:rPr>
      </w:pPr>
      <w:bookmarkStart w:id="52" w:name="_Toc359922867"/>
      <w:bookmarkStart w:id="53" w:name="_Toc359923047"/>
      <w:r w:rsidRPr="00CD623A">
        <w:rPr>
          <w:rFonts w:ascii="Arial" w:hAnsi="Arial" w:cs="Arial"/>
          <w:b/>
          <w:i/>
          <w:iCs/>
          <w:color w:val="244061"/>
          <w:sz w:val="18"/>
          <w:szCs w:val="18"/>
        </w:rPr>
        <w:t>Internationalisation des doctorants</w:t>
      </w:r>
    </w:p>
    <w:p w14:paraId="314EE0E9" w14:textId="29737400" w:rsidR="00561858" w:rsidRDefault="00561858" w:rsidP="00102D75">
      <w:pPr>
        <w:autoSpaceDE w:val="0"/>
        <w:autoSpaceDN w:val="0"/>
        <w:adjustRightInd w:val="0"/>
        <w:jc w:val="both"/>
        <w:rPr>
          <w:rFonts w:ascii="Arial" w:eastAsia="Calibri" w:hAnsi="Arial" w:cs="Arial"/>
          <w:color w:val="000000"/>
          <w:sz w:val="18"/>
          <w:szCs w:val="18"/>
        </w:rPr>
      </w:pPr>
      <w:r w:rsidRPr="00102D75">
        <w:rPr>
          <w:rFonts w:ascii="Arial" w:eastAsia="Calibri" w:hAnsi="Arial" w:cs="Arial"/>
          <w:color w:val="000000"/>
          <w:sz w:val="18"/>
          <w:szCs w:val="18"/>
        </w:rPr>
        <w:t>Afin d’encourager nos doctorants à contribuer aux activités de recherche internationales, le Conseil a fixé des modalités de prise en charge de leurs déplacements pour participation à des congrès et pour recherches à l’étranger.</w:t>
      </w:r>
    </w:p>
    <w:p w14:paraId="4D35DF91" w14:textId="77777777" w:rsidR="00102D75" w:rsidRPr="00102D75" w:rsidRDefault="00102D75" w:rsidP="00102D75">
      <w:pPr>
        <w:autoSpaceDE w:val="0"/>
        <w:autoSpaceDN w:val="0"/>
        <w:adjustRightInd w:val="0"/>
        <w:jc w:val="both"/>
        <w:rPr>
          <w:rFonts w:ascii="Arial" w:eastAsia="Calibri" w:hAnsi="Arial" w:cs="Arial"/>
          <w:color w:val="000000"/>
          <w:sz w:val="18"/>
          <w:szCs w:val="18"/>
        </w:rPr>
      </w:pPr>
    </w:p>
    <w:p w14:paraId="3A171DAA" w14:textId="77777777" w:rsidR="00561858" w:rsidRPr="00CD623A" w:rsidRDefault="00561858" w:rsidP="00531458">
      <w:pPr>
        <w:jc w:val="both"/>
        <w:rPr>
          <w:rFonts w:ascii="Arial" w:hAnsi="Arial" w:cs="Arial"/>
          <w:b/>
          <w:i/>
          <w:iCs/>
          <w:color w:val="244061"/>
          <w:sz w:val="18"/>
          <w:szCs w:val="18"/>
        </w:rPr>
      </w:pPr>
      <w:r w:rsidRPr="00CD623A">
        <w:rPr>
          <w:rFonts w:ascii="Arial" w:hAnsi="Arial" w:cs="Arial"/>
          <w:b/>
          <w:i/>
          <w:iCs/>
          <w:color w:val="244061"/>
          <w:sz w:val="18"/>
          <w:szCs w:val="18"/>
        </w:rPr>
        <w:t>Recommandations concernant les missions à l’étranger</w:t>
      </w:r>
    </w:p>
    <w:p w14:paraId="3CDFD743" w14:textId="46A82C82" w:rsidR="00561858" w:rsidRPr="00CD623A" w:rsidRDefault="00561858" w:rsidP="002A01CC">
      <w:pPr>
        <w:spacing w:before="100" w:beforeAutospacing="1" w:after="100" w:afterAutospacing="1"/>
        <w:jc w:val="both"/>
        <w:rPr>
          <w:rFonts w:ascii="Arial" w:hAnsi="Arial" w:cs="Arial"/>
          <w:sz w:val="18"/>
          <w:szCs w:val="18"/>
        </w:rPr>
      </w:pPr>
      <w:r w:rsidRPr="00CD623A">
        <w:rPr>
          <w:rFonts w:ascii="Arial" w:hAnsi="Arial" w:cs="Arial"/>
          <w:sz w:val="18"/>
          <w:szCs w:val="18"/>
        </w:rPr>
        <w:t xml:space="preserve">Il convient </w:t>
      </w:r>
      <w:r w:rsidR="002A01CC">
        <w:rPr>
          <w:rFonts w:ascii="Arial" w:hAnsi="Arial" w:cs="Arial"/>
          <w:sz w:val="18"/>
          <w:szCs w:val="18"/>
        </w:rPr>
        <w:t>avant de se rendre à l’étranger</w:t>
      </w:r>
    </w:p>
    <w:p w14:paraId="796C1A2E" w14:textId="77777777" w:rsidR="00561858" w:rsidRPr="00CD623A" w:rsidRDefault="00561858" w:rsidP="00531458">
      <w:pPr>
        <w:numPr>
          <w:ilvl w:val="0"/>
          <w:numId w:val="33"/>
        </w:numPr>
        <w:spacing w:before="100" w:beforeAutospacing="1" w:after="100" w:afterAutospacing="1"/>
        <w:jc w:val="both"/>
        <w:rPr>
          <w:rFonts w:ascii="Arial" w:hAnsi="Arial" w:cs="Arial"/>
          <w:sz w:val="18"/>
          <w:szCs w:val="18"/>
        </w:rPr>
      </w:pPr>
      <w:r w:rsidRPr="00CD623A">
        <w:rPr>
          <w:rFonts w:ascii="Arial" w:hAnsi="Arial" w:cs="Arial"/>
          <w:sz w:val="18"/>
          <w:szCs w:val="18"/>
        </w:rPr>
        <w:t xml:space="preserve">d’aller sur le site : </w:t>
      </w:r>
      <w:hyperlink r:id="rId34" w:history="1">
        <w:r w:rsidRPr="00CD623A">
          <w:rPr>
            <w:rFonts w:ascii="Arial" w:hAnsi="Arial" w:cs="Arial"/>
            <w:color w:val="0000FF"/>
            <w:sz w:val="18"/>
            <w:szCs w:val="18"/>
            <w:u w:val="single"/>
          </w:rPr>
          <w:t>http://www.diplomatie.gouv.fr/fr/conseils-aux-voyageurs/</w:t>
        </w:r>
      </w:hyperlink>
      <w:r w:rsidRPr="00CD623A">
        <w:rPr>
          <w:rFonts w:ascii="Arial" w:hAnsi="Arial" w:cs="Arial"/>
          <w:sz w:val="18"/>
          <w:szCs w:val="18"/>
        </w:rPr>
        <w:t xml:space="preserve"> et de prendre connaissance des pays et/ou villes identifiés par le Ministère comme présentant un risque.</w:t>
      </w:r>
    </w:p>
    <w:p w14:paraId="43354F92" w14:textId="77777777" w:rsidR="00561858" w:rsidRPr="00CD623A" w:rsidRDefault="00561858" w:rsidP="00531458">
      <w:pPr>
        <w:spacing w:before="100" w:beforeAutospacing="1" w:after="100" w:afterAutospacing="1"/>
        <w:jc w:val="both"/>
        <w:rPr>
          <w:rFonts w:ascii="Arial" w:hAnsi="Arial" w:cs="Arial"/>
          <w:sz w:val="18"/>
          <w:szCs w:val="18"/>
        </w:rPr>
      </w:pPr>
      <w:r w:rsidRPr="00CD623A">
        <w:rPr>
          <w:rFonts w:ascii="Arial" w:hAnsi="Arial" w:cs="Arial"/>
          <w:sz w:val="18"/>
          <w:szCs w:val="18"/>
        </w:rPr>
        <w:t xml:space="preserve">Si la zone de départ est considérée à risque (orange ou rouge), l’autorisation de déplacement doit être demandée par le directeur ou la directrice de l’école doctorale au fonctionnaire sécurité défense : </w:t>
      </w:r>
      <w:hyperlink r:id="rId35" w:history="1">
        <w:r w:rsidRPr="00CD623A">
          <w:rPr>
            <w:rFonts w:ascii="Arial" w:hAnsi="Arial" w:cs="Arial"/>
            <w:color w:val="0000FF"/>
            <w:sz w:val="18"/>
            <w:szCs w:val="18"/>
            <w:u w:val="single"/>
          </w:rPr>
          <w:t>fsd@sorbonne-universite.fr</w:t>
        </w:r>
      </w:hyperlink>
      <w:r w:rsidRPr="00CD623A">
        <w:rPr>
          <w:rFonts w:ascii="Arial" w:hAnsi="Arial" w:cs="Arial"/>
          <w:sz w:val="18"/>
          <w:szCs w:val="18"/>
        </w:rPr>
        <w:t>. Dans tous les cas, et pour tous les départs, il est indispensable de lire les consignes de sécurité associées au pays ;</w:t>
      </w:r>
    </w:p>
    <w:p w14:paraId="6F3A6D6D" w14:textId="77777777" w:rsidR="00561858" w:rsidRPr="00CD623A" w:rsidRDefault="00561858" w:rsidP="00531458">
      <w:pPr>
        <w:numPr>
          <w:ilvl w:val="0"/>
          <w:numId w:val="34"/>
        </w:numPr>
        <w:spacing w:before="100" w:beforeAutospacing="1" w:after="100" w:afterAutospacing="1"/>
        <w:jc w:val="both"/>
        <w:rPr>
          <w:rFonts w:ascii="Arial" w:hAnsi="Arial" w:cs="Arial"/>
          <w:sz w:val="18"/>
          <w:szCs w:val="18"/>
        </w:rPr>
      </w:pPr>
      <w:r w:rsidRPr="00CD623A">
        <w:rPr>
          <w:rFonts w:ascii="Arial" w:hAnsi="Arial" w:cs="Arial"/>
          <w:sz w:val="18"/>
          <w:szCs w:val="18"/>
        </w:rPr>
        <w:t xml:space="preserve">de s’inscrire sur le site Ariane : </w:t>
      </w:r>
      <w:hyperlink r:id="rId36" w:history="1">
        <w:r w:rsidRPr="00CD623A">
          <w:rPr>
            <w:rFonts w:ascii="Arial" w:hAnsi="Arial" w:cs="Arial"/>
            <w:color w:val="0000FF"/>
            <w:sz w:val="18"/>
            <w:szCs w:val="18"/>
            <w:u w:val="single"/>
          </w:rPr>
          <w:t>https://pastel.diplomatie.gouv.fr/fildariane/dyn/public/login.html</w:t>
        </w:r>
      </w:hyperlink>
      <w:r w:rsidRPr="00CD623A">
        <w:rPr>
          <w:rFonts w:ascii="Arial" w:hAnsi="Arial" w:cs="Arial"/>
          <w:sz w:val="18"/>
          <w:szCs w:val="18"/>
        </w:rPr>
        <w:t>.</w:t>
      </w:r>
    </w:p>
    <w:p w14:paraId="2F84E330" w14:textId="77777777" w:rsidR="00561858" w:rsidRPr="00CD623A" w:rsidRDefault="00561858" w:rsidP="00531458">
      <w:pPr>
        <w:spacing w:before="100" w:beforeAutospacing="1" w:after="100" w:afterAutospacing="1"/>
        <w:jc w:val="both"/>
        <w:rPr>
          <w:rFonts w:ascii="Arial" w:hAnsi="Arial" w:cs="Arial"/>
          <w:sz w:val="18"/>
          <w:szCs w:val="18"/>
        </w:rPr>
      </w:pPr>
      <w:r w:rsidRPr="00CD623A">
        <w:rPr>
          <w:rFonts w:ascii="Arial" w:hAnsi="Arial" w:cs="Arial"/>
          <w:sz w:val="18"/>
          <w:szCs w:val="18"/>
        </w:rPr>
        <w:t>Cette inscription permet au gouvernement de localiser ses ressortissantes et ressortissants et de les évacuer en cas de problème (catastrophe climatique, épidémie, attentat...).</w:t>
      </w:r>
    </w:p>
    <w:p w14:paraId="180C7431" w14:textId="77777777" w:rsidR="00561858" w:rsidRPr="00CD623A" w:rsidRDefault="00561858" w:rsidP="00531458">
      <w:pPr>
        <w:jc w:val="both"/>
        <w:rPr>
          <w:rFonts w:ascii="Arial" w:hAnsi="Arial" w:cs="Arial"/>
          <w:sz w:val="18"/>
          <w:szCs w:val="18"/>
        </w:rPr>
      </w:pPr>
      <w:r w:rsidRPr="00CD623A">
        <w:rPr>
          <w:rFonts w:ascii="Arial" w:hAnsi="Arial" w:cs="Arial"/>
          <w:sz w:val="18"/>
          <w:szCs w:val="18"/>
        </w:rPr>
        <w:t>L’ED peut attribuer aux doctorants des aides pour les déplacements à l’étranger:</w:t>
      </w:r>
    </w:p>
    <w:p w14:paraId="30D247C8" w14:textId="77777777" w:rsidR="00561858" w:rsidRPr="00CD623A" w:rsidRDefault="00561858" w:rsidP="00531458">
      <w:pPr>
        <w:numPr>
          <w:ilvl w:val="0"/>
          <w:numId w:val="7"/>
        </w:numPr>
        <w:jc w:val="both"/>
        <w:rPr>
          <w:rFonts w:ascii="Arial" w:hAnsi="Arial" w:cs="Arial"/>
          <w:sz w:val="18"/>
          <w:szCs w:val="18"/>
        </w:rPr>
      </w:pPr>
      <w:r w:rsidRPr="00CD623A">
        <w:rPr>
          <w:rFonts w:ascii="Arial" w:hAnsi="Arial" w:cs="Arial"/>
          <w:sz w:val="18"/>
          <w:szCs w:val="18"/>
        </w:rPr>
        <w:t>pour faire des recherches  en vue de leur thèse (bibliothèque, travaux de terrain)</w:t>
      </w:r>
    </w:p>
    <w:p w14:paraId="0E187E2E" w14:textId="77777777" w:rsidR="00561858" w:rsidRPr="00CD623A" w:rsidRDefault="00561858" w:rsidP="00531458">
      <w:pPr>
        <w:numPr>
          <w:ilvl w:val="0"/>
          <w:numId w:val="7"/>
        </w:numPr>
        <w:jc w:val="both"/>
        <w:rPr>
          <w:rFonts w:ascii="Arial" w:hAnsi="Arial" w:cs="Arial"/>
          <w:sz w:val="18"/>
          <w:szCs w:val="18"/>
        </w:rPr>
      </w:pPr>
      <w:r w:rsidRPr="00CD623A">
        <w:rPr>
          <w:rFonts w:ascii="Arial" w:hAnsi="Arial" w:cs="Arial"/>
          <w:sz w:val="18"/>
          <w:szCs w:val="18"/>
        </w:rPr>
        <w:t>pour présenter une communication à un congrès.</w:t>
      </w:r>
    </w:p>
    <w:p w14:paraId="5CAD58DE" w14:textId="77777777" w:rsidR="00561858" w:rsidRPr="00CD623A" w:rsidRDefault="00561858" w:rsidP="00531458">
      <w:pPr>
        <w:numPr>
          <w:ilvl w:val="0"/>
          <w:numId w:val="7"/>
        </w:numPr>
        <w:jc w:val="both"/>
        <w:rPr>
          <w:rFonts w:ascii="Arial" w:hAnsi="Arial" w:cs="Arial"/>
          <w:sz w:val="18"/>
          <w:szCs w:val="18"/>
        </w:rPr>
      </w:pPr>
      <w:r w:rsidRPr="00CD623A">
        <w:rPr>
          <w:rFonts w:ascii="Arial" w:hAnsi="Arial" w:cs="Arial"/>
          <w:sz w:val="18"/>
          <w:szCs w:val="18"/>
        </w:rPr>
        <w:t>pour assister à un congrès dont le sujet est directement lié à leur thèse.</w:t>
      </w:r>
    </w:p>
    <w:p w14:paraId="0137124C" w14:textId="77777777" w:rsidR="00561858" w:rsidRPr="00CD623A" w:rsidRDefault="00561858" w:rsidP="00531458">
      <w:pPr>
        <w:jc w:val="both"/>
        <w:rPr>
          <w:rFonts w:ascii="Arial" w:hAnsi="Arial" w:cs="Arial"/>
          <w:sz w:val="18"/>
          <w:szCs w:val="18"/>
        </w:rPr>
      </w:pPr>
    </w:p>
    <w:p w14:paraId="38C59253" w14:textId="77777777" w:rsidR="00561858" w:rsidRPr="00CD623A" w:rsidRDefault="00561858" w:rsidP="00531458">
      <w:pPr>
        <w:jc w:val="both"/>
        <w:rPr>
          <w:rFonts w:ascii="Arial" w:hAnsi="Arial" w:cs="Arial"/>
          <w:sz w:val="18"/>
          <w:szCs w:val="18"/>
        </w:rPr>
      </w:pPr>
      <w:r w:rsidRPr="00CD623A">
        <w:rPr>
          <w:rFonts w:ascii="Arial" w:hAnsi="Arial" w:cs="Arial"/>
          <w:sz w:val="18"/>
          <w:szCs w:val="18"/>
        </w:rPr>
        <w:t>L’école doctorale définit le montant de l’aide à verser aux étudiants.</w:t>
      </w:r>
    </w:p>
    <w:p w14:paraId="0E8B5425" w14:textId="77777777" w:rsidR="00561858" w:rsidRPr="00CD623A" w:rsidRDefault="00561858" w:rsidP="00531458">
      <w:pPr>
        <w:jc w:val="both"/>
        <w:rPr>
          <w:rFonts w:ascii="Arial" w:hAnsi="Arial" w:cs="Arial"/>
          <w:sz w:val="18"/>
          <w:szCs w:val="18"/>
        </w:rPr>
      </w:pPr>
      <w:r w:rsidRPr="00CD623A">
        <w:rPr>
          <w:rFonts w:ascii="Arial" w:hAnsi="Arial" w:cs="Arial"/>
          <w:sz w:val="18"/>
          <w:szCs w:val="18"/>
        </w:rPr>
        <w:t>Elle ne prend en charge que les frais de voyage sur la base du devis le plus avantageux. En dehors du continent européen, ceux-ci sont plafonnés à 600 euros.</w:t>
      </w:r>
    </w:p>
    <w:p w14:paraId="1227D427" w14:textId="77777777" w:rsidR="00561858" w:rsidRPr="00CD623A" w:rsidRDefault="00561858" w:rsidP="00531458">
      <w:pPr>
        <w:jc w:val="both"/>
        <w:rPr>
          <w:rFonts w:ascii="Arial" w:hAnsi="Arial" w:cs="Arial"/>
          <w:b/>
          <w:sz w:val="18"/>
          <w:szCs w:val="18"/>
        </w:rPr>
      </w:pPr>
    </w:p>
    <w:p w14:paraId="1D02A54D" w14:textId="77777777" w:rsidR="00561858" w:rsidRPr="00CD623A" w:rsidRDefault="00561858" w:rsidP="00531458">
      <w:pPr>
        <w:jc w:val="both"/>
        <w:rPr>
          <w:rFonts w:ascii="Arial" w:hAnsi="Arial" w:cs="Arial"/>
          <w:sz w:val="18"/>
          <w:szCs w:val="18"/>
        </w:rPr>
      </w:pPr>
      <w:r w:rsidRPr="00CD623A">
        <w:rPr>
          <w:rFonts w:ascii="Arial" w:hAnsi="Arial" w:cs="Arial"/>
          <w:b/>
          <w:sz w:val="18"/>
          <w:szCs w:val="18"/>
        </w:rPr>
        <w:t>Sauf circonstances exceptionnelles</w:t>
      </w:r>
      <w:r w:rsidRPr="00CD623A">
        <w:rPr>
          <w:rFonts w:ascii="Arial" w:hAnsi="Arial" w:cs="Arial"/>
          <w:sz w:val="18"/>
          <w:szCs w:val="18"/>
        </w:rPr>
        <w:t>, une seule demande est possible par année. Pour les déplacements réguliers, les doctorants sont invités à recourir, avec l’aide de leur directeur de recherche, aux programmes de bourses (bourses du conseil régional, « aires culturelles », bourses du DAAD, etc.).</w:t>
      </w:r>
    </w:p>
    <w:p w14:paraId="098C393E" w14:textId="77777777" w:rsidR="00561858" w:rsidRPr="00CD623A" w:rsidRDefault="00561858" w:rsidP="00531458">
      <w:pPr>
        <w:jc w:val="both"/>
        <w:rPr>
          <w:rFonts w:ascii="Arial" w:hAnsi="Arial" w:cs="Arial"/>
          <w:b/>
          <w:i/>
          <w:iCs/>
          <w:color w:val="244061"/>
          <w:sz w:val="18"/>
          <w:szCs w:val="18"/>
        </w:rPr>
      </w:pPr>
    </w:p>
    <w:p w14:paraId="637CB0D3" w14:textId="77777777" w:rsidR="00561858" w:rsidRPr="00CD623A" w:rsidRDefault="00561858" w:rsidP="00531458">
      <w:pPr>
        <w:jc w:val="both"/>
        <w:rPr>
          <w:rFonts w:ascii="Arial" w:hAnsi="Arial" w:cs="Arial"/>
          <w:b/>
          <w:i/>
          <w:iCs/>
          <w:color w:val="244061"/>
          <w:sz w:val="18"/>
          <w:szCs w:val="18"/>
        </w:rPr>
      </w:pPr>
      <w:r w:rsidRPr="00CD623A">
        <w:rPr>
          <w:rFonts w:ascii="Arial" w:hAnsi="Arial" w:cs="Arial"/>
          <w:b/>
          <w:i/>
          <w:iCs/>
          <w:color w:val="244061"/>
          <w:sz w:val="18"/>
          <w:szCs w:val="18"/>
        </w:rPr>
        <w:t>Composition du dossier</w:t>
      </w:r>
    </w:p>
    <w:p w14:paraId="41987C6C" w14:textId="77777777" w:rsidR="00561858" w:rsidRPr="00CD623A" w:rsidRDefault="00561858" w:rsidP="00531458">
      <w:pPr>
        <w:jc w:val="both"/>
        <w:rPr>
          <w:rFonts w:ascii="Arial" w:hAnsi="Arial" w:cs="Arial"/>
          <w:b/>
          <w:i/>
          <w:iCs/>
          <w:color w:val="244061"/>
          <w:sz w:val="18"/>
          <w:szCs w:val="18"/>
        </w:rPr>
      </w:pPr>
    </w:p>
    <w:p w14:paraId="11EA190C" w14:textId="77777777" w:rsidR="00561858" w:rsidRPr="00CD623A" w:rsidRDefault="00561858" w:rsidP="00531458">
      <w:pPr>
        <w:jc w:val="both"/>
        <w:rPr>
          <w:rFonts w:ascii="Arial" w:hAnsi="Arial" w:cs="Arial"/>
          <w:sz w:val="18"/>
          <w:szCs w:val="18"/>
        </w:rPr>
      </w:pPr>
      <w:r w:rsidRPr="00CD623A">
        <w:rPr>
          <w:rFonts w:ascii="Arial" w:hAnsi="Arial" w:cs="Arial"/>
          <w:sz w:val="18"/>
          <w:szCs w:val="18"/>
        </w:rPr>
        <w:t>Le montant et les conditions de l’aide attribuée sont précisés dans une convention pédagogique signée par l’étudiant, le responsable pédagogique, le directeur de l’ED.</w:t>
      </w:r>
    </w:p>
    <w:p w14:paraId="5CCFA4B8" w14:textId="77777777" w:rsidR="00561858" w:rsidRPr="00CD623A" w:rsidRDefault="00561858" w:rsidP="00531458">
      <w:pPr>
        <w:jc w:val="both"/>
        <w:rPr>
          <w:rFonts w:ascii="Arial" w:hAnsi="Arial" w:cs="Arial"/>
          <w:sz w:val="18"/>
          <w:szCs w:val="18"/>
        </w:rPr>
      </w:pPr>
      <w:r w:rsidRPr="00CD623A">
        <w:rPr>
          <w:rFonts w:ascii="Arial" w:hAnsi="Arial" w:cs="Arial"/>
          <w:sz w:val="18"/>
          <w:szCs w:val="18"/>
        </w:rPr>
        <w:t xml:space="preserve">La prise en charge des frais accordés à l’étudiant </w:t>
      </w:r>
      <w:r w:rsidRPr="00CD623A">
        <w:rPr>
          <w:rFonts w:ascii="Arial" w:hAnsi="Arial" w:cs="Arial"/>
          <w:b/>
          <w:sz w:val="18"/>
          <w:szCs w:val="18"/>
        </w:rPr>
        <w:t>est versée en une seule fois avant le départ de l’étudiant</w:t>
      </w:r>
      <w:r w:rsidRPr="00CD623A">
        <w:rPr>
          <w:rFonts w:ascii="Arial" w:hAnsi="Arial" w:cs="Arial"/>
          <w:sz w:val="18"/>
          <w:szCs w:val="18"/>
        </w:rPr>
        <w:t>.</w:t>
      </w:r>
    </w:p>
    <w:p w14:paraId="24EF0C00" w14:textId="77777777" w:rsidR="00561858" w:rsidRPr="00CD623A" w:rsidRDefault="00561858" w:rsidP="00531458">
      <w:pPr>
        <w:jc w:val="both"/>
        <w:rPr>
          <w:rFonts w:ascii="Arial" w:hAnsi="Arial" w:cs="Arial"/>
          <w:sz w:val="18"/>
          <w:szCs w:val="18"/>
        </w:rPr>
      </w:pPr>
      <w:r w:rsidRPr="00CD623A">
        <w:rPr>
          <w:rFonts w:ascii="Arial" w:hAnsi="Arial" w:cs="Arial"/>
          <w:sz w:val="18"/>
          <w:szCs w:val="18"/>
        </w:rPr>
        <w:t>Le doctorant dépose auprès du secrétariat de l’ED un dossier constitué de :</w:t>
      </w:r>
    </w:p>
    <w:p w14:paraId="01AC17B9" w14:textId="77777777" w:rsidR="00561858" w:rsidRPr="00CD623A" w:rsidRDefault="00561858" w:rsidP="00531458">
      <w:pPr>
        <w:jc w:val="both"/>
        <w:rPr>
          <w:rFonts w:ascii="Arial" w:hAnsi="Arial" w:cs="Arial"/>
          <w:sz w:val="18"/>
          <w:szCs w:val="18"/>
        </w:rPr>
      </w:pPr>
    </w:p>
    <w:p w14:paraId="4216BEC4" w14:textId="77777777" w:rsidR="00561858" w:rsidRPr="00CD623A" w:rsidRDefault="00561858" w:rsidP="00531458">
      <w:pPr>
        <w:numPr>
          <w:ilvl w:val="0"/>
          <w:numId w:val="6"/>
        </w:numPr>
        <w:contextualSpacing/>
        <w:jc w:val="both"/>
        <w:rPr>
          <w:rFonts w:ascii="Arial" w:hAnsi="Arial" w:cs="Arial"/>
          <w:sz w:val="18"/>
          <w:szCs w:val="18"/>
        </w:rPr>
      </w:pPr>
      <w:r w:rsidRPr="00CD623A">
        <w:rPr>
          <w:rFonts w:ascii="Arial" w:hAnsi="Arial" w:cs="Arial"/>
          <w:sz w:val="18"/>
          <w:szCs w:val="18"/>
        </w:rPr>
        <w:t>Formulaire création d’agent dûment rempli + RIB (pour une première demande)</w:t>
      </w:r>
    </w:p>
    <w:p w14:paraId="7DA145A2" w14:textId="77777777" w:rsidR="00561858" w:rsidRPr="00CD623A" w:rsidRDefault="00561858" w:rsidP="00531458">
      <w:pPr>
        <w:numPr>
          <w:ilvl w:val="0"/>
          <w:numId w:val="6"/>
        </w:numPr>
        <w:jc w:val="both"/>
        <w:rPr>
          <w:rFonts w:ascii="Arial" w:hAnsi="Arial" w:cs="Arial"/>
          <w:sz w:val="18"/>
          <w:szCs w:val="18"/>
        </w:rPr>
      </w:pPr>
      <w:r w:rsidRPr="00CD623A">
        <w:rPr>
          <w:rFonts w:ascii="Arial" w:hAnsi="Arial" w:cs="Arial"/>
          <w:sz w:val="18"/>
          <w:szCs w:val="18"/>
        </w:rPr>
        <w:t>Formulaire d’aide financière</w:t>
      </w:r>
    </w:p>
    <w:p w14:paraId="2EF9664B" w14:textId="77777777" w:rsidR="00561858" w:rsidRPr="00CD623A" w:rsidRDefault="00561858" w:rsidP="00531458">
      <w:pPr>
        <w:numPr>
          <w:ilvl w:val="0"/>
          <w:numId w:val="6"/>
        </w:numPr>
        <w:jc w:val="both"/>
        <w:rPr>
          <w:rFonts w:ascii="Arial" w:hAnsi="Arial" w:cs="Arial"/>
          <w:sz w:val="18"/>
          <w:szCs w:val="18"/>
        </w:rPr>
      </w:pPr>
      <w:r w:rsidRPr="00CD623A">
        <w:rPr>
          <w:rFonts w:ascii="Arial" w:hAnsi="Arial" w:cs="Arial"/>
          <w:sz w:val="18"/>
          <w:szCs w:val="18"/>
        </w:rPr>
        <w:t>CV</w:t>
      </w:r>
    </w:p>
    <w:p w14:paraId="30D60A43" w14:textId="77777777" w:rsidR="00561858" w:rsidRPr="00CD623A" w:rsidRDefault="00561858" w:rsidP="00531458">
      <w:pPr>
        <w:numPr>
          <w:ilvl w:val="0"/>
          <w:numId w:val="6"/>
        </w:numPr>
        <w:jc w:val="both"/>
        <w:rPr>
          <w:rFonts w:ascii="Arial" w:hAnsi="Arial" w:cs="Arial"/>
          <w:sz w:val="18"/>
          <w:szCs w:val="18"/>
        </w:rPr>
      </w:pPr>
      <w:r w:rsidRPr="00CD623A">
        <w:rPr>
          <w:rFonts w:ascii="Arial" w:hAnsi="Arial" w:cs="Arial"/>
          <w:sz w:val="18"/>
          <w:szCs w:val="18"/>
        </w:rPr>
        <w:t>Lettre d’appui du directeur de recherche</w:t>
      </w:r>
    </w:p>
    <w:p w14:paraId="1E547CF7" w14:textId="77777777" w:rsidR="00561858" w:rsidRPr="00CD623A" w:rsidRDefault="00561858" w:rsidP="00531458">
      <w:pPr>
        <w:numPr>
          <w:ilvl w:val="0"/>
          <w:numId w:val="6"/>
        </w:numPr>
        <w:jc w:val="both"/>
        <w:rPr>
          <w:rFonts w:ascii="Arial" w:hAnsi="Arial" w:cs="Arial"/>
          <w:sz w:val="18"/>
          <w:szCs w:val="18"/>
        </w:rPr>
      </w:pPr>
      <w:r w:rsidRPr="00CD623A">
        <w:rPr>
          <w:rFonts w:ascii="Arial" w:hAnsi="Arial" w:cs="Arial"/>
          <w:sz w:val="18"/>
          <w:szCs w:val="18"/>
        </w:rPr>
        <w:t>Estimation détaillée des frais totaux et, pour le transport créer son profil sur globeotravel</w:t>
      </w:r>
    </w:p>
    <w:p w14:paraId="20E7418F" w14:textId="77777777" w:rsidR="00561858" w:rsidRPr="00CD623A" w:rsidRDefault="00561858" w:rsidP="00531458">
      <w:pPr>
        <w:numPr>
          <w:ilvl w:val="0"/>
          <w:numId w:val="6"/>
        </w:numPr>
        <w:jc w:val="both"/>
        <w:rPr>
          <w:rFonts w:ascii="Arial" w:hAnsi="Arial" w:cs="Arial"/>
          <w:sz w:val="18"/>
          <w:szCs w:val="18"/>
        </w:rPr>
      </w:pPr>
      <w:r w:rsidRPr="00CD623A">
        <w:rPr>
          <w:rFonts w:ascii="Arial" w:hAnsi="Arial" w:cs="Arial"/>
          <w:sz w:val="18"/>
          <w:szCs w:val="18"/>
        </w:rPr>
        <w:t>Pour une communication à un congrès à l’étranger : programme portant  le titre de la communication, ou lettre d’acceptation, et résumé de communication présenté aux organisateurs.</w:t>
      </w:r>
    </w:p>
    <w:p w14:paraId="62CAE1DD" w14:textId="77777777" w:rsidR="00561858" w:rsidRPr="00CD623A" w:rsidRDefault="00561858" w:rsidP="00531458">
      <w:pPr>
        <w:numPr>
          <w:ilvl w:val="0"/>
          <w:numId w:val="6"/>
        </w:numPr>
        <w:jc w:val="both"/>
        <w:rPr>
          <w:rFonts w:ascii="Arial" w:hAnsi="Arial" w:cs="Arial"/>
          <w:sz w:val="18"/>
          <w:szCs w:val="18"/>
        </w:rPr>
      </w:pPr>
      <w:r w:rsidRPr="00CD623A">
        <w:rPr>
          <w:rFonts w:ascii="Arial" w:hAnsi="Arial" w:cs="Arial"/>
          <w:sz w:val="18"/>
          <w:szCs w:val="18"/>
        </w:rPr>
        <w:t>Pour assister à un congrès : programme et explication du rapport avec  le sujet de thèse.</w:t>
      </w:r>
    </w:p>
    <w:p w14:paraId="50BF4BA3" w14:textId="1BE8C2B1" w:rsidR="00561858" w:rsidRPr="00F26D36" w:rsidRDefault="00561858" w:rsidP="00F26D36">
      <w:pPr>
        <w:numPr>
          <w:ilvl w:val="0"/>
          <w:numId w:val="6"/>
        </w:numPr>
        <w:jc w:val="both"/>
        <w:rPr>
          <w:rFonts w:ascii="Arial" w:hAnsi="Arial" w:cs="Arial"/>
          <w:sz w:val="18"/>
          <w:szCs w:val="18"/>
        </w:rPr>
      </w:pPr>
      <w:r w:rsidRPr="00CD623A">
        <w:rPr>
          <w:rFonts w:ascii="Arial" w:hAnsi="Arial" w:cs="Arial"/>
          <w:sz w:val="18"/>
          <w:szCs w:val="18"/>
        </w:rPr>
        <w:t>Pour des recherches à l’étranger : document sur le lieu de recherche et sur le programme de travail.</w:t>
      </w:r>
    </w:p>
    <w:p w14:paraId="44A7BB06" w14:textId="45440E4B" w:rsidR="00561858" w:rsidRPr="00E1373B" w:rsidRDefault="00561858" w:rsidP="00531458">
      <w:pPr>
        <w:numPr>
          <w:ilvl w:val="0"/>
          <w:numId w:val="6"/>
        </w:numPr>
        <w:jc w:val="both"/>
        <w:rPr>
          <w:rFonts w:ascii="Arial" w:hAnsi="Arial" w:cs="Arial"/>
          <w:sz w:val="18"/>
          <w:szCs w:val="18"/>
        </w:rPr>
      </w:pPr>
      <w:r w:rsidRPr="00CD623A">
        <w:rPr>
          <w:rFonts w:ascii="Arial" w:hAnsi="Arial" w:cs="Arial"/>
          <w:sz w:val="18"/>
          <w:szCs w:val="18"/>
        </w:rPr>
        <w:t>Les formulaires et les formalités à accomplir pour le dossier de demande d’aide à la mobilité se trouvent sur le l’ENT étudiant.</w:t>
      </w:r>
    </w:p>
    <w:p w14:paraId="53406E54" w14:textId="77777777" w:rsidR="00F51E0C" w:rsidRPr="00CD623A" w:rsidRDefault="00F51E0C" w:rsidP="006B3133">
      <w:pPr>
        <w:pStyle w:val="Titre2"/>
      </w:pPr>
      <w:bookmarkStart w:id="54" w:name="_Toc54185471"/>
      <w:r w:rsidRPr="00CD623A">
        <w:t>Aide aux habilitants pour recherches à l</w:t>
      </w:r>
      <w:r w:rsidR="00853DA4" w:rsidRPr="00CD623A">
        <w:t>’</w:t>
      </w:r>
      <w:r w:rsidRPr="00CD623A">
        <w:t>étranger</w:t>
      </w:r>
      <w:bookmarkEnd w:id="52"/>
      <w:bookmarkEnd w:id="53"/>
      <w:bookmarkEnd w:id="54"/>
      <w:r w:rsidR="00136EE6" w:rsidRPr="00CD623A">
        <w:t xml:space="preserve"> </w:t>
      </w:r>
    </w:p>
    <w:p w14:paraId="256DA869" w14:textId="3F44E91C" w:rsidR="00F51E0C" w:rsidRPr="00CD623A" w:rsidRDefault="00F51E0C" w:rsidP="00531458">
      <w:pPr>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ED IV peut accorder une aide aux habilitants quand ils font un séjour de recherche à l</w:t>
      </w:r>
      <w:r w:rsidR="00853DA4" w:rsidRPr="00CD623A">
        <w:rPr>
          <w:rFonts w:ascii="Arial" w:hAnsi="Arial" w:cs="Arial"/>
          <w:sz w:val="18"/>
          <w:szCs w:val="18"/>
        </w:rPr>
        <w:t>’</w:t>
      </w:r>
      <w:r w:rsidRPr="00CD623A">
        <w:rPr>
          <w:rFonts w:ascii="Arial" w:hAnsi="Arial" w:cs="Arial"/>
          <w:sz w:val="18"/>
          <w:szCs w:val="18"/>
        </w:rPr>
        <w:t>étranger ou quand ils sont invités à faire une communication à un congrès à l</w:t>
      </w:r>
      <w:r w:rsidR="00853DA4" w:rsidRPr="00CD623A">
        <w:rPr>
          <w:rFonts w:ascii="Arial" w:hAnsi="Arial" w:cs="Arial"/>
          <w:sz w:val="18"/>
          <w:szCs w:val="18"/>
        </w:rPr>
        <w:t>’</w:t>
      </w:r>
      <w:r w:rsidRPr="00CD623A">
        <w:rPr>
          <w:rFonts w:ascii="Arial" w:hAnsi="Arial" w:cs="Arial"/>
          <w:sz w:val="18"/>
          <w:szCs w:val="18"/>
        </w:rPr>
        <w:t>étranger (achat du titre de transport sur crédits de l</w:t>
      </w:r>
      <w:r w:rsidR="00853DA4" w:rsidRPr="00CD623A">
        <w:rPr>
          <w:rFonts w:ascii="Arial" w:hAnsi="Arial" w:cs="Arial"/>
          <w:sz w:val="18"/>
          <w:szCs w:val="18"/>
        </w:rPr>
        <w:t>’</w:t>
      </w:r>
      <w:r w:rsidRPr="00CD623A">
        <w:rPr>
          <w:rFonts w:ascii="Arial" w:hAnsi="Arial" w:cs="Arial"/>
          <w:sz w:val="18"/>
          <w:szCs w:val="18"/>
        </w:rPr>
        <w:t>ED). En règle générale l</w:t>
      </w:r>
      <w:r w:rsidR="00853DA4" w:rsidRPr="00CD623A">
        <w:rPr>
          <w:rFonts w:ascii="Arial" w:hAnsi="Arial" w:cs="Arial"/>
          <w:sz w:val="18"/>
          <w:szCs w:val="18"/>
        </w:rPr>
        <w:t>’</w:t>
      </w:r>
      <w:r w:rsidRPr="00CD623A">
        <w:rPr>
          <w:rFonts w:ascii="Arial" w:hAnsi="Arial" w:cs="Arial"/>
          <w:sz w:val="18"/>
          <w:szCs w:val="18"/>
        </w:rPr>
        <w:t xml:space="preserve">ED ne prend en charge que des frais de voyage sur la base du devis le plus avantageux. Les frais de voyage </w:t>
      </w:r>
      <w:r w:rsidR="002F69CD" w:rsidRPr="00CD623A">
        <w:rPr>
          <w:rFonts w:ascii="Arial" w:hAnsi="Arial" w:cs="Arial"/>
          <w:sz w:val="18"/>
          <w:szCs w:val="18"/>
        </w:rPr>
        <w:t>outre-Atlantique</w:t>
      </w:r>
      <w:r w:rsidRPr="00CD623A">
        <w:rPr>
          <w:rFonts w:ascii="Arial" w:hAnsi="Arial" w:cs="Arial"/>
          <w:sz w:val="18"/>
          <w:szCs w:val="18"/>
        </w:rPr>
        <w:t xml:space="preserve"> et en dehors du conti</w:t>
      </w:r>
      <w:r w:rsidR="00AF72EA" w:rsidRPr="00CD623A">
        <w:rPr>
          <w:rFonts w:ascii="Arial" w:hAnsi="Arial" w:cs="Arial"/>
          <w:sz w:val="18"/>
          <w:szCs w:val="18"/>
        </w:rPr>
        <w:t>nent européen sont plafonnés à 6</w:t>
      </w:r>
      <w:r w:rsidRPr="00CD623A">
        <w:rPr>
          <w:rFonts w:ascii="Arial" w:hAnsi="Arial" w:cs="Arial"/>
          <w:sz w:val="18"/>
          <w:szCs w:val="18"/>
        </w:rPr>
        <w:t>00 Euros.</w:t>
      </w:r>
    </w:p>
    <w:p w14:paraId="7AE28674" w14:textId="77777777" w:rsidR="00F51E0C" w:rsidRPr="00CD623A" w:rsidRDefault="00F51E0C" w:rsidP="00531458">
      <w:pPr>
        <w:jc w:val="both"/>
        <w:rPr>
          <w:rFonts w:ascii="Arial" w:hAnsi="Arial" w:cs="Arial"/>
          <w:sz w:val="18"/>
          <w:szCs w:val="18"/>
        </w:rPr>
      </w:pPr>
    </w:p>
    <w:p w14:paraId="5F4D06D3" w14:textId="77777777" w:rsidR="00F51E0C" w:rsidRPr="00CD623A" w:rsidRDefault="00F51E0C" w:rsidP="00531458">
      <w:pPr>
        <w:jc w:val="both"/>
        <w:rPr>
          <w:rFonts w:ascii="Arial" w:hAnsi="Arial" w:cs="Arial"/>
          <w:sz w:val="18"/>
          <w:szCs w:val="18"/>
        </w:rPr>
      </w:pPr>
      <w:r w:rsidRPr="00CD623A">
        <w:rPr>
          <w:rFonts w:ascii="Arial" w:hAnsi="Arial" w:cs="Arial"/>
          <w:sz w:val="18"/>
          <w:szCs w:val="18"/>
        </w:rPr>
        <w:t xml:space="preserve">Sauf circonstances exceptionnelles, une seule demande est possible par année. Les modalités de la demande sont identiques à celles indiquées au </w:t>
      </w:r>
      <w:r w:rsidR="0057346D" w:rsidRPr="00CD623A">
        <w:rPr>
          <w:rFonts w:ascii="Arial" w:hAnsi="Arial" w:cs="Arial"/>
          <w:sz w:val="18"/>
          <w:szCs w:val="18"/>
        </w:rPr>
        <w:t>paragraphe précédent.</w:t>
      </w:r>
    </w:p>
    <w:p w14:paraId="290BC211" w14:textId="77777777" w:rsidR="00AD6162" w:rsidRPr="00CD623A" w:rsidRDefault="00AD6162" w:rsidP="00531458">
      <w:pPr>
        <w:jc w:val="both"/>
        <w:rPr>
          <w:rFonts w:ascii="Arial" w:hAnsi="Arial" w:cs="Arial"/>
          <w:sz w:val="18"/>
          <w:szCs w:val="18"/>
        </w:rPr>
      </w:pPr>
    </w:p>
    <w:p w14:paraId="4320D1DA" w14:textId="77777777" w:rsidR="00602D44" w:rsidRPr="00CD623A" w:rsidRDefault="00602D44" w:rsidP="006B3133">
      <w:pPr>
        <w:pStyle w:val="Titre2"/>
      </w:pPr>
      <w:bookmarkStart w:id="55" w:name="_Toc359922872"/>
      <w:bookmarkStart w:id="56" w:name="_Toc359923052"/>
      <w:bookmarkStart w:id="57" w:name="_Toc54185472"/>
      <w:r w:rsidRPr="00CD623A">
        <w:t>Bourses missions des doctorants à l</w:t>
      </w:r>
      <w:r w:rsidR="00853DA4" w:rsidRPr="00CD623A">
        <w:t>’</w:t>
      </w:r>
      <w:r w:rsidRPr="00CD623A">
        <w:t>étranger</w:t>
      </w:r>
      <w:bookmarkEnd w:id="55"/>
      <w:bookmarkEnd w:id="56"/>
      <w:bookmarkEnd w:id="57"/>
    </w:p>
    <w:p w14:paraId="5D1F8391" w14:textId="77777777" w:rsidR="00602D44" w:rsidRPr="00CD623A" w:rsidRDefault="00602D44" w:rsidP="00531458">
      <w:pPr>
        <w:spacing w:after="100"/>
        <w:jc w:val="both"/>
        <w:rPr>
          <w:rFonts w:ascii="Arial" w:hAnsi="Arial" w:cs="Arial"/>
          <w:b/>
          <w:i/>
          <w:iCs/>
          <w:color w:val="244061"/>
          <w:sz w:val="18"/>
          <w:szCs w:val="18"/>
        </w:rPr>
      </w:pPr>
      <w:r w:rsidRPr="00CD623A">
        <w:rPr>
          <w:rFonts w:ascii="Arial" w:hAnsi="Arial" w:cs="Arial"/>
          <w:b/>
          <w:i/>
          <w:iCs/>
          <w:color w:val="244061"/>
          <w:sz w:val="18"/>
          <w:szCs w:val="18"/>
        </w:rPr>
        <w:t>Objectif</w:t>
      </w:r>
    </w:p>
    <w:p w14:paraId="1D0736AE" w14:textId="77777777" w:rsidR="00070C53" w:rsidRPr="00CD623A" w:rsidRDefault="00602D44"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Former des spécialistes dans des domaines relevant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une double priorité scientifique et géographique, en contribuant au financement de séjours de recherche de courte durée (minimum deux semaines) nécessaires aux travaux de jeunes doctorants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exclusion des colloques et des séminaires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étranger)</w:t>
      </w:r>
      <w:r w:rsidR="00FE6386" w:rsidRPr="00CD623A">
        <w:rPr>
          <w:rFonts w:ascii="Arial" w:eastAsia="Calibri" w:hAnsi="Arial" w:cs="Arial"/>
          <w:sz w:val="18"/>
          <w:szCs w:val="18"/>
          <w:lang w:eastAsia="en-US"/>
        </w:rPr>
        <w:t>.</w:t>
      </w:r>
    </w:p>
    <w:p w14:paraId="38C9855B" w14:textId="77777777" w:rsidR="00602D44" w:rsidRPr="00CD623A" w:rsidRDefault="00602D44" w:rsidP="00531458">
      <w:pPr>
        <w:spacing w:after="100"/>
        <w:jc w:val="both"/>
        <w:rPr>
          <w:rFonts w:ascii="Arial" w:hAnsi="Arial" w:cs="Arial"/>
          <w:b/>
          <w:i/>
          <w:iCs/>
          <w:color w:val="244061"/>
          <w:sz w:val="18"/>
          <w:szCs w:val="18"/>
        </w:rPr>
      </w:pPr>
      <w:r w:rsidRPr="00CD623A">
        <w:rPr>
          <w:rFonts w:ascii="Arial" w:hAnsi="Arial" w:cs="Arial"/>
          <w:b/>
          <w:i/>
          <w:iCs/>
          <w:color w:val="244061"/>
          <w:sz w:val="18"/>
          <w:szCs w:val="18"/>
        </w:rPr>
        <w:t>Conditions d</w:t>
      </w:r>
      <w:r w:rsidR="00853DA4" w:rsidRPr="00CD623A">
        <w:rPr>
          <w:rFonts w:ascii="Arial" w:hAnsi="Arial" w:cs="Arial"/>
          <w:b/>
          <w:i/>
          <w:iCs/>
          <w:color w:val="244061"/>
          <w:sz w:val="18"/>
          <w:szCs w:val="18"/>
        </w:rPr>
        <w:t>’</w:t>
      </w:r>
      <w:r w:rsidRPr="00CD623A">
        <w:rPr>
          <w:rFonts w:ascii="Arial" w:hAnsi="Arial" w:cs="Arial"/>
          <w:b/>
          <w:i/>
          <w:iCs/>
          <w:color w:val="244061"/>
          <w:sz w:val="18"/>
          <w:szCs w:val="18"/>
        </w:rPr>
        <w:t>éligibilité</w:t>
      </w:r>
    </w:p>
    <w:p w14:paraId="260DCD3A" w14:textId="250F49EE" w:rsidR="00602D44" w:rsidRPr="00CD623A" w:rsidRDefault="00751A76" w:rsidP="00531458">
      <w:pPr>
        <w:numPr>
          <w:ilvl w:val="0"/>
          <w:numId w:val="11"/>
        </w:numPr>
        <w:tabs>
          <w:tab w:val="num" w:pos="360"/>
        </w:tabs>
        <w:spacing w:after="120"/>
        <w:ind w:left="357" w:hanging="357"/>
        <w:jc w:val="both"/>
        <w:rPr>
          <w:rFonts w:ascii="Arial" w:eastAsia="Calibri" w:hAnsi="Arial" w:cs="Arial"/>
          <w:sz w:val="18"/>
          <w:szCs w:val="18"/>
          <w:lang w:eastAsia="en-US"/>
        </w:rPr>
      </w:pPr>
      <w:r w:rsidRPr="00CD623A">
        <w:rPr>
          <w:rFonts w:ascii="Arial" w:eastAsia="Calibri" w:hAnsi="Arial" w:cs="Arial"/>
          <w:sz w:val="18"/>
          <w:szCs w:val="18"/>
          <w:lang w:eastAsia="en-US"/>
        </w:rPr>
        <w:t>Être</w:t>
      </w:r>
      <w:r w:rsidR="00602D44" w:rsidRPr="00CD623A">
        <w:rPr>
          <w:rFonts w:ascii="Arial" w:eastAsia="Calibri" w:hAnsi="Arial" w:cs="Arial"/>
          <w:sz w:val="18"/>
          <w:szCs w:val="18"/>
          <w:lang w:eastAsia="en-US"/>
        </w:rPr>
        <w:t xml:space="preserve"> inscrit en doctorat à </w:t>
      </w:r>
      <w:r w:rsidR="006B2641" w:rsidRPr="00CD623A">
        <w:rPr>
          <w:rFonts w:ascii="Arial" w:eastAsia="Calibri" w:hAnsi="Arial" w:cs="Arial"/>
          <w:sz w:val="18"/>
          <w:szCs w:val="18"/>
          <w:lang w:eastAsia="en-US"/>
        </w:rPr>
        <w:t>Sorbonne Université au moins</w:t>
      </w:r>
      <w:r w:rsidR="00602D44" w:rsidRPr="00CD623A">
        <w:rPr>
          <w:rFonts w:ascii="Arial" w:eastAsia="Calibri" w:hAnsi="Arial" w:cs="Arial"/>
          <w:sz w:val="18"/>
          <w:szCs w:val="18"/>
          <w:lang w:eastAsia="en-US"/>
        </w:rPr>
        <w:t xml:space="preserve"> en 2</w:t>
      </w:r>
      <w:r w:rsidR="00602D44" w:rsidRPr="00CD623A">
        <w:rPr>
          <w:rFonts w:ascii="Arial" w:eastAsia="Calibri" w:hAnsi="Arial" w:cs="Arial"/>
          <w:sz w:val="18"/>
          <w:szCs w:val="18"/>
          <w:vertAlign w:val="superscript"/>
          <w:lang w:eastAsia="en-US"/>
        </w:rPr>
        <w:t>ème</w:t>
      </w:r>
      <w:r w:rsidR="00602D44" w:rsidRPr="00CD623A">
        <w:rPr>
          <w:rFonts w:ascii="Arial" w:eastAsia="Calibri" w:hAnsi="Arial" w:cs="Arial"/>
          <w:sz w:val="18"/>
          <w:szCs w:val="18"/>
          <w:lang w:eastAsia="en-US"/>
        </w:rPr>
        <w:t xml:space="preserve"> année</w:t>
      </w:r>
    </w:p>
    <w:p w14:paraId="3C311F45" w14:textId="5603323F" w:rsidR="00602D44" w:rsidRPr="00CD623A" w:rsidRDefault="00C8294F" w:rsidP="00531458">
      <w:pPr>
        <w:spacing w:after="100"/>
        <w:jc w:val="both"/>
        <w:rPr>
          <w:rFonts w:ascii="Arial" w:hAnsi="Arial" w:cs="Arial"/>
          <w:b/>
          <w:i/>
          <w:iCs/>
          <w:color w:val="244061"/>
          <w:sz w:val="18"/>
          <w:szCs w:val="18"/>
        </w:rPr>
      </w:pPr>
      <w:r w:rsidRPr="00CD623A">
        <w:rPr>
          <w:rFonts w:ascii="Arial" w:hAnsi="Arial" w:cs="Arial"/>
          <w:b/>
          <w:i/>
          <w:iCs/>
          <w:color w:val="244061"/>
          <w:sz w:val="18"/>
          <w:szCs w:val="18"/>
        </w:rPr>
        <w:t>Aires g</w:t>
      </w:r>
      <w:r w:rsidR="00602D44" w:rsidRPr="00CD623A">
        <w:rPr>
          <w:rFonts w:ascii="Arial" w:hAnsi="Arial" w:cs="Arial"/>
          <w:b/>
          <w:i/>
          <w:iCs/>
          <w:color w:val="244061"/>
          <w:sz w:val="18"/>
          <w:szCs w:val="18"/>
        </w:rPr>
        <w:t>éographiques</w:t>
      </w:r>
    </w:p>
    <w:p w14:paraId="43895F27" w14:textId="77777777" w:rsidR="00602D44" w:rsidRPr="00CD623A" w:rsidRDefault="00602D44"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Tous les pays étrangers sont éligibles.</w:t>
      </w:r>
    </w:p>
    <w:p w14:paraId="081420C8" w14:textId="77777777" w:rsidR="00602D44" w:rsidRPr="00CD623A" w:rsidRDefault="00602D44" w:rsidP="00531458">
      <w:pPr>
        <w:spacing w:after="100"/>
        <w:jc w:val="both"/>
        <w:rPr>
          <w:rFonts w:ascii="Arial" w:hAnsi="Arial" w:cs="Arial"/>
          <w:b/>
          <w:i/>
          <w:iCs/>
          <w:color w:val="244061"/>
          <w:sz w:val="18"/>
          <w:szCs w:val="18"/>
        </w:rPr>
      </w:pPr>
      <w:r w:rsidRPr="00CD623A">
        <w:rPr>
          <w:rFonts w:ascii="Arial" w:hAnsi="Arial" w:cs="Arial"/>
          <w:b/>
          <w:i/>
          <w:iCs/>
          <w:color w:val="244061"/>
          <w:sz w:val="18"/>
          <w:szCs w:val="18"/>
        </w:rPr>
        <w:t>Modalités et calendrier</w:t>
      </w:r>
    </w:p>
    <w:p w14:paraId="073A4252" w14:textId="77777777" w:rsidR="00602D44" w:rsidRPr="00CD623A" w:rsidRDefault="0050371E"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L</w:t>
      </w:r>
      <w:r w:rsidR="00602D44" w:rsidRPr="00CD623A">
        <w:rPr>
          <w:rFonts w:ascii="Arial" w:eastAsia="Calibri" w:hAnsi="Arial" w:cs="Arial"/>
          <w:sz w:val="18"/>
          <w:szCs w:val="18"/>
          <w:lang w:eastAsia="en-US"/>
        </w:rPr>
        <w:t>e dossier devra comprendre :</w:t>
      </w:r>
    </w:p>
    <w:p w14:paraId="53AB6D62" w14:textId="77777777" w:rsidR="00C8294F" w:rsidRPr="00CD623A" w:rsidRDefault="00C8294F" w:rsidP="00531458">
      <w:pPr>
        <w:jc w:val="both"/>
        <w:rPr>
          <w:rFonts w:ascii="Arial" w:eastAsia="Calibri" w:hAnsi="Arial" w:cs="Arial"/>
          <w:sz w:val="18"/>
          <w:szCs w:val="18"/>
          <w:lang w:eastAsia="en-US"/>
        </w:rPr>
      </w:pPr>
    </w:p>
    <w:p w14:paraId="610EF6F7" w14:textId="729021EA" w:rsidR="00A337C0" w:rsidRPr="00CD623A" w:rsidRDefault="00602D44" w:rsidP="00531458">
      <w:pPr>
        <w:numPr>
          <w:ilvl w:val="0"/>
          <w:numId w:val="11"/>
        </w:numPr>
        <w:tabs>
          <w:tab w:val="num" w:pos="360"/>
        </w:tabs>
        <w:spacing w:after="120"/>
        <w:ind w:left="357" w:hanging="357"/>
        <w:jc w:val="both"/>
        <w:rPr>
          <w:rFonts w:ascii="Arial" w:eastAsia="Calibri" w:hAnsi="Arial" w:cs="Arial"/>
          <w:sz w:val="18"/>
          <w:szCs w:val="18"/>
          <w:lang w:eastAsia="en-US"/>
        </w:rPr>
      </w:pPr>
      <w:r w:rsidRPr="00CD623A">
        <w:rPr>
          <w:rFonts w:ascii="Arial" w:eastAsia="Calibri" w:hAnsi="Arial" w:cs="Arial"/>
          <w:sz w:val="18"/>
          <w:szCs w:val="18"/>
          <w:lang w:eastAsia="en-US"/>
        </w:rPr>
        <w:t>un projet de s</w:t>
      </w:r>
      <w:r w:rsidR="00E75D72" w:rsidRPr="00CD623A">
        <w:rPr>
          <w:rFonts w:ascii="Arial" w:eastAsia="Calibri" w:hAnsi="Arial" w:cs="Arial"/>
          <w:sz w:val="18"/>
          <w:szCs w:val="18"/>
          <w:lang w:eastAsia="en-US"/>
        </w:rPr>
        <w:t>éjour clair, précis et argument</w:t>
      </w:r>
      <w:r w:rsidR="00C8294F" w:rsidRPr="00CD623A">
        <w:rPr>
          <w:rFonts w:ascii="Arial" w:eastAsia="Calibri" w:hAnsi="Arial" w:cs="Arial"/>
          <w:sz w:val="18"/>
          <w:szCs w:val="18"/>
          <w:lang w:eastAsia="en-US"/>
        </w:rPr>
        <w:t>é</w:t>
      </w:r>
    </w:p>
    <w:p w14:paraId="16253DE5" w14:textId="15CF1F71" w:rsidR="00E75D72" w:rsidRPr="00CD623A" w:rsidRDefault="00602D44" w:rsidP="00531458">
      <w:pPr>
        <w:numPr>
          <w:ilvl w:val="0"/>
          <w:numId w:val="11"/>
        </w:numPr>
        <w:tabs>
          <w:tab w:val="num" w:pos="360"/>
        </w:tabs>
        <w:spacing w:after="120"/>
        <w:ind w:left="357" w:hanging="357"/>
        <w:jc w:val="both"/>
        <w:rPr>
          <w:rFonts w:ascii="Arial" w:eastAsia="Calibri" w:hAnsi="Arial" w:cs="Arial"/>
          <w:sz w:val="18"/>
          <w:szCs w:val="18"/>
          <w:lang w:eastAsia="en-US"/>
        </w:rPr>
      </w:pPr>
      <w:r w:rsidRPr="00CD623A">
        <w:rPr>
          <w:rFonts w:ascii="Arial" w:eastAsia="Calibri" w:hAnsi="Arial" w:cs="Arial"/>
          <w:sz w:val="18"/>
          <w:szCs w:val="18"/>
          <w:lang w:eastAsia="en-US"/>
        </w:rPr>
        <w:t>une ou plusieurs lettres de recommandation</w:t>
      </w:r>
      <w:r w:rsidR="00C8294F" w:rsidRPr="00CD623A">
        <w:rPr>
          <w:rFonts w:ascii="Arial" w:eastAsia="Calibri" w:hAnsi="Arial" w:cs="Arial"/>
          <w:sz w:val="18"/>
          <w:szCs w:val="18"/>
          <w:lang w:eastAsia="en-US"/>
        </w:rPr>
        <w:t>,</w:t>
      </w:r>
      <w:r w:rsidRPr="00CD623A">
        <w:rPr>
          <w:rFonts w:ascii="Arial" w:eastAsia="Calibri" w:hAnsi="Arial" w:cs="Arial"/>
          <w:sz w:val="18"/>
          <w:szCs w:val="18"/>
          <w:lang w:eastAsia="en-US"/>
        </w:rPr>
        <w:t xml:space="preserve"> en particulier</w:t>
      </w:r>
      <w:r w:rsidR="00C8294F" w:rsidRPr="00CD623A">
        <w:rPr>
          <w:rFonts w:ascii="Arial" w:eastAsia="Calibri" w:hAnsi="Arial" w:cs="Arial"/>
          <w:sz w:val="18"/>
          <w:szCs w:val="18"/>
          <w:lang w:eastAsia="en-US"/>
        </w:rPr>
        <w:t>,</w:t>
      </w:r>
      <w:r w:rsidRPr="00CD623A">
        <w:rPr>
          <w:rFonts w:ascii="Arial" w:eastAsia="Calibri" w:hAnsi="Arial" w:cs="Arial"/>
          <w:sz w:val="18"/>
          <w:szCs w:val="18"/>
          <w:lang w:eastAsia="en-US"/>
        </w:rPr>
        <w:t xml:space="preserve"> du directeur de thèse </w:t>
      </w:r>
      <w:r w:rsidR="00E75D72" w:rsidRPr="00CD623A">
        <w:rPr>
          <w:rFonts w:ascii="Arial" w:eastAsia="Calibri" w:hAnsi="Arial" w:cs="Arial"/>
          <w:sz w:val="18"/>
          <w:szCs w:val="18"/>
          <w:lang w:eastAsia="en-US"/>
        </w:rPr>
        <w:t>qui préciseront les qualités du</w:t>
      </w:r>
      <w:r w:rsidR="0050371E" w:rsidRPr="00CD623A">
        <w:rPr>
          <w:rFonts w:ascii="Arial" w:eastAsia="Calibri" w:hAnsi="Arial" w:cs="Arial"/>
          <w:sz w:val="18"/>
          <w:szCs w:val="18"/>
          <w:lang w:eastAsia="en-US"/>
        </w:rPr>
        <w:t xml:space="preserve"> </w:t>
      </w:r>
      <w:r w:rsidRPr="00CD623A">
        <w:rPr>
          <w:rFonts w:ascii="Arial" w:eastAsia="Calibri" w:hAnsi="Arial" w:cs="Arial"/>
          <w:sz w:val="18"/>
          <w:szCs w:val="18"/>
          <w:lang w:eastAsia="en-US"/>
        </w:rPr>
        <w:t>candidat et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adéquation du séjour pr</w:t>
      </w:r>
      <w:r w:rsidR="00E75D72" w:rsidRPr="00CD623A">
        <w:rPr>
          <w:rFonts w:ascii="Arial" w:eastAsia="Calibri" w:hAnsi="Arial" w:cs="Arial"/>
          <w:sz w:val="18"/>
          <w:szCs w:val="18"/>
          <w:lang w:eastAsia="en-US"/>
        </w:rPr>
        <w:t>oposé à son projet de recherche</w:t>
      </w:r>
    </w:p>
    <w:p w14:paraId="2DC43DB4" w14:textId="77777777" w:rsidR="00E75D72" w:rsidRPr="00CD623A" w:rsidRDefault="00602D44" w:rsidP="00531458">
      <w:pPr>
        <w:numPr>
          <w:ilvl w:val="0"/>
          <w:numId w:val="11"/>
        </w:numPr>
        <w:tabs>
          <w:tab w:val="num" w:pos="360"/>
        </w:tabs>
        <w:spacing w:after="120"/>
        <w:ind w:left="357" w:hanging="357"/>
        <w:jc w:val="both"/>
        <w:rPr>
          <w:rFonts w:ascii="Arial" w:eastAsia="Calibri" w:hAnsi="Arial" w:cs="Arial"/>
          <w:sz w:val="18"/>
          <w:szCs w:val="18"/>
          <w:lang w:eastAsia="en-US"/>
        </w:rPr>
      </w:pPr>
      <w:r w:rsidRPr="00CD623A">
        <w:rPr>
          <w:rFonts w:ascii="Arial" w:eastAsia="Calibri" w:hAnsi="Arial" w:cs="Arial"/>
          <w:sz w:val="18"/>
          <w:szCs w:val="18"/>
          <w:lang w:eastAsia="en-US"/>
        </w:rPr>
        <w:t>un document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établissement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accueil s</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il y a lieu ou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une personnalité scientifique du pays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accueil.</w:t>
      </w:r>
    </w:p>
    <w:p w14:paraId="5C7FEF1E" w14:textId="77777777" w:rsidR="00E75D72" w:rsidRPr="00CD623A" w:rsidRDefault="00E75D72" w:rsidP="00531458">
      <w:pPr>
        <w:numPr>
          <w:ilvl w:val="0"/>
          <w:numId w:val="11"/>
        </w:numPr>
        <w:tabs>
          <w:tab w:val="num" w:pos="360"/>
        </w:tabs>
        <w:spacing w:after="120"/>
        <w:ind w:left="357" w:hanging="357"/>
        <w:jc w:val="both"/>
        <w:rPr>
          <w:rFonts w:ascii="Arial" w:eastAsia="Calibri" w:hAnsi="Arial" w:cs="Arial"/>
          <w:sz w:val="18"/>
          <w:szCs w:val="18"/>
          <w:lang w:eastAsia="en-US"/>
        </w:rPr>
      </w:pPr>
      <w:r w:rsidRPr="00CD623A">
        <w:rPr>
          <w:rFonts w:ascii="Arial" w:eastAsia="Calibri" w:hAnsi="Arial" w:cs="Arial"/>
          <w:sz w:val="18"/>
          <w:szCs w:val="18"/>
          <w:lang w:eastAsia="en-US"/>
        </w:rPr>
        <w:t>le CV du candidat</w:t>
      </w:r>
    </w:p>
    <w:p w14:paraId="33052BBD" w14:textId="77777777" w:rsidR="00602D44" w:rsidRPr="00CD623A" w:rsidRDefault="00602D44" w:rsidP="00531458">
      <w:pPr>
        <w:numPr>
          <w:ilvl w:val="0"/>
          <w:numId w:val="11"/>
        </w:numPr>
        <w:tabs>
          <w:tab w:val="num" w:pos="360"/>
        </w:tabs>
        <w:spacing w:after="120"/>
        <w:ind w:left="357" w:hanging="357"/>
        <w:jc w:val="both"/>
        <w:rPr>
          <w:rFonts w:ascii="Arial" w:eastAsia="Calibri" w:hAnsi="Arial" w:cs="Arial"/>
          <w:sz w:val="18"/>
          <w:szCs w:val="18"/>
          <w:lang w:eastAsia="en-US"/>
        </w:rPr>
      </w:pPr>
      <w:r w:rsidRPr="00CD623A">
        <w:rPr>
          <w:rFonts w:ascii="Arial" w:eastAsia="Calibri" w:hAnsi="Arial" w:cs="Arial"/>
          <w:sz w:val="18"/>
          <w:szCs w:val="18"/>
          <w:lang w:eastAsia="en-US"/>
        </w:rPr>
        <w:t>Le budget prévisionnel</w:t>
      </w:r>
    </w:p>
    <w:p w14:paraId="76F3E96E" w14:textId="532D7BD3" w:rsidR="00FA1671" w:rsidRPr="00E1373B" w:rsidRDefault="00602D44" w:rsidP="00E1373B">
      <w:pPr>
        <w:spacing w:after="200"/>
        <w:rPr>
          <w:rFonts w:ascii="Arial" w:eastAsia="Calibri" w:hAnsi="Arial" w:cs="Arial"/>
          <w:sz w:val="18"/>
          <w:szCs w:val="18"/>
          <w:lang w:eastAsia="en-US"/>
        </w:rPr>
      </w:pPr>
      <w:r w:rsidRPr="00CD623A">
        <w:rPr>
          <w:rFonts w:ascii="Arial" w:eastAsia="Calibri" w:hAnsi="Arial" w:cs="Arial"/>
          <w:sz w:val="18"/>
          <w:szCs w:val="18"/>
          <w:lang w:eastAsia="en-US"/>
        </w:rPr>
        <w:t>Cette bourse est destinée à prendre en charge prioritairement les frais de transport et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hébergement dans la limite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enveloppe attribuée. Il s</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agit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 xml:space="preserve">aides ponctuelles et non renouvelables. </w:t>
      </w:r>
      <w:r w:rsidRPr="00CD623A">
        <w:rPr>
          <w:rFonts w:ascii="Arial" w:eastAsia="Calibri" w:hAnsi="Arial" w:cs="Arial"/>
          <w:sz w:val="18"/>
          <w:szCs w:val="18"/>
          <w:lang w:eastAsia="en-US"/>
        </w:rPr>
        <w:br/>
        <w:t>Les doctorants ayant bénéficié de ces aides devront fournir un rapport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activité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issue de leur séjour de recherche.</w:t>
      </w:r>
      <w:r w:rsidRPr="00CD623A">
        <w:rPr>
          <w:rFonts w:ascii="Arial" w:eastAsia="Calibri" w:hAnsi="Arial" w:cs="Arial"/>
          <w:sz w:val="18"/>
          <w:szCs w:val="18"/>
          <w:lang w:eastAsia="en-US"/>
        </w:rPr>
        <w:br/>
        <w:t>La bourse doit être ut</w:t>
      </w:r>
      <w:r w:rsidR="006806CA" w:rsidRPr="00CD623A">
        <w:rPr>
          <w:rFonts w:ascii="Arial" w:eastAsia="Calibri" w:hAnsi="Arial" w:cs="Arial"/>
          <w:sz w:val="18"/>
          <w:szCs w:val="18"/>
          <w:lang w:eastAsia="en-US"/>
        </w:rPr>
        <w:t>ilisée avant le 31 décembre</w:t>
      </w:r>
      <w:r w:rsidRPr="00CD623A">
        <w:rPr>
          <w:rFonts w:ascii="Arial" w:eastAsia="Calibri" w:hAnsi="Arial" w:cs="Arial"/>
          <w:sz w:val="18"/>
          <w:szCs w:val="18"/>
          <w:lang w:eastAsia="en-US"/>
        </w:rPr>
        <w:t>.</w:t>
      </w:r>
      <w:r w:rsidRPr="00CD623A">
        <w:rPr>
          <w:rFonts w:ascii="Arial" w:eastAsia="Calibri" w:hAnsi="Arial" w:cs="Arial"/>
          <w:sz w:val="18"/>
          <w:szCs w:val="18"/>
          <w:lang w:eastAsia="en-US"/>
        </w:rPr>
        <w:br/>
        <w:t>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évaluation prendra en compte outre la qualité du dossier, la nécessité du séjour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étranger.</w:t>
      </w:r>
      <w:r w:rsidR="00751A76" w:rsidRPr="00CD623A">
        <w:rPr>
          <w:rFonts w:ascii="Arial" w:eastAsia="Calibri" w:hAnsi="Arial" w:cs="Arial"/>
          <w:sz w:val="18"/>
          <w:szCs w:val="18"/>
          <w:lang w:eastAsia="en-US"/>
        </w:rPr>
        <w:t xml:space="preserve"> </w:t>
      </w:r>
      <w:r w:rsidRPr="00CD623A">
        <w:rPr>
          <w:rFonts w:ascii="Arial" w:eastAsia="Calibri" w:hAnsi="Arial" w:cs="Arial"/>
          <w:sz w:val="18"/>
          <w:szCs w:val="18"/>
          <w:lang w:eastAsia="en-US"/>
        </w:rPr>
        <w:t>La demande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aide doit être adressée au se</w:t>
      </w:r>
      <w:r w:rsidR="00D615BE" w:rsidRPr="00CD623A">
        <w:rPr>
          <w:rFonts w:ascii="Arial" w:eastAsia="Calibri" w:hAnsi="Arial" w:cs="Arial"/>
          <w:sz w:val="18"/>
          <w:szCs w:val="18"/>
          <w:lang w:eastAsia="en-US"/>
        </w:rPr>
        <w:t>crétariat de l</w:t>
      </w:r>
      <w:r w:rsidR="00853DA4" w:rsidRPr="00CD623A">
        <w:rPr>
          <w:rFonts w:ascii="Arial" w:eastAsia="Calibri" w:hAnsi="Arial" w:cs="Arial"/>
          <w:sz w:val="18"/>
          <w:szCs w:val="18"/>
          <w:lang w:eastAsia="en-US"/>
        </w:rPr>
        <w:t>’</w:t>
      </w:r>
      <w:r w:rsidR="00D615BE" w:rsidRPr="00CD623A">
        <w:rPr>
          <w:rFonts w:ascii="Arial" w:eastAsia="Calibri" w:hAnsi="Arial" w:cs="Arial"/>
          <w:sz w:val="18"/>
          <w:szCs w:val="18"/>
          <w:lang w:eastAsia="en-US"/>
        </w:rPr>
        <w:t>école doctorale.</w:t>
      </w:r>
      <w:bookmarkStart w:id="58" w:name="_Toc359922868"/>
      <w:bookmarkStart w:id="59" w:name="_Toc359923048"/>
    </w:p>
    <w:p w14:paraId="09316D46" w14:textId="664B6F26" w:rsidR="00F51E0C" w:rsidRPr="00CD623A" w:rsidRDefault="00F51E0C" w:rsidP="006B3133">
      <w:pPr>
        <w:pStyle w:val="Titre2"/>
      </w:pPr>
      <w:bookmarkStart w:id="60" w:name="_Toc54185473"/>
      <w:r w:rsidRPr="00CD623A">
        <w:t>Bourses régionales</w:t>
      </w:r>
      <w:bookmarkEnd w:id="58"/>
      <w:bookmarkEnd w:id="59"/>
      <w:bookmarkEnd w:id="60"/>
    </w:p>
    <w:p w14:paraId="4839BE4B" w14:textId="5F964A2F" w:rsidR="00F51E0C" w:rsidRPr="00CD623A" w:rsidRDefault="00F51E0C" w:rsidP="00531458">
      <w:pPr>
        <w:jc w:val="both"/>
        <w:rPr>
          <w:rFonts w:ascii="Arial" w:hAnsi="Arial" w:cs="Arial"/>
          <w:sz w:val="18"/>
          <w:szCs w:val="18"/>
        </w:rPr>
      </w:pPr>
      <w:r w:rsidRPr="00CD623A">
        <w:rPr>
          <w:rFonts w:ascii="Arial" w:hAnsi="Arial" w:cs="Arial"/>
          <w:sz w:val="18"/>
          <w:szCs w:val="18"/>
        </w:rPr>
        <w:t>Chaque année, le Conseil Régional d</w:t>
      </w:r>
      <w:r w:rsidR="00853DA4" w:rsidRPr="00CD623A">
        <w:rPr>
          <w:rFonts w:ascii="Arial" w:hAnsi="Arial" w:cs="Arial"/>
          <w:sz w:val="18"/>
          <w:szCs w:val="18"/>
        </w:rPr>
        <w:t>’</w:t>
      </w:r>
      <w:r w:rsidRPr="00CD623A">
        <w:rPr>
          <w:rFonts w:ascii="Arial" w:hAnsi="Arial" w:cs="Arial"/>
          <w:sz w:val="18"/>
          <w:szCs w:val="18"/>
        </w:rPr>
        <w:t xml:space="preserve">Ile-de-France propose des bourses </w:t>
      </w:r>
      <w:r w:rsidR="00503AEE" w:rsidRPr="00CD623A">
        <w:rPr>
          <w:rFonts w:ascii="Arial" w:hAnsi="Arial" w:cs="Arial"/>
          <w:sz w:val="18"/>
          <w:szCs w:val="18"/>
        </w:rPr>
        <w:t xml:space="preserve">prioritairement attribuées aux étudiants en </w:t>
      </w:r>
      <w:r w:rsidR="00E10878" w:rsidRPr="00CD623A">
        <w:rPr>
          <w:rFonts w:ascii="Arial" w:hAnsi="Arial" w:cs="Arial"/>
          <w:sz w:val="18"/>
          <w:szCs w:val="18"/>
        </w:rPr>
        <w:t>cotutelle. Ce dispositif, bourse AMI,</w:t>
      </w:r>
      <w:r w:rsidRPr="00CD623A">
        <w:rPr>
          <w:rFonts w:ascii="Arial" w:hAnsi="Arial" w:cs="Arial"/>
          <w:sz w:val="18"/>
          <w:szCs w:val="18"/>
        </w:rPr>
        <w:t xml:space="preserve"> a pour objet d</w:t>
      </w:r>
      <w:r w:rsidR="00853DA4" w:rsidRPr="00CD623A">
        <w:rPr>
          <w:rFonts w:ascii="Arial" w:hAnsi="Arial" w:cs="Arial"/>
          <w:sz w:val="18"/>
          <w:szCs w:val="18"/>
        </w:rPr>
        <w:t>’</w:t>
      </w:r>
      <w:r w:rsidRPr="00CD623A">
        <w:rPr>
          <w:rFonts w:ascii="Arial" w:hAnsi="Arial" w:cs="Arial"/>
          <w:sz w:val="18"/>
          <w:szCs w:val="18"/>
        </w:rPr>
        <w:t>encourager le développement de coopérations scientifiques durables entre les équipes de recherche franciliennes et étrangères à travers les différents programmes de thèse en cotutelle internationale. Sont éligibles</w:t>
      </w:r>
      <w:r w:rsidR="006B2641" w:rsidRPr="00CD623A">
        <w:rPr>
          <w:rFonts w:ascii="Arial" w:hAnsi="Arial" w:cs="Arial"/>
          <w:sz w:val="18"/>
          <w:szCs w:val="18"/>
        </w:rPr>
        <w:t xml:space="preserve"> en priorité</w:t>
      </w:r>
      <w:r w:rsidRPr="00CD623A">
        <w:rPr>
          <w:rFonts w:ascii="Arial" w:hAnsi="Arial" w:cs="Arial"/>
          <w:sz w:val="18"/>
          <w:szCs w:val="18"/>
        </w:rPr>
        <w:t xml:space="preserve"> les programmes de thèses en cotutelle réalisées par des doctorants, français ou étrangers, et présentés par une équipe de recherche sous couvert du responsable de l</w:t>
      </w:r>
      <w:r w:rsidR="00853DA4" w:rsidRPr="00CD623A">
        <w:rPr>
          <w:rFonts w:ascii="Arial" w:hAnsi="Arial" w:cs="Arial"/>
          <w:sz w:val="18"/>
          <w:szCs w:val="18"/>
        </w:rPr>
        <w:t>’</w:t>
      </w:r>
      <w:r w:rsidRPr="00CD623A">
        <w:rPr>
          <w:rFonts w:ascii="Arial" w:hAnsi="Arial" w:cs="Arial"/>
          <w:sz w:val="18"/>
          <w:szCs w:val="18"/>
        </w:rPr>
        <w:t>école doctorale et du chef de l</w:t>
      </w:r>
      <w:r w:rsidR="00853DA4" w:rsidRPr="00CD623A">
        <w:rPr>
          <w:rFonts w:ascii="Arial" w:hAnsi="Arial" w:cs="Arial"/>
          <w:sz w:val="18"/>
          <w:szCs w:val="18"/>
        </w:rPr>
        <w:t>’</w:t>
      </w:r>
      <w:r w:rsidRPr="00CD623A">
        <w:rPr>
          <w:rFonts w:ascii="Arial" w:hAnsi="Arial" w:cs="Arial"/>
          <w:sz w:val="18"/>
          <w:szCs w:val="18"/>
        </w:rPr>
        <w:t>établissement d</w:t>
      </w:r>
      <w:r w:rsidR="00853DA4" w:rsidRPr="00CD623A">
        <w:rPr>
          <w:rFonts w:ascii="Arial" w:hAnsi="Arial" w:cs="Arial"/>
          <w:sz w:val="18"/>
          <w:szCs w:val="18"/>
        </w:rPr>
        <w:t>’</w:t>
      </w:r>
      <w:r w:rsidRPr="00CD623A">
        <w:rPr>
          <w:rFonts w:ascii="Arial" w:hAnsi="Arial" w:cs="Arial"/>
          <w:sz w:val="18"/>
          <w:szCs w:val="18"/>
        </w:rPr>
        <w:t>enseignement supérieur. Seul le doctorant inscrit en deuxième année de thèse à la date du dépôt de la demande de subvention peut y prétendre.</w:t>
      </w:r>
    </w:p>
    <w:p w14:paraId="6A460EFF" w14:textId="77777777" w:rsidR="00F51E0C" w:rsidRPr="00CD623A" w:rsidRDefault="00F51E0C" w:rsidP="00531458">
      <w:pPr>
        <w:jc w:val="both"/>
        <w:rPr>
          <w:rFonts w:ascii="Arial" w:hAnsi="Arial" w:cs="Arial"/>
          <w:sz w:val="18"/>
          <w:szCs w:val="18"/>
        </w:rPr>
      </w:pPr>
      <w:r w:rsidRPr="00CD623A">
        <w:rPr>
          <w:rFonts w:ascii="Arial" w:hAnsi="Arial" w:cs="Arial"/>
          <w:sz w:val="18"/>
          <w:szCs w:val="18"/>
        </w:rPr>
        <w:t>Tous les domaines de recherche sont éligibles.</w:t>
      </w:r>
      <w:r w:rsidR="00136EE6" w:rsidRPr="00CD623A">
        <w:rPr>
          <w:rFonts w:ascii="Arial" w:hAnsi="Arial" w:cs="Arial"/>
          <w:sz w:val="18"/>
          <w:szCs w:val="18"/>
        </w:rPr>
        <w:t xml:space="preserve"> </w:t>
      </w:r>
    </w:p>
    <w:p w14:paraId="191FE3C7" w14:textId="773C4726" w:rsidR="001E58A2" w:rsidRPr="007879AA" w:rsidRDefault="00F51E0C" w:rsidP="007879AA">
      <w:pPr>
        <w:pStyle w:val="Titre9"/>
        <w:rPr>
          <w:rFonts w:ascii="Arial" w:hAnsi="Arial"/>
          <w:color w:val="0000FF"/>
          <w:szCs w:val="18"/>
          <w:u w:val="single"/>
        </w:rPr>
      </w:pPr>
      <w:r w:rsidRPr="00CD623A">
        <w:rPr>
          <w:rFonts w:ascii="Arial" w:hAnsi="Arial"/>
          <w:szCs w:val="18"/>
        </w:rPr>
        <w:t>Vous trouverez plus d</w:t>
      </w:r>
      <w:r w:rsidR="00853DA4" w:rsidRPr="00CD623A">
        <w:rPr>
          <w:rFonts w:ascii="Arial" w:hAnsi="Arial"/>
          <w:szCs w:val="18"/>
        </w:rPr>
        <w:t>’</w:t>
      </w:r>
      <w:r w:rsidRPr="00CD623A">
        <w:rPr>
          <w:rFonts w:ascii="Arial" w:hAnsi="Arial"/>
          <w:szCs w:val="18"/>
        </w:rPr>
        <w:t>information sur le</w:t>
      </w:r>
      <w:r w:rsidR="00934A3D" w:rsidRPr="00CD623A">
        <w:rPr>
          <w:rFonts w:ascii="Arial" w:hAnsi="Arial"/>
          <w:szCs w:val="18"/>
        </w:rPr>
        <w:t xml:space="preserve"> site de la région Ile-de-France</w:t>
      </w:r>
      <w:r w:rsidR="008D5E94" w:rsidRPr="00CD623A">
        <w:rPr>
          <w:rFonts w:ascii="Arial" w:hAnsi="Arial"/>
          <w:szCs w:val="18"/>
        </w:rPr>
        <w:t xml:space="preserve"> : </w:t>
      </w:r>
      <w:hyperlink r:id="rId37" w:history="1">
        <w:bookmarkStart w:id="61" w:name="_Toc462905378"/>
        <w:r w:rsidR="00934A3D" w:rsidRPr="00CD623A">
          <w:rPr>
            <w:rStyle w:val="Lienhypertexte"/>
            <w:rFonts w:ascii="Arial" w:hAnsi="Arial"/>
            <w:szCs w:val="18"/>
          </w:rPr>
          <w:t>https://www.iledefrance.fr</w:t>
        </w:r>
        <w:bookmarkEnd w:id="61"/>
      </w:hyperlink>
    </w:p>
    <w:p w14:paraId="5CB99100" w14:textId="77777777" w:rsidR="00B3113C" w:rsidRPr="00CD623A" w:rsidRDefault="00B3113C" w:rsidP="006B3133">
      <w:pPr>
        <w:pStyle w:val="Titre2"/>
      </w:pPr>
      <w:bookmarkStart w:id="62" w:name="_Toc54185474"/>
      <w:r w:rsidRPr="00CD623A">
        <w:t>Fondation Walter-Zellidja</w:t>
      </w:r>
      <w:bookmarkEnd w:id="62"/>
    </w:p>
    <w:p w14:paraId="2A24DF7A" w14:textId="77777777" w:rsidR="00B3113C" w:rsidRPr="00CD623A" w:rsidRDefault="00B3113C" w:rsidP="00531458">
      <w:pPr>
        <w:shd w:val="clear" w:color="auto" w:fill="FFFFFF"/>
        <w:spacing w:before="240" w:after="192"/>
        <w:jc w:val="both"/>
        <w:textAlignment w:val="baseline"/>
        <w:outlineLvl w:val="2"/>
        <w:rPr>
          <w:rStyle w:val="Lienhypertexte"/>
          <w:rFonts w:ascii="Arial" w:hAnsi="Arial" w:cs="Arial"/>
          <w:sz w:val="18"/>
          <w:szCs w:val="18"/>
          <w:u w:val="none"/>
        </w:rPr>
      </w:pPr>
      <w:r w:rsidRPr="00CD623A">
        <w:rPr>
          <w:rStyle w:val="Lienhypertexte"/>
          <w:rFonts w:ascii="Arial" w:hAnsi="Arial" w:cs="Arial"/>
          <w:sz w:val="18"/>
          <w:szCs w:val="18"/>
          <w:u w:val="none"/>
        </w:rPr>
        <w:t>Conditions</w:t>
      </w:r>
    </w:p>
    <w:p w14:paraId="639E0683" w14:textId="77777777" w:rsidR="00B3113C" w:rsidRPr="00CD623A" w:rsidRDefault="00B3113C" w:rsidP="00531458">
      <w:pPr>
        <w:numPr>
          <w:ilvl w:val="0"/>
          <w:numId w:val="20"/>
        </w:numPr>
        <w:shd w:val="clear" w:color="auto" w:fill="FFFFFF"/>
        <w:ind w:left="480"/>
        <w:jc w:val="both"/>
        <w:textAlignment w:val="baseline"/>
        <w:rPr>
          <w:rFonts w:ascii="Arial" w:hAnsi="Arial" w:cs="Arial"/>
          <w:sz w:val="18"/>
          <w:szCs w:val="18"/>
        </w:rPr>
      </w:pPr>
      <w:r w:rsidRPr="00CD623A">
        <w:rPr>
          <w:rFonts w:ascii="Arial" w:hAnsi="Arial" w:cs="Arial"/>
          <w:sz w:val="18"/>
          <w:szCs w:val="18"/>
        </w:rPr>
        <w:t>Être âgé de moins de trente ans</w:t>
      </w:r>
    </w:p>
    <w:p w14:paraId="4DF4F9A3" w14:textId="77777777" w:rsidR="00E10878" w:rsidRPr="00CD623A" w:rsidRDefault="00B3113C" w:rsidP="00531458">
      <w:pPr>
        <w:numPr>
          <w:ilvl w:val="0"/>
          <w:numId w:val="20"/>
        </w:numPr>
        <w:shd w:val="clear" w:color="auto" w:fill="FFFFFF"/>
        <w:ind w:left="480"/>
        <w:jc w:val="both"/>
        <w:textAlignment w:val="baseline"/>
        <w:rPr>
          <w:rFonts w:ascii="Arial" w:hAnsi="Arial" w:cs="Arial"/>
          <w:sz w:val="18"/>
          <w:szCs w:val="18"/>
        </w:rPr>
      </w:pPr>
      <w:r w:rsidRPr="00CD623A">
        <w:rPr>
          <w:rFonts w:ascii="Arial" w:hAnsi="Arial" w:cs="Arial"/>
          <w:sz w:val="18"/>
          <w:szCs w:val="18"/>
        </w:rPr>
        <w:t>Être élève d'une grande école, d’une université, d’un institut ou d'un conservatoire sélectionnés par l’Académie française.</w:t>
      </w:r>
    </w:p>
    <w:p w14:paraId="15EB9BF2" w14:textId="35580160" w:rsidR="008F702D" w:rsidRPr="00CD623A" w:rsidRDefault="008F702D" w:rsidP="00531458">
      <w:pPr>
        <w:numPr>
          <w:ilvl w:val="0"/>
          <w:numId w:val="20"/>
        </w:numPr>
        <w:shd w:val="clear" w:color="auto" w:fill="FFFFFF"/>
        <w:ind w:left="480"/>
        <w:jc w:val="both"/>
        <w:textAlignment w:val="baseline"/>
        <w:rPr>
          <w:rFonts w:ascii="Arial" w:hAnsi="Arial" w:cs="Arial"/>
          <w:sz w:val="18"/>
          <w:szCs w:val="18"/>
        </w:rPr>
      </w:pPr>
      <w:r w:rsidRPr="00CD623A">
        <w:rPr>
          <w:rFonts w:ascii="Arial" w:hAnsi="Arial" w:cs="Arial"/>
          <w:sz w:val="18"/>
          <w:szCs w:val="18"/>
        </w:rPr>
        <w:t xml:space="preserve">Les candidatures doivent être déposées à l'école doctorale au plus tard </w:t>
      </w:r>
      <w:r w:rsidR="00E10878" w:rsidRPr="00CD623A">
        <w:rPr>
          <w:rFonts w:ascii="Arial" w:hAnsi="Arial" w:cs="Arial"/>
          <w:sz w:val="18"/>
          <w:szCs w:val="18"/>
        </w:rPr>
        <w:t xml:space="preserve">courant </w:t>
      </w:r>
      <w:r w:rsidRPr="00CD623A">
        <w:rPr>
          <w:rFonts w:ascii="Arial" w:hAnsi="Arial" w:cs="Arial"/>
          <w:sz w:val="18"/>
          <w:szCs w:val="18"/>
        </w:rPr>
        <w:t xml:space="preserve"> janvier </w:t>
      </w:r>
      <w:r w:rsidR="00567BFE" w:rsidRPr="00CD623A">
        <w:rPr>
          <w:rFonts w:ascii="Arial" w:hAnsi="Arial" w:cs="Arial"/>
          <w:sz w:val="18"/>
          <w:szCs w:val="18"/>
        </w:rPr>
        <w:t>de l’année en cours</w:t>
      </w:r>
      <w:r w:rsidRPr="00CD623A">
        <w:rPr>
          <w:rFonts w:ascii="Arial" w:hAnsi="Arial" w:cs="Arial"/>
          <w:sz w:val="18"/>
          <w:szCs w:val="18"/>
        </w:rPr>
        <w:t>.</w:t>
      </w:r>
    </w:p>
    <w:p w14:paraId="02B70B82" w14:textId="43412FE0" w:rsidR="007A6B87" w:rsidRPr="00CD623A" w:rsidRDefault="007A6B87" w:rsidP="00531458">
      <w:pPr>
        <w:shd w:val="clear" w:color="auto" w:fill="FFFFFF"/>
        <w:jc w:val="both"/>
        <w:textAlignment w:val="baseline"/>
        <w:rPr>
          <w:rFonts w:ascii="Arial" w:hAnsi="Arial" w:cs="Arial"/>
          <w:sz w:val="18"/>
          <w:szCs w:val="18"/>
        </w:rPr>
      </w:pPr>
    </w:p>
    <w:p w14:paraId="36D68051" w14:textId="00D80398" w:rsidR="007A6B87" w:rsidRPr="00CD623A" w:rsidRDefault="007A6B87" w:rsidP="00531458">
      <w:pPr>
        <w:shd w:val="clear" w:color="auto" w:fill="FFFFFF"/>
        <w:jc w:val="both"/>
        <w:textAlignment w:val="baseline"/>
        <w:rPr>
          <w:rFonts w:ascii="Arial" w:hAnsi="Arial" w:cs="Arial"/>
          <w:sz w:val="18"/>
          <w:szCs w:val="18"/>
        </w:rPr>
      </w:pPr>
      <w:r w:rsidRPr="00CD623A">
        <w:rPr>
          <w:rFonts w:ascii="Arial" w:hAnsi="Arial" w:cs="Arial"/>
          <w:sz w:val="18"/>
          <w:szCs w:val="18"/>
        </w:rPr>
        <w:t>Le dossier doit être composé de :</w:t>
      </w:r>
    </w:p>
    <w:p w14:paraId="0EA788BC" w14:textId="77777777" w:rsidR="008F702D" w:rsidRPr="00CD623A" w:rsidRDefault="008F702D" w:rsidP="00531458">
      <w:pPr>
        <w:numPr>
          <w:ilvl w:val="0"/>
          <w:numId w:val="25"/>
        </w:numPr>
        <w:spacing w:before="100" w:beforeAutospacing="1" w:after="100" w:afterAutospacing="1"/>
        <w:jc w:val="both"/>
        <w:rPr>
          <w:rFonts w:ascii="Arial" w:hAnsi="Arial" w:cs="Arial"/>
          <w:sz w:val="18"/>
          <w:szCs w:val="18"/>
        </w:rPr>
      </w:pPr>
      <w:r w:rsidRPr="00CD623A">
        <w:rPr>
          <w:rFonts w:ascii="Arial" w:hAnsi="Arial" w:cs="Arial"/>
          <w:sz w:val="18"/>
          <w:szCs w:val="18"/>
        </w:rPr>
        <w:t>un curriculum vitae</w:t>
      </w:r>
    </w:p>
    <w:p w14:paraId="4C354719" w14:textId="77777777" w:rsidR="008F702D" w:rsidRPr="00CD623A" w:rsidRDefault="008F702D" w:rsidP="00531458">
      <w:pPr>
        <w:numPr>
          <w:ilvl w:val="0"/>
          <w:numId w:val="25"/>
        </w:numPr>
        <w:spacing w:before="100" w:beforeAutospacing="1" w:after="100" w:afterAutospacing="1"/>
        <w:jc w:val="both"/>
        <w:rPr>
          <w:rFonts w:ascii="Arial" w:hAnsi="Arial" w:cs="Arial"/>
          <w:sz w:val="18"/>
          <w:szCs w:val="18"/>
        </w:rPr>
      </w:pPr>
      <w:r w:rsidRPr="00CD623A">
        <w:rPr>
          <w:rFonts w:ascii="Arial" w:hAnsi="Arial" w:cs="Arial"/>
          <w:sz w:val="18"/>
          <w:szCs w:val="18"/>
        </w:rPr>
        <w:t>une présentation détaillée de votre projet de recherche</w:t>
      </w:r>
    </w:p>
    <w:p w14:paraId="32F569C4" w14:textId="77777777" w:rsidR="008F702D" w:rsidRPr="00CD623A" w:rsidRDefault="008F702D" w:rsidP="00531458">
      <w:pPr>
        <w:numPr>
          <w:ilvl w:val="0"/>
          <w:numId w:val="25"/>
        </w:numPr>
        <w:spacing w:before="100" w:beforeAutospacing="1" w:after="100" w:afterAutospacing="1"/>
        <w:jc w:val="both"/>
        <w:rPr>
          <w:rFonts w:ascii="Arial" w:hAnsi="Arial" w:cs="Arial"/>
          <w:sz w:val="18"/>
          <w:szCs w:val="18"/>
        </w:rPr>
      </w:pPr>
      <w:r w:rsidRPr="00CD623A">
        <w:rPr>
          <w:rFonts w:ascii="Arial" w:hAnsi="Arial" w:cs="Arial"/>
          <w:sz w:val="18"/>
          <w:szCs w:val="18"/>
        </w:rPr>
        <w:t xml:space="preserve">une lettre d'invitation émanant de l'université de l'école ou de l'organisme étranger </w:t>
      </w:r>
    </w:p>
    <w:p w14:paraId="0BE75C53" w14:textId="0E607528" w:rsidR="008F702D" w:rsidRPr="00CD623A" w:rsidRDefault="008F702D" w:rsidP="00531458">
      <w:pPr>
        <w:numPr>
          <w:ilvl w:val="0"/>
          <w:numId w:val="25"/>
        </w:numPr>
        <w:spacing w:before="100" w:beforeAutospacing="1" w:after="100" w:afterAutospacing="1"/>
        <w:jc w:val="both"/>
        <w:rPr>
          <w:rFonts w:ascii="Arial" w:hAnsi="Arial" w:cs="Arial"/>
          <w:sz w:val="18"/>
          <w:szCs w:val="18"/>
        </w:rPr>
      </w:pPr>
      <w:r w:rsidRPr="00CD623A">
        <w:rPr>
          <w:rFonts w:ascii="Arial" w:hAnsi="Arial" w:cs="Arial"/>
          <w:sz w:val="18"/>
          <w:szCs w:val="18"/>
        </w:rPr>
        <w:lastRenderedPageBreak/>
        <w:t>un avis du directeur de recherche</w:t>
      </w:r>
    </w:p>
    <w:p w14:paraId="5D0AA9A6" w14:textId="6B50DF9A" w:rsidR="00B3113C" w:rsidRPr="00CD623A" w:rsidRDefault="008F702D" w:rsidP="00531458">
      <w:pPr>
        <w:spacing w:before="100" w:beforeAutospacing="1" w:after="100" w:afterAutospacing="1"/>
        <w:jc w:val="both"/>
        <w:rPr>
          <w:rFonts w:ascii="Arial" w:hAnsi="Arial" w:cs="Arial"/>
          <w:sz w:val="18"/>
          <w:szCs w:val="18"/>
        </w:rPr>
      </w:pPr>
      <w:r w:rsidRPr="00CD623A">
        <w:rPr>
          <w:rFonts w:ascii="Arial" w:hAnsi="Arial" w:cs="Arial"/>
          <w:sz w:val="18"/>
          <w:szCs w:val="18"/>
        </w:rPr>
        <w:t>Le dossier cartonné sera remis aux candidats acceptés après examen des dossiers par l'école doctorale.</w:t>
      </w:r>
    </w:p>
    <w:p w14:paraId="300EDDB4" w14:textId="5D74A508" w:rsidR="00E411E5" w:rsidRPr="00CD623A" w:rsidRDefault="006463CC" w:rsidP="006B3133">
      <w:pPr>
        <w:pStyle w:val="Titre2"/>
      </w:pPr>
      <w:bookmarkStart w:id="63" w:name="_Toc54185475"/>
      <w:r w:rsidRPr="00CD623A">
        <w:t>Bourses CIFRE</w:t>
      </w:r>
      <w:bookmarkEnd w:id="48"/>
      <w:bookmarkEnd w:id="49"/>
      <w:bookmarkEnd w:id="50"/>
      <w:bookmarkEnd w:id="63"/>
    </w:p>
    <w:p w14:paraId="455C16E9" w14:textId="77777777" w:rsidR="00B67638" w:rsidRPr="00CD623A" w:rsidRDefault="0086137F" w:rsidP="00531458">
      <w:pPr>
        <w:autoSpaceDE w:val="0"/>
        <w:autoSpaceDN w:val="0"/>
        <w:adjustRightInd w:val="0"/>
        <w:jc w:val="both"/>
        <w:rPr>
          <w:rFonts w:ascii="Arial" w:hAnsi="Arial" w:cs="Arial"/>
          <w:color w:val="000000"/>
          <w:sz w:val="18"/>
          <w:szCs w:val="18"/>
        </w:rPr>
      </w:pPr>
      <w:hyperlink r:id="rId38" w:history="1">
        <w:r w:rsidR="00B67638" w:rsidRPr="00CD623A">
          <w:rPr>
            <w:rStyle w:val="Lienhypertexte"/>
            <w:rFonts w:ascii="Arial" w:hAnsi="Arial" w:cs="Arial"/>
            <w:sz w:val="18"/>
            <w:szCs w:val="18"/>
            <w:u w:val="none"/>
          </w:rPr>
          <w:t>Le contrat CIFRE</w:t>
        </w:r>
      </w:hyperlink>
      <w:r w:rsidR="00B67638" w:rsidRPr="00CD623A">
        <w:rPr>
          <w:rFonts w:ascii="Arial" w:hAnsi="Arial" w:cs="Arial"/>
          <w:color w:val="000000"/>
          <w:sz w:val="18"/>
          <w:szCs w:val="18"/>
        </w:rPr>
        <w:t xml:space="preserve"> est un contrat passé entre le doctorant et une entreprise qui l</w:t>
      </w:r>
      <w:r w:rsidR="00853DA4" w:rsidRPr="00CD623A">
        <w:rPr>
          <w:rFonts w:ascii="Arial" w:hAnsi="Arial" w:cs="Arial"/>
          <w:color w:val="000000"/>
          <w:sz w:val="18"/>
          <w:szCs w:val="18"/>
        </w:rPr>
        <w:t>’</w:t>
      </w:r>
      <w:r w:rsidR="00B67638" w:rsidRPr="00CD623A">
        <w:rPr>
          <w:rFonts w:ascii="Arial" w:hAnsi="Arial" w:cs="Arial"/>
          <w:color w:val="000000"/>
          <w:sz w:val="18"/>
          <w:szCs w:val="18"/>
        </w:rPr>
        <w:t>embauche.</w:t>
      </w:r>
    </w:p>
    <w:p w14:paraId="78E7BE49" w14:textId="77777777" w:rsidR="00032FD1" w:rsidRPr="00CD623A" w:rsidRDefault="00032FD1" w:rsidP="00531458">
      <w:pPr>
        <w:jc w:val="both"/>
        <w:rPr>
          <w:rFonts w:ascii="Arial" w:hAnsi="Arial" w:cs="Arial"/>
          <w:sz w:val="18"/>
          <w:szCs w:val="18"/>
        </w:rPr>
      </w:pPr>
      <w:bookmarkStart w:id="64" w:name="_Toc330290094"/>
    </w:p>
    <w:tbl>
      <w:tblPr>
        <w:tblW w:w="0" w:type="auto"/>
        <w:tblCellSpacing w:w="0" w:type="dxa"/>
        <w:tblCellMar>
          <w:left w:w="0" w:type="dxa"/>
          <w:right w:w="0" w:type="dxa"/>
        </w:tblCellMar>
        <w:tblLook w:val="04A0" w:firstRow="1" w:lastRow="0" w:firstColumn="1" w:lastColumn="0" w:noHBand="0" w:noVBand="1"/>
      </w:tblPr>
      <w:tblGrid>
        <w:gridCol w:w="9010"/>
      </w:tblGrid>
      <w:tr w:rsidR="00475478" w:rsidRPr="00CD623A" w14:paraId="26FC1B6D" w14:textId="77777777" w:rsidTr="00ED4E3F">
        <w:trPr>
          <w:trHeight w:val="230"/>
          <w:tblCellSpacing w:w="0" w:type="dxa"/>
        </w:trPr>
        <w:tc>
          <w:tcPr>
            <w:tcW w:w="0" w:type="auto"/>
            <w:vAlign w:val="center"/>
            <w:hideMark/>
          </w:tcPr>
          <w:p w14:paraId="6D7BE7F5" w14:textId="77777777" w:rsidR="00475478" w:rsidRPr="00CD623A" w:rsidRDefault="00475478" w:rsidP="00531458">
            <w:pPr>
              <w:ind w:left="142"/>
              <w:jc w:val="both"/>
              <w:rPr>
                <w:rFonts w:ascii="Arial" w:hAnsi="Arial" w:cs="Arial"/>
                <w:b/>
                <w:i/>
                <w:iCs/>
                <w:color w:val="244061"/>
                <w:sz w:val="18"/>
                <w:szCs w:val="18"/>
              </w:rPr>
            </w:pPr>
            <w:r w:rsidRPr="00CD623A">
              <w:rPr>
                <w:rFonts w:ascii="Arial" w:hAnsi="Arial" w:cs="Arial"/>
                <w:b/>
                <w:i/>
                <w:iCs/>
                <w:color w:val="244061"/>
                <w:sz w:val="18"/>
                <w:szCs w:val="18"/>
              </w:rPr>
              <w:t>Conditions d</w:t>
            </w:r>
            <w:r w:rsidR="00853DA4" w:rsidRPr="00CD623A">
              <w:rPr>
                <w:rFonts w:ascii="Arial" w:hAnsi="Arial" w:cs="Arial"/>
                <w:b/>
                <w:i/>
                <w:iCs/>
                <w:color w:val="244061"/>
                <w:sz w:val="18"/>
                <w:szCs w:val="18"/>
              </w:rPr>
              <w:t>’</w:t>
            </w:r>
            <w:r w:rsidRPr="00CD623A">
              <w:rPr>
                <w:rFonts w:ascii="Arial" w:hAnsi="Arial" w:cs="Arial"/>
                <w:b/>
                <w:i/>
                <w:iCs/>
                <w:color w:val="244061"/>
                <w:sz w:val="18"/>
                <w:szCs w:val="18"/>
              </w:rPr>
              <w:t>accès</w:t>
            </w:r>
          </w:p>
          <w:p w14:paraId="457EA282"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Le candidat doit être de nationalité française, avoir entre 21 et 26 ans, être titulaire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un DEA ou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un diplôme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école de commerce, de gestion ou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ingénieur et doit s</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inscrire en doctorat.</w:t>
            </w:r>
          </w:p>
          <w:p w14:paraId="262D1C7C"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entreprise est de droit français. Elle doit confier au jeune doctorant, lors de son embauche, un projet de Recherche &amp; Développement et impliquer dans ce projet un laboratoire extérieur à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entreprise pour assumer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encadrement scientifique du jeune diplômé en vue de la préparation du doctorat.</w:t>
            </w:r>
          </w:p>
          <w:p w14:paraId="2BAA90EC"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Le laboratoire partenaire de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entreprise doit appartenir à un établissement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enseignement supérieur, un organisme public de recherche, un centre technique ou être un laboratoire industriel ou un laboratoire étranger.</w:t>
            </w:r>
          </w:p>
          <w:p w14:paraId="49867956"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p>
          <w:p w14:paraId="46E9BCA5" w14:textId="77777777" w:rsidR="00475478" w:rsidRPr="00CD623A" w:rsidRDefault="00475478" w:rsidP="00531458">
            <w:pPr>
              <w:ind w:left="142"/>
              <w:jc w:val="both"/>
              <w:rPr>
                <w:rFonts w:ascii="Arial" w:hAnsi="Arial" w:cs="Arial"/>
                <w:b/>
                <w:i/>
                <w:iCs/>
                <w:color w:val="244061"/>
                <w:sz w:val="18"/>
                <w:szCs w:val="18"/>
              </w:rPr>
            </w:pPr>
            <w:r w:rsidRPr="00CD623A">
              <w:rPr>
                <w:rFonts w:ascii="Arial" w:hAnsi="Arial" w:cs="Arial"/>
                <w:b/>
                <w:i/>
                <w:iCs/>
                <w:color w:val="244061"/>
                <w:sz w:val="18"/>
                <w:szCs w:val="18"/>
              </w:rPr>
              <w:t>Encadrement</w:t>
            </w:r>
          </w:p>
          <w:p w14:paraId="0FF6EF12"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Les travaux sont effectués sous la responsabilité conjointe de deux directeurs de travaux,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un enseignant chercheur habilité à diriger des recherches,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autre exerçant une activité professionnelle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études ou de recher</w:t>
            </w:r>
            <w:r w:rsidR="00B06AB6" w:rsidRPr="00CD623A">
              <w:rPr>
                <w:rFonts w:ascii="Arial" w:eastAsia="Calibri" w:hAnsi="Arial" w:cs="Arial"/>
                <w:color w:val="000000"/>
                <w:sz w:val="18"/>
                <w:szCs w:val="18"/>
              </w:rPr>
              <w:t>che dans l</w:t>
            </w:r>
            <w:r w:rsidR="00853DA4" w:rsidRPr="00CD623A">
              <w:rPr>
                <w:rFonts w:ascii="Arial" w:eastAsia="Calibri" w:hAnsi="Arial" w:cs="Arial"/>
                <w:color w:val="000000"/>
                <w:sz w:val="18"/>
                <w:szCs w:val="18"/>
              </w:rPr>
              <w:t>’</w:t>
            </w:r>
            <w:r w:rsidR="00B06AB6" w:rsidRPr="00CD623A">
              <w:rPr>
                <w:rFonts w:ascii="Arial" w:eastAsia="Calibri" w:hAnsi="Arial" w:cs="Arial"/>
                <w:color w:val="000000"/>
                <w:sz w:val="18"/>
                <w:szCs w:val="18"/>
              </w:rPr>
              <w:t>entreprise. Le sujet</w:t>
            </w:r>
            <w:r w:rsidRPr="00CD623A">
              <w:rPr>
                <w:rFonts w:ascii="Arial" w:eastAsia="Calibri" w:hAnsi="Arial" w:cs="Arial"/>
                <w:color w:val="000000"/>
                <w:sz w:val="18"/>
                <w:szCs w:val="18"/>
              </w:rPr>
              <w:t xml:space="preserve"> proposé doit s</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inscrire dans une perspective de développement économique de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entreprise et être lié à son domaine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activité.</w:t>
            </w:r>
          </w:p>
          <w:p w14:paraId="0F3E32F3" w14:textId="77777777" w:rsidR="00F84E36" w:rsidRPr="00CD623A" w:rsidRDefault="00F84E36" w:rsidP="00531458">
            <w:pPr>
              <w:autoSpaceDE w:val="0"/>
              <w:autoSpaceDN w:val="0"/>
              <w:adjustRightInd w:val="0"/>
              <w:ind w:left="142"/>
              <w:jc w:val="both"/>
              <w:rPr>
                <w:rFonts w:ascii="Arial" w:eastAsia="Calibri" w:hAnsi="Arial" w:cs="Arial"/>
                <w:color w:val="000000"/>
                <w:sz w:val="18"/>
                <w:szCs w:val="18"/>
              </w:rPr>
            </w:pPr>
          </w:p>
          <w:p w14:paraId="60354A99" w14:textId="77777777" w:rsidR="000E0139" w:rsidRPr="00CD623A" w:rsidRDefault="00045B7D" w:rsidP="00531458">
            <w:pPr>
              <w:ind w:left="142"/>
              <w:jc w:val="both"/>
              <w:rPr>
                <w:rFonts w:ascii="Arial" w:hAnsi="Arial" w:cs="Arial"/>
                <w:b/>
                <w:i/>
                <w:iCs/>
                <w:color w:val="244061"/>
                <w:sz w:val="18"/>
                <w:szCs w:val="18"/>
              </w:rPr>
            </w:pPr>
            <w:r w:rsidRPr="00CD623A">
              <w:rPr>
                <w:rFonts w:ascii="Arial" w:hAnsi="Arial" w:cs="Arial"/>
                <w:b/>
                <w:i/>
                <w:iCs/>
                <w:color w:val="244061"/>
                <w:sz w:val="18"/>
                <w:szCs w:val="18"/>
              </w:rPr>
              <w:t>Contrat de travail</w:t>
            </w:r>
          </w:p>
          <w:p w14:paraId="777BC3DE" w14:textId="77777777" w:rsidR="00475478" w:rsidRPr="00CD623A" w:rsidRDefault="00475478" w:rsidP="00531458">
            <w:pPr>
              <w:ind w:left="142"/>
              <w:jc w:val="both"/>
              <w:rPr>
                <w:rFonts w:ascii="Arial" w:hAnsi="Arial" w:cs="Arial"/>
                <w:b/>
                <w:i/>
                <w:iCs/>
                <w:color w:val="244061"/>
                <w:sz w:val="18"/>
                <w:szCs w:val="18"/>
              </w:rPr>
            </w:pPr>
            <w:r w:rsidRPr="00CD623A">
              <w:rPr>
                <w:rFonts w:ascii="Arial" w:eastAsia="Calibri" w:hAnsi="Arial" w:cs="Arial"/>
                <w:color w:val="000000"/>
                <w:sz w:val="18"/>
                <w:szCs w:val="18"/>
              </w:rPr>
              <w:t>Il est signé par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entreprise avec le jeune doctorant. Il s</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agit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un CDD de 3</w:t>
            </w:r>
            <w:r w:rsidR="00E75D72" w:rsidRPr="00CD623A">
              <w:rPr>
                <w:rFonts w:ascii="Arial" w:eastAsia="Calibri" w:hAnsi="Arial" w:cs="Arial"/>
                <w:color w:val="000000"/>
                <w:sz w:val="18"/>
                <w:szCs w:val="18"/>
              </w:rPr>
              <w:t xml:space="preserve"> ans maximum ou d</w:t>
            </w:r>
            <w:r w:rsidR="00853DA4" w:rsidRPr="00CD623A">
              <w:rPr>
                <w:rFonts w:ascii="Arial" w:eastAsia="Calibri" w:hAnsi="Arial" w:cs="Arial"/>
                <w:color w:val="000000"/>
                <w:sz w:val="18"/>
                <w:szCs w:val="18"/>
              </w:rPr>
              <w:t>’</w:t>
            </w:r>
            <w:r w:rsidR="00E75D72" w:rsidRPr="00CD623A">
              <w:rPr>
                <w:rFonts w:ascii="Arial" w:eastAsia="Calibri" w:hAnsi="Arial" w:cs="Arial"/>
                <w:color w:val="000000"/>
                <w:sz w:val="18"/>
                <w:szCs w:val="18"/>
              </w:rPr>
              <w:t>un CDI conclu</w:t>
            </w:r>
            <w:r w:rsidRPr="00CD623A">
              <w:rPr>
                <w:rFonts w:ascii="Arial" w:eastAsia="Calibri" w:hAnsi="Arial" w:cs="Arial"/>
                <w:color w:val="000000"/>
                <w:sz w:val="18"/>
                <w:szCs w:val="18"/>
              </w:rPr>
              <w:t xml:space="preserve"> dès le début. Le doctorant CIFRE est un doctorant salarié sous contrat de droit privé.</w:t>
            </w:r>
          </w:p>
          <w:p w14:paraId="62161841"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La convention associe une entreprise, un jeune diplômé désireux d</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 xml:space="preserve">entreprendre un doctorat dans le </w:t>
            </w:r>
            <w:r w:rsidR="0043104D" w:rsidRPr="00CD623A">
              <w:rPr>
                <w:rFonts w:ascii="Arial" w:eastAsia="Calibri" w:hAnsi="Arial" w:cs="Arial"/>
                <w:color w:val="000000"/>
                <w:sz w:val="18"/>
                <w:szCs w:val="18"/>
              </w:rPr>
              <w:t>cadre d</w:t>
            </w:r>
            <w:r w:rsidR="00853DA4" w:rsidRPr="00CD623A">
              <w:rPr>
                <w:rFonts w:ascii="Arial" w:eastAsia="Calibri" w:hAnsi="Arial" w:cs="Arial"/>
                <w:color w:val="000000"/>
                <w:sz w:val="18"/>
                <w:szCs w:val="18"/>
              </w:rPr>
              <w:t>’</w:t>
            </w:r>
            <w:r w:rsidR="0043104D" w:rsidRPr="00CD623A">
              <w:rPr>
                <w:rFonts w:ascii="Arial" w:eastAsia="Calibri" w:hAnsi="Arial" w:cs="Arial"/>
                <w:color w:val="000000"/>
                <w:sz w:val="18"/>
                <w:szCs w:val="18"/>
              </w:rPr>
              <w:t>une entreprise (niveau b</w:t>
            </w:r>
            <w:r w:rsidRPr="00CD623A">
              <w:rPr>
                <w:rFonts w:ascii="Arial" w:eastAsia="Calibri" w:hAnsi="Arial" w:cs="Arial"/>
                <w:color w:val="000000"/>
                <w:sz w:val="18"/>
                <w:szCs w:val="18"/>
              </w:rPr>
              <w:t>ac</w:t>
            </w:r>
            <w:r w:rsidR="00853DA4" w:rsidRPr="00CD623A">
              <w:rPr>
                <w:rFonts w:ascii="Arial" w:eastAsia="Calibri" w:hAnsi="Arial" w:cs="Arial"/>
                <w:color w:val="000000"/>
                <w:sz w:val="18"/>
                <w:szCs w:val="18"/>
              </w:rPr>
              <w:t> </w:t>
            </w:r>
            <w:r w:rsidRPr="00CD623A">
              <w:rPr>
                <w:rFonts w:ascii="Arial" w:eastAsia="Calibri" w:hAnsi="Arial" w:cs="Arial"/>
                <w:color w:val="000000"/>
                <w:sz w:val="18"/>
                <w:szCs w:val="18"/>
              </w:rPr>
              <w:t>+</w:t>
            </w:r>
            <w:r w:rsidR="00853DA4" w:rsidRPr="00CD623A">
              <w:rPr>
                <w:rFonts w:ascii="Arial" w:eastAsia="Calibri" w:hAnsi="Arial" w:cs="Arial"/>
                <w:color w:val="000000"/>
                <w:sz w:val="18"/>
                <w:szCs w:val="18"/>
              </w:rPr>
              <w:t> </w:t>
            </w:r>
            <w:r w:rsidRPr="00CD623A">
              <w:rPr>
                <w:rFonts w:ascii="Arial" w:eastAsia="Calibri" w:hAnsi="Arial" w:cs="Arial"/>
                <w:color w:val="000000"/>
                <w:sz w:val="18"/>
                <w:szCs w:val="18"/>
              </w:rPr>
              <w:t>5), un laboratoire de recherche qui assure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encadrement de la thèse.</w:t>
            </w:r>
          </w:p>
          <w:p w14:paraId="04AD5227"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La convention est passée pour trois ans entre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Association nationale de la recherche technique (ANRT) et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entreprise.</w:t>
            </w:r>
          </w:p>
          <w:p w14:paraId="08356229"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w:t>
            </w:r>
            <w:r w:rsidR="00853DA4" w:rsidRPr="00CD623A">
              <w:rPr>
                <w:rFonts w:ascii="Arial" w:eastAsia="Calibri" w:hAnsi="Arial" w:cs="Arial"/>
                <w:color w:val="000000"/>
                <w:sz w:val="18"/>
                <w:szCs w:val="18"/>
              </w:rPr>
              <w:t>’entreprise verse à son « </w:t>
            </w:r>
            <w:r w:rsidRPr="00CD623A">
              <w:rPr>
                <w:rFonts w:ascii="Arial" w:eastAsia="Calibri" w:hAnsi="Arial" w:cs="Arial"/>
                <w:color w:val="000000"/>
                <w:sz w:val="18"/>
                <w:szCs w:val="18"/>
              </w:rPr>
              <w:t>jeune CIFRE</w:t>
            </w:r>
            <w:r w:rsidR="00853DA4" w:rsidRPr="00CD623A">
              <w:rPr>
                <w:rFonts w:ascii="Arial" w:eastAsia="Calibri" w:hAnsi="Arial" w:cs="Arial"/>
                <w:color w:val="000000"/>
                <w:sz w:val="18"/>
                <w:szCs w:val="18"/>
              </w:rPr>
              <w:t> »</w:t>
            </w:r>
            <w:r w:rsidRPr="00CD623A">
              <w:rPr>
                <w:rFonts w:ascii="Arial" w:eastAsia="Calibri" w:hAnsi="Arial" w:cs="Arial"/>
                <w:color w:val="000000"/>
                <w:sz w:val="18"/>
                <w:szCs w:val="18"/>
              </w:rPr>
              <w:t xml:space="preserve"> un salaire supérieur ou égal à 20214</w:t>
            </w:r>
            <w:r w:rsidR="00853DA4" w:rsidRPr="00CD623A">
              <w:rPr>
                <w:rFonts w:ascii="Arial" w:eastAsia="Calibri" w:hAnsi="Arial" w:cs="Arial"/>
                <w:color w:val="000000"/>
                <w:sz w:val="18"/>
                <w:szCs w:val="18"/>
              </w:rPr>
              <w:t> </w:t>
            </w:r>
            <w:r w:rsidRPr="00CD623A">
              <w:rPr>
                <w:rFonts w:ascii="Arial" w:eastAsia="Calibri" w:hAnsi="Arial" w:cs="Arial"/>
                <w:color w:val="000000"/>
                <w:sz w:val="18"/>
                <w:szCs w:val="18"/>
              </w:rPr>
              <w:t>€ (salaire annuel, brut, hors charges patronales).</w:t>
            </w:r>
          </w:p>
          <w:p w14:paraId="03037705" w14:textId="77777777" w:rsidR="00475478" w:rsidRPr="00CD623A" w:rsidRDefault="00475478" w:rsidP="00531458">
            <w:pPr>
              <w:autoSpaceDE w:val="0"/>
              <w:autoSpaceDN w:val="0"/>
              <w:adjustRightInd w:val="0"/>
              <w:ind w:left="142"/>
              <w:jc w:val="both"/>
              <w:rPr>
                <w:rFonts w:ascii="Arial" w:eastAsia="Calibri" w:hAnsi="Arial" w:cs="Arial"/>
                <w:color w:val="000000"/>
                <w:sz w:val="18"/>
                <w:szCs w:val="18"/>
              </w:rPr>
            </w:pPr>
            <w:r w:rsidRPr="00CD623A">
              <w:rPr>
                <w:rFonts w:ascii="Arial" w:eastAsia="Calibri" w:hAnsi="Arial" w:cs="Arial"/>
                <w:color w:val="000000"/>
                <w:sz w:val="18"/>
                <w:szCs w:val="18"/>
              </w:rPr>
              <w:t>Le doctorant CIFRE est donc salarié et est donc couvert par le régime général de la sécurité social, au même titre</w:t>
            </w:r>
          </w:p>
          <w:p w14:paraId="36F9B02B" w14:textId="77777777" w:rsidR="000E0139" w:rsidRPr="00CD623A" w:rsidRDefault="00475478" w:rsidP="00531458">
            <w:pPr>
              <w:autoSpaceDE w:val="0"/>
              <w:autoSpaceDN w:val="0"/>
              <w:adjustRightInd w:val="0"/>
              <w:ind w:left="142"/>
              <w:jc w:val="both"/>
              <w:rPr>
                <w:rFonts w:ascii="Arial" w:hAnsi="Arial" w:cs="Arial"/>
                <w:b/>
                <w:i/>
                <w:iCs/>
                <w:color w:val="244061"/>
                <w:sz w:val="18"/>
                <w:szCs w:val="18"/>
              </w:rPr>
            </w:pPr>
            <w:r w:rsidRPr="00CD623A">
              <w:rPr>
                <w:rFonts w:ascii="Arial" w:eastAsia="Calibri" w:hAnsi="Arial" w:cs="Arial"/>
                <w:color w:val="000000"/>
                <w:sz w:val="18"/>
                <w:szCs w:val="18"/>
              </w:rPr>
              <w:t>que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allocataire de recherche. Il est également dans l</w:t>
            </w:r>
            <w:r w:rsidR="00853DA4" w:rsidRPr="00CD623A">
              <w:rPr>
                <w:rFonts w:ascii="Arial" w:eastAsia="Calibri" w:hAnsi="Arial" w:cs="Arial"/>
                <w:color w:val="000000"/>
                <w:sz w:val="18"/>
                <w:szCs w:val="18"/>
              </w:rPr>
              <w:t>’</w:t>
            </w:r>
            <w:r w:rsidRPr="00CD623A">
              <w:rPr>
                <w:rFonts w:ascii="Arial" w:eastAsia="Calibri" w:hAnsi="Arial" w:cs="Arial"/>
                <w:color w:val="000000"/>
                <w:sz w:val="18"/>
                <w:szCs w:val="18"/>
              </w:rPr>
              <w:t>obligation de déclarer sa rémunération (impôts sur le revenu).</w:t>
            </w:r>
          </w:p>
          <w:p w14:paraId="23E821B0" w14:textId="77777777" w:rsidR="000E0139" w:rsidRPr="00CD623A" w:rsidRDefault="000E0139" w:rsidP="00531458">
            <w:pPr>
              <w:ind w:left="142"/>
              <w:jc w:val="both"/>
              <w:rPr>
                <w:rFonts w:ascii="Arial" w:hAnsi="Arial" w:cs="Arial"/>
                <w:b/>
                <w:i/>
                <w:iCs/>
                <w:color w:val="244061"/>
                <w:sz w:val="18"/>
                <w:szCs w:val="18"/>
              </w:rPr>
            </w:pPr>
          </w:p>
          <w:p w14:paraId="1B613308" w14:textId="77777777" w:rsidR="00475478" w:rsidRPr="00CD623A" w:rsidRDefault="00475478" w:rsidP="00531458">
            <w:pPr>
              <w:ind w:left="142"/>
              <w:jc w:val="both"/>
              <w:rPr>
                <w:rFonts w:ascii="Arial" w:hAnsi="Arial" w:cs="Arial"/>
                <w:b/>
                <w:i/>
                <w:iCs/>
                <w:color w:val="244061"/>
                <w:sz w:val="18"/>
                <w:szCs w:val="18"/>
              </w:rPr>
            </w:pPr>
            <w:r w:rsidRPr="00CD623A">
              <w:rPr>
                <w:rFonts w:ascii="Arial" w:hAnsi="Arial" w:cs="Arial"/>
                <w:b/>
                <w:i/>
                <w:iCs/>
                <w:color w:val="244061"/>
                <w:sz w:val="18"/>
                <w:szCs w:val="18"/>
              </w:rPr>
              <w:t>Origine des financements et gestion</w:t>
            </w:r>
          </w:p>
          <w:p w14:paraId="7AEF886E" w14:textId="77777777" w:rsidR="00084E14" w:rsidRPr="00CD623A" w:rsidRDefault="00475478" w:rsidP="00531458">
            <w:pPr>
              <w:autoSpaceDE w:val="0"/>
              <w:autoSpaceDN w:val="0"/>
              <w:adjustRightInd w:val="0"/>
              <w:ind w:left="142"/>
              <w:jc w:val="both"/>
              <w:rPr>
                <w:rFonts w:ascii="Arial" w:hAnsi="Arial" w:cs="Arial"/>
                <w:sz w:val="18"/>
                <w:szCs w:val="18"/>
              </w:rPr>
            </w:pPr>
            <w:r w:rsidRPr="00CD623A">
              <w:rPr>
                <w:rFonts w:ascii="Arial" w:eastAsia="Calibri" w:hAnsi="Arial" w:cs="Arial"/>
                <w:color w:val="000000"/>
                <w:sz w:val="18"/>
                <w:szCs w:val="18"/>
              </w:rPr>
              <w:t>Ces conventions sont financées par le ministère de la Recher</w:t>
            </w:r>
            <w:r w:rsidR="00B06AB6" w:rsidRPr="00CD623A">
              <w:rPr>
                <w:rFonts w:ascii="Arial" w:eastAsia="Calibri" w:hAnsi="Arial" w:cs="Arial"/>
                <w:color w:val="000000"/>
                <w:sz w:val="18"/>
                <w:szCs w:val="18"/>
              </w:rPr>
              <w:t>che, qui en a confié la gestion</w:t>
            </w:r>
            <w:r w:rsidRPr="00CD623A">
              <w:rPr>
                <w:rFonts w:ascii="Arial" w:eastAsia="Calibri" w:hAnsi="Arial" w:cs="Arial"/>
                <w:color w:val="000000"/>
                <w:sz w:val="18"/>
                <w:szCs w:val="18"/>
              </w:rPr>
              <w:t xml:space="preserve"> à l</w:t>
            </w:r>
            <w:r w:rsidR="00853DA4" w:rsidRPr="00CD623A">
              <w:rPr>
                <w:rFonts w:ascii="Arial" w:eastAsia="Calibri" w:hAnsi="Arial" w:cs="Arial"/>
                <w:color w:val="000000"/>
                <w:sz w:val="18"/>
                <w:szCs w:val="18"/>
              </w:rPr>
              <w:t>’</w:t>
            </w:r>
            <w:hyperlink r:id="rId39" w:history="1">
              <w:r w:rsidRPr="00CD623A">
                <w:rPr>
                  <w:rFonts w:ascii="Arial" w:eastAsia="Calibri" w:hAnsi="Arial" w:cs="Arial"/>
                  <w:color w:val="000000"/>
                  <w:sz w:val="18"/>
                  <w:szCs w:val="18"/>
                </w:rPr>
                <w:t>Association nationale de la recherche technique (ANRT)</w:t>
              </w:r>
            </w:hyperlink>
            <w:r w:rsidRPr="00CD623A">
              <w:rPr>
                <w:rFonts w:ascii="Arial" w:hAnsi="Arial" w:cs="Arial"/>
                <w:sz w:val="18"/>
                <w:szCs w:val="18"/>
              </w:rPr>
              <w:t>.</w:t>
            </w:r>
            <w:r w:rsidR="00D34531" w:rsidRPr="00CD623A">
              <w:rPr>
                <w:rFonts w:ascii="Arial" w:hAnsi="Arial" w:cs="Arial"/>
                <w:sz w:val="18"/>
                <w:szCs w:val="18"/>
              </w:rPr>
              <w:t xml:space="preserve"> </w:t>
            </w:r>
          </w:p>
          <w:p w14:paraId="5251CB96" w14:textId="77777777" w:rsidR="00032FD1" w:rsidRPr="00CD623A" w:rsidRDefault="0086137F" w:rsidP="00531458">
            <w:pPr>
              <w:autoSpaceDE w:val="0"/>
              <w:autoSpaceDN w:val="0"/>
              <w:adjustRightInd w:val="0"/>
              <w:ind w:left="142"/>
              <w:jc w:val="both"/>
              <w:rPr>
                <w:rFonts w:ascii="Arial" w:hAnsi="Arial" w:cs="Arial"/>
                <w:sz w:val="18"/>
                <w:szCs w:val="18"/>
              </w:rPr>
            </w:pPr>
            <w:hyperlink r:id="rId40" w:history="1">
              <w:r w:rsidR="00D34531" w:rsidRPr="00CD623A">
                <w:rPr>
                  <w:rStyle w:val="Lienhypertexte"/>
                  <w:rFonts w:ascii="Arial" w:hAnsi="Arial" w:cs="Arial"/>
                  <w:sz w:val="18"/>
                  <w:szCs w:val="18"/>
                  <w:u w:val="none"/>
                </w:rPr>
                <w:t>http://www.isteem.univ-montp2.fr/DOCTORANTS/Fiches/Bourse_CIFRE.htm</w:t>
              </w:r>
            </w:hyperlink>
          </w:p>
        </w:tc>
      </w:tr>
    </w:tbl>
    <w:p w14:paraId="07145090" w14:textId="6A7C68ED" w:rsidR="00A5608D" w:rsidRPr="00CD623A" w:rsidRDefault="00A5608D" w:rsidP="00531458">
      <w:pPr>
        <w:jc w:val="both"/>
        <w:rPr>
          <w:rFonts w:ascii="Arial" w:hAnsi="Arial" w:cs="Arial"/>
          <w:lang w:eastAsia="en-US"/>
        </w:rPr>
      </w:pPr>
      <w:bookmarkStart w:id="65" w:name="_Toc330290095"/>
      <w:bookmarkStart w:id="66" w:name="_Toc359922871"/>
      <w:bookmarkStart w:id="67" w:name="_Toc359923051"/>
      <w:bookmarkEnd w:id="64"/>
    </w:p>
    <w:p w14:paraId="272527CE" w14:textId="7F3F6DFC" w:rsidR="006463CC" w:rsidRPr="00CD623A" w:rsidRDefault="006463CC" w:rsidP="006B3133">
      <w:pPr>
        <w:pStyle w:val="Titre2"/>
      </w:pPr>
      <w:bookmarkStart w:id="68" w:name="_Toc54185476"/>
      <w:r w:rsidRPr="00CD623A">
        <w:t>Prix de</w:t>
      </w:r>
      <w:r w:rsidR="0055038C" w:rsidRPr="00CD623A">
        <w:t xml:space="preserve"> thèse</w:t>
      </w:r>
      <w:bookmarkEnd w:id="65"/>
      <w:bookmarkEnd w:id="66"/>
      <w:bookmarkEnd w:id="67"/>
      <w:bookmarkEnd w:id="68"/>
      <w:r w:rsidR="00092DBE" w:rsidRPr="00CD623A">
        <w:rPr>
          <w:color w:val="C00000"/>
        </w:rPr>
        <w:fldChar w:fldCharType="begin"/>
      </w:r>
      <w:r w:rsidR="00092DBE" w:rsidRPr="00CD623A">
        <w:instrText xml:space="preserve"> </w:instrText>
      </w:r>
      <w:r w:rsidR="00860B60" w:rsidRPr="00CD623A">
        <w:instrText>HYPERLINK</w:instrText>
      </w:r>
      <w:r w:rsidR="00092DBE" w:rsidRPr="00CD623A">
        <w:instrText xml:space="preserve"> "mailto:http://www.sorbonne.fr/excellence-universitaire.html" </w:instrText>
      </w:r>
      <w:r w:rsidR="00092DBE" w:rsidRPr="00CD623A">
        <w:rPr>
          <w:color w:val="C00000"/>
        </w:rPr>
        <w:fldChar w:fldCharType="separate"/>
      </w:r>
    </w:p>
    <w:p w14:paraId="5774DA28" w14:textId="77777777" w:rsidR="00F60659" w:rsidRPr="00CD623A" w:rsidRDefault="00F60659" w:rsidP="00531458">
      <w:pPr>
        <w:pStyle w:val="Titre3"/>
        <w:spacing w:line="240" w:lineRule="auto"/>
        <w:jc w:val="both"/>
        <w:rPr>
          <w:rFonts w:ascii="Arial" w:hAnsi="Arial" w:cs="Arial"/>
          <w:sz w:val="18"/>
          <w:szCs w:val="18"/>
        </w:rPr>
      </w:pPr>
      <w:r w:rsidRPr="00CD623A">
        <w:rPr>
          <w:rFonts w:ascii="Arial" w:hAnsi="Arial" w:cs="Arial"/>
          <w:sz w:val="18"/>
          <w:szCs w:val="18"/>
        </w:rPr>
        <w:t>Les prix de la Chancellerie des universités de Paris</w:t>
      </w:r>
      <w:r w:rsidR="00092DBE" w:rsidRPr="00CD623A">
        <w:rPr>
          <w:rFonts w:ascii="Arial" w:hAnsi="Arial" w:cs="Arial"/>
          <w:sz w:val="18"/>
          <w:szCs w:val="18"/>
        </w:rPr>
        <w:fldChar w:fldCharType="end"/>
      </w:r>
    </w:p>
    <w:p w14:paraId="38E225F2" w14:textId="77777777" w:rsidR="00F60659" w:rsidRPr="00CD623A" w:rsidRDefault="00F60659"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La Chancellerie des universités de Paris, dépositaire des traditions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ancienne Université de Paris, a pour vocation de contribuer au rayonnement de la recherche des universités franciliennes.</w:t>
      </w:r>
    </w:p>
    <w:p w14:paraId="56D68097" w14:textId="77777777" w:rsidR="00F60659" w:rsidRPr="00CD623A" w:rsidRDefault="00F60659"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À ce titre, elle distribue chaque année des prix provenant de dons et de legs consentis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ancienne Université de Paris, afin de soutenir le fonctionnement de laboratoires universitaires et les travaux de jeunes chercheurs dans toutes les disciplines.</w:t>
      </w:r>
    </w:p>
    <w:p w14:paraId="7E100C39" w14:textId="77777777" w:rsidR="00F60659" w:rsidRPr="00CD623A" w:rsidRDefault="00F60659"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Elle décerne ainsi des prix portant de nom de « prix solennels de</w:t>
      </w:r>
      <w:r w:rsidR="000A135C" w:rsidRPr="00CD623A">
        <w:rPr>
          <w:rFonts w:ascii="Arial" w:eastAsia="Calibri" w:hAnsi="Arial" w:cs="Arial"/>
          <w:sz w:val="18"/>
          <w:szCs w:val="18"/>
          <w:lang w:eastAsia="en-US"/>
        </w:rPr>
        <w:t xml:space="preserve"> </w:t>
      </w:r>
      <w:r w:rsidRPr="00CD623A">
        <w:rPr>
          <w:rFonts w:ascii="Arial" w:eastAsia="Calibri" w:hAnsi="Arial" w:cs="Arial"/>
          <w:sz w:val="18"/>
          <w:szCs w:val="18"/>
          <w:lang w:eastAsia="en-US"/>
        </w:rPr>
        <w:t>Chancellerie »,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un montant unitaire de 10 000 €, dont la finalité est de récompenser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excellence de la valeur universitaire et scientifique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une thèse de doctorat soutenue au cours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année civile précédant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année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attribution.</w:t>
      </w:r>
    </w:p>
    <w:p w14:paraId="48B1F213" w14:textId="77777777" w:rsidR="00F60659" w:rsidRPr="00CD623A" w:rsidRDefault="00F60659"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Les dossiers de candidature doivent être déposés, avant la fin du mois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avril, auprès des établissements dans lesquels les étudiants sont inscrits ou étaient inscrits au moment de la soutenance de leur thèse.</w:t>
      </w:r>
    </w:p>
    <w:p w14:paraId="6DA0970B" w14:textId="77777777" w:rsidR="00F60659" w:rsidRPr="00CD623A" w:rsidRDefault="00F60659"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Ces aides ou ces distinctions sont attribuées après un premier choix effectué par les établissements concernés, par des jurys composés chacun, en règle générale, de trois personnalités qui sont, soit professeurs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université, soit membres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un des grands corps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État ou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Institut de France.</w:t>
      </w:r>
    </w:p>
    <w:p w14:paraId="44CF8086" w14:textId="77777777" w:rsidR="00F60659" w:rsidRPr="00CD623A" w:rsidRDefault="00F60659" w:rsidP="00531458">
      <w:pPr>
        <w:spacing w:after="200"/>
        <w:jc w:val="both"/>
        <w:rPr>
          <w:rFonts w:ascii="Arial" w:eastAsia="Calibri" w:hAnsi="Arial" w:cs="Arial"/>
          <w:sz w:val="18"/>
          <w:szCs w:val="18"/>
          <w:lang w:eastAsia="en-US"/>
        </w:rPr>
      </w:pPr>
      <w:r w:rsidRPr="00CD623A">
        <w:rPr>
          <w:rFonts w:ascii="Arial" w:eastAsia="Calibri" w:hAnsi="Arial" w:cs="Arial"/>
          <w:sz w:val="18"/>
          <w:szCs w:val="18"/>
          <w:lang w:eastAsia="en-US"/>
        </w:rPr>
        <w:t>Dans certains cas, les personnalités sont choisies par un jury prévu dans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acte de donation.</w:t>
      </w:r>
    </w:p>
    <w:p w14:paraId="67827483" w14:textId="77777777" w:rsidR="00C13F8C" w:rsidRPr="00F26D36" w:rsidRDefault="00226AE6" w:rsidP="00F26D36">
      <w:pPr>
        <w:pStyle w:val="Titre3"/>
        <w:spacing w:before="0" w:after="0" w:line="240" w:lineRule="auto"/>
        <w:jc w:val="both"/>
        <w:rPr>
          <w:rFonts w:ascii="Arial" w:eastAsia="MS Mincho" w:hAnsi="Arial" w:cs="Arial"/>
          <w:bCs/>
          <w:snapToGrid w:val="0"/>
          <w:sz w:val="18"/>
          <w:szCs w:val="18"/>
          <w:lang w:eastAsia="en-US"/>
        </w:rPr>
      </w:pPr>
      <w:r w:rsidRPr="00F26D36">
        <w:rPr>
          <w:rFonts w:ascii="Arial" w:eastAsia="MS Mincho" w:hAnsi="Arial" w:cs="Arial"/>
          <w:bCs/>
          <w:snapToGrid w:val="0"/>
          <w:sz w:val="18"/>
          <w:szCs w:val="18"/>
          <w:lang w:eastAsia="en-US"/>
        </w:rPr>
        <w:lastRenderedPageBreak/>
        <w:t>Prix Le Monde de la Recherche Universitaire</w:t>
      </w:r>
    </w:p>
    <w:p w14:paraId="12BCABA5" w14:textId="4474FD78" w:rsidR="00226AE6" w:rsidRPr="00F26D36" w:rsidRDefault="00C13F8C" w:rsidP="00F26D36">
      <w:pPr>
        <w:jc w:val="both"/>
        <w:rPr>
          <w:rFonts w:ascii="Arial" w:hAnsi="Arial" w:cs="Arial"/>
          <w:sz w:val="18"/>
          <w:szCs w:val="18"/>
        </w:rPr>
      </w:pPr>
      <w:r w:rsidRPr="00F26D36">
        <w:rPr>
          <w:rFonts w:ascii="Arial" w:eastAsia="MS Mincho" w:hAnsi="Arial" w:cs="Arial"/>
          <w:bCs/>
          <w:snapToGrid w:val="0"/>
          <w:sz w:val="18"/>
          <w:szCs w:val="18"/>
          <w:lang w:eastAsia="en-US"/>
        </w:rPr>
        <w:t>Il</w:t>
      </w:r>
      <w:r w:rsidR="00226AE6" w:rsidRPr="00F26D36">
        <w:rPr>
          <w:rFonts w:ascii="Arial" w:eastAsia="Calibri" w:hAnsi="Arial" w:cs="Arial"/>
          <w:sz w:val="18"/>
          <w:szCs w:val="18"/>
        </w:rPr>
        <w:t xml:space="preserve"> </w:t>
      </w:r>
      <w:r w:rsidR="00FC40C2" w:rsidRPr="00F26D36">
        <w:rPr>
          <w:rFonts w:ascii="Arial" w:eastAsia="Calibri" w:hAnsi="Arial" w:cs="Arial"/>
          <w:sz w:val="18"/>
          <w:szCs w:val="18"/>
        </w:rPr>
        <w:t>s</w:t>
      </w:r>
      <w:r w:rsidR="00853DA4" w:rsidRPr="00F26D36">
        <w:rPr>
          <w:rFonts w:ascii="Arial" w:eastAsia="Calibri" w:hAnsi="Arial" w:cs="Arial"/>
          <w:sz w:val="18"/>
          <w:szCs w:val="18"/>
        </w:rPr>
        <w:t>’</w:t>
      </w:r>
      <w:r w:rsidR="00FC40C2" w:rsidRPr="00F26D36">
        <w:rPr>
          <w:rFonts w:ascii="Arial" w:eastAsia="Calibri" w:hAnsi="Arial" w:cs="Arial"/>
          <w:sz w:val="18"/>
          <w:szCs w:val="18"/>
        </w:rPr>
        <w:t>adresse aux docteurs en sciences dites "humaines et sociales" (toutes disciplines)</w:t>
      </w:r>
      <w:r w:rsidR="00BE1E19" w:rsidRPr="00F26D36">
        <w:rPr>
          <w:rFonts w:ascii="Arial" w:eastAsia="Calibri" w:hAnsi="Arial" w:cs="Arial"/>
          <w:sz w:val="18"/>
          <w:szCs w:val="18"/>
        </w:rPr>
        <w:t xml:space="preserve">. </w:t>
      </w:r>
      <w:r w:rsidR="00226AE6" w:rsidRPr="00F26D36">
        <w:rPr>
          <w:rFonts w:ascii="Arial" w:eastAsia="Calibri" w:hAnsi="Arial" w:cs="Arial"/>
          <w:sz w:val="18"/>
          <w:szCs w:val="18"/>
          <w:lang w:eastAsia="en-US"/>
        </w:rPr>
        <w:t xml:space="preserve">Conditions et règlement sur le site </w:t>
      </w:r>
      <w:hyperlink r:id="rId41" w:history="1">
        <w:r w:rsidR="00226AE6" w:rsidRPr="00F26D36">
          <w:rPr>
            <w:rFonts w:ascii="Arial" w:hAnsi="Arial" w:cs="Arial"/>
            <w:color w:val="0000FF"/>
            <w:sz w:val="18"/>
            <w:szCs w:val="18"/>
          </w:rPr>
          <w:t>http://www.lemonde.fr/kiosque/recherche/</w:t>
        </w:r>
      </w:hyperlink>
    </w:p>
    <w:p w14:paraId="6B119B8D" w14:textId="572CCB8B" w:rsidR="00C85462" w:rsidRPr="00F26D36" w:rsidRDefault="00162D71" w:rsidP="00F26D36">
      <w:pPr>
        <w:pStyle w:val="Titre3"/>
        <w:spacing w:before="0" w:after="0" w:line="240" w:lineRule="auto"/>
        <w:jc w:val="both"/>
        <w:rPr>
          <w:rFonts w:ascii="Arial" w:hAnsi="Arial" w:cs="Arial"/>
          <w:b w:val="0"/>
          <w:sz w:val="18"/>
          <w:szCs w:val="18"/>
        </w:rPr>
      </w:pPr>
      <w:r w:rsidRPr="00F26D36">
        <w:rPr>
          <w:rFonts w:ascii="Arial" w:eastAsia="MS Mincho" w:hAnsi="Arial" w:cs="Arial"/>
          <w:bCs/>
          <w:snapToGrid w:val="0"/>
          <w:sz w:val="18"/>
          <w:szCs w:val="18"/>
          <w:lang w:eastAsia="en-US"/>
        </w:rPr>
        <w:t>Prix de recherche délivré par la Chancellerie des Universités</w:t>
      </w:r>
      <w:r w:rsidRPr="00F26D36">
        <w:rPr>
          <w:rFonts w:ascii="Arial" w:hAnsi="Arial" w:cs="Arial"/>
          <w:sz w:val="18"/>
          <w:szCs w:val="18"/>
        </w:rPr>
        <w:t xml:space="preserve"> </w:t>
      </w:r>
      <w:r w:rsidRPr="00F26D36">
        <w:rPr>
          <w:rFonts w:ascii="Arial" w:hAnsi="Arial" w:cs="Arial"/>
          <w:b w:val="0"/>
          <w:sz w:val="18"/>
          <w:szCs w:val="18"/>
        </w:rPr>
        <w:t xml:space="preserve">permettant </w:t>
      </w:r>
      <w:r w:rsidR="00392196" w:rsidRPr="00F26D36">
        <w:rPr>
          <w:rFonts w:ascii="Arial" w:hAnsi="Arial" w:cs="Arial"/>
          <w:b w:val="0"/>
          <w:sz w:val="18"/>
          <w:szCs w:val="18"/>
        </w:rPr>
        <w:t xml:space="preserve">à un doctorant </w:t>
      </w:r>
      <w:r w:rsidRPr="00F26D36">
        <w:rPr>
          <w:rFonts w:ascii="Arial" w:hAnsi="Arial" w:cs="Arial"/>
          <w:b w:val="0"/>
          <w:sz w:val="18"/>
          <w:szCs w:val="18"/>
        </w:rPr>
        <w:t>de séjourner</w:t>
      </w:r>
      <w:r w:rsidR="00392196" w:rsidRPr="00F26D36">
        <w:rPr>
          <w:rFonts w:ascii="Arial" w:hAnsi="Arial" w:cs="Arial"/>
          <w:b w:val="0"/>
          <w:sz w:val="18"/>
          <w:szCs w:val="18"/>
        </w:rPr>
        <w:t xml:space="preserve"> pendant une année universitaire</w:t>
      </w:r>
      <w:r w:rsidRPr="00F26D36">
        <w:rPr>
          <w:rFonts w:ascii="Arial" w:hAnsi="Arial" w:cs="Arial"/>
          <w:b w:val="0"/>
          <w:sz w:val="18"/>
          <w:szCs w:val="18"/>
        </w:rPr>
        <w:t xml:space="preserve"> à la Maison Française d</w:t>
      </w:r>
      <w:r w:rsidR="00853DA4" w:rsidRPr="00F26D36">
        <w:rPr>
          <w:rFonts w:ascii="Arial" w:hAnsi="Arial" w:cs="Arial"/>
          <w:b w:val="0"/>
          <w:sz w:val="18"/>
          <w:szCs w:val="18"/>
        </w:rPr>
        <w:t>’</w:t>
      </w:r>
      <w:r w:rsidRPr="00F26D36">
        <w:rPr>
          <w:rFonts w:ascii="Arial" w:hAnsi="Arial" w:cs="Arial"/>
          <w:b w:val="0"/>
          <w:sz w:val="18"/>
          <w:szCs w:val="18"/>
        </w:rPr>
        <w:t>Oxford</w:t>
      </w:r>
      <w:r w:rsidR="00BE1E19" w:rsidRPr="00F26D36">
        <w:rPr>
          <w:rFonts w:ascii="Arial" w:hAnsi="Arial" w:cs="Arial"/>
          <w:b w:val="0"/>
          <w:sz w:val="18"/>
          <w:szCs w:val="18"/>
        </w:rPr>
        <w:t>.</w:t>
      </w:r>
    </w:p>
    <w:p w14:paraId="1D895C6C" w14:textId="77777777" w:rsidR="002C3543" w:rsidRPr="00F26D36" w:rsidRDefault="0086137F" w:rsidP="00F26D36">
      <w:pPr>
        <w:pStyle w:val="Titre3"/>
        <w:spacing w:before="0" w:after="0" w:line="240" w:lineRule="auto"/>
        <w:jc w:val="both"/>
        <w:rPr>
          <w:rFonts w:ascii="Arial" w:hAnsi="Arial" w:cs="Arial"/>
          <w:sz w:val="18"/>
          <w:szCs w:val="18"/>
        </w:rPr>
      </w:pPr>
      <w:hyperlink r:id="rId42" w:history="1">
        <w:r w:rsidR="00C85462" w:rsidRPr="00F26D36">
          <w:rPr>
            <w:rFonts w:ascii="Arial" w:eastAsia="MS Mincho" w:hAnsi="Arial" w:cs="Arial"/>
            <w:bCs/>
            <w:snapToGrid w:val="0"/>
            <w:sz w:val="18"/>
            <w:szCs w:val="18"/>
            <w:lang w:eastAsia="en-US"/>
          </w:rPr>
          <w:t>Prix de thèse de la Maison des Amériques</w:t>
        </w:r>
      </w:hyperlink>
      <w:r w:rsidR="00C85462" w:rsidRPr="00F26D36">
        <w:rPr>
          <w:rFonts w:ascii="Arial" w:hAnsi="Arial" w:cs="Arial"/>
          <w:sz w:val="18"/>
          <w:szCs w:val="18"/>
        </w:rPr>
        <w:t xml:space="preserve"> </w:t>
      </w:r>
    </w:p>
    <w:p w14:paraId="39AB59CD" w14:textId="77777777" w:rsidR="002C3543" w:rsidRPr="00CD623A" w:rsidRDefault="002C3543" w:rsidP="006B3133">
      <w:pPr>
        <w:pStyle w:val="Titre2"/>
      </w:pPr>
      <w:bookmarkStart w:id="69" w:name="_Toc54185477"/>
      <w:r w:rsidRPr="00CD623A">
        <w:t>Plateforme européenne de financement de projets de recherche</w:t>
      </w:r>
      <w:bookmarkEnd w:id="69"/>
    </w:p>
    <w:p w14:paraId="7DA0DAA5" w14:textId="77777777" w:rsidR="00A54296" w:rsidRPr="00CD623A" w:rsidRDefault="0086137F" w:rsidP="00531458">
      <w:pPr>
        <w:jc w:val="both"/>
        <w:rPr>
          <w:rFonts w:ascii="Arial" w:hAnsi="Arial" w:cs="Arial"/>
          <w:color w:val="0000FF"/>
          <w:sz w:val="18"/>
          <w:szCs w:val="18"/>
        </w:rPr>
      </w:pPr>
      <w:hyperlink r:id="rId43" w:history="1">
        <w:r w:rsidR="002C3543" w:rsidRPr="00CD623A">
          <w:rPr>
            <w:rStyle w:val="Lienhypertexte"/>
            <w:rFonts w:ascii="Arial" w:hAnsi="Arial" w:cs="Arial"/>
            <w:sz w:val="18"/>
            <w:szCs w:val="18"/>
            <w:u w:val="none"/>
          </w:rPr>
          <w:t>http://ec.europa.eu/research/participants/portal/desktop/en/home.htmlF</w:t>
        </w:r>
      </w:hyperlink>
    </w:p>
    <w:p w14:paraId="1EF0EF98" w14:textId="77777777" w:rsidR="00334393" w:rsidRPr="00CD623A" w:rsidRDefault="00334393" w:rsidP="00531458">
      <w:pPr>
        <w:jc w:val="both"/>
        <w:rPr>
          <w:rFonts w:ascii="Arial" w:hAnsi="Arial" w:cs="Arial"/>
          <w:sz w:val="18"/>
          <w:szCs w:val="18"/>
        </w:rPr>
      </w:pPr>
    </w:p>
    <w:p w14:paraId="1C24533E" w14:textId="77777777" w:rsidR="00334393" w:rsidRPr="00CD623A" w:rsidRDefault="002C3543" w:rsidP="00531458">
      <w:pPr>
        <w:jc w:val="both"/>
        <w:rPr>
          <w:rFonts w:ascii="Arial" w:hAnsi="Arial" w:cs="Arial"/>
          <w:sz w:val="18"/>
          <w:szCs w:val="18"/>
        </w:rPr>
      </w:pPr>
      <w:r w:rsidRPr="00CD623A">
        <w:rPr>
          <w:rFonts w:ascii="Arial" w:hAnsi="Arial" w:cs="Arial"/>
          <w:sz w:val="18"/>
          <w:szCs w:val="18"/>
        </w:rPr>
        <w:t>Le site centralise un grand nombre d</w:t>
      </w:r>
      <w:r w:rsidR="00853DA4" w:rsidRPr="00CD623A">
        <w:rPr>
          <w:rFonts w:ascii="Arial" w:hAnsi="Arial" w:cs="Arial"/>
          <w:sz w:val="18"/>
          <w:szCs w:val="18"/>
        </w:rPr>
        <w:t>’</w:t>
      </w:r>
      <w:r w:rsidRPr="00CD623A">
        <w:rPr>
          <w:rFonts w:ascii="Arial" w:hAnsi="Arial" w:cs="Arial"/>
          <w:sz w:val="18"/>
          <w:szCs w:val="18"/>
        </w:rPr>
        <w:t>appels à projets diffusés au cours de l</w:t>
      </w:r>
      <w:r w:rsidR="00853DA4" w:rsidRPr="00CD623A">
        <w:rPr>
          <w:rFonts w:ascii="Arial" w:hAnsi="Arial" w:cs="Arial"/>
          <w:sz w:val="18"/>
          <w:szCs w:val="18"/>
        </w:rPr>
        <w:t>’</w:t>
      </w:r>
      <w:r w:rsidRPr="00CD623A">
        <w:rPr>
          <w:rFonts w:ascii="Arial" w:hAnsi="Arial" w:cs="Arial"/>
          <w:sz w:val="18"/>
          <w:szCs w:val="18"/>
        </w:rPr>
        <w:t>année et financés par le program</w:t>
      </w:r>
      <w:r w:rsidR="00751A76" w:rsidRPr="00CD623A">
        <w:rPr>
          <w:rFonts w:ascii="Arial" w:hAnsi="Arial" w:cs="Arial"/>
          <w:sz w:val="18"/>
          <w:szCs w:val="18"/>
        </w:rPr>
        <w:t>me « Horizon 2020 » de l</w:t>
      </w:r>
      <w:r w:rsidR="00853DA4" w:rsidRPr="00CD623A">
        <w:rPr>
          <w:rFonts w:ascii="Arial" w:hAnsi="Arial" w:cs="Arial"/>
          <w:sz w:val="18"/>
          <w:szCs w:val="18"/>
        </w:rPr>
        <w:t>’</w:t>
      </w:r>
      <w:r w:rsidR="00751A76" w:rsidRPr="00CD623A">
        <w:rPr>
          <w:rFonts w:ascii="Arial" w:hAnsi="Arial" w:cs="Arial"/>
          <w:sz w:val="18"/>
          <w:szCs w:val="18"/>
        </w:rPr>
        <w:t>Union e</w:t>
      </w:r>
      <w:r w:rsidRPr="00CD623A">
        <w:rPr>
          <w:rFonts w:ascii="Arial" w:hAnsi="Arial" w:cs="Arial"/>
          <w:sz w:val="18"/>
          <w:szCs w:val="18"/>
        </w:rPr>
        <w:t>uropéenne. La procédure d</w:t>
      </w:r>
      <w:r w:rsidR="00853DA4" w:rsidRPr="00CD623A">
        <w:rPr>
          <w:rFonts w:ascii="Arial" w:hAnsi="Arial" w:cs="Arial"/>
          <w:sz w:val="18"/>
          <w:szCs w:val="18"/>
        </w:rPr>
        <w:t>’</w:t>
      </w:r>
      <w:r w:rsidRPr="00CD623A">
        <w:rPr>
          <w:rFonts w:ascii="Arial" w:hAnsi="Arial" w:cs="Arial"/>
          <w:sz w:val="18"/>
          <w:szCs w:val="18"/>
        </w:rPr>
        <w:t>envoi de propositions est simplifiée et se déroule entièrement en ligne (à travers la création d</w:t>
      </w:r>
      <w:r w:rsidR="00853DA4" w:rsidRPr="00CD623A">
        <w:rPr>
          <w:rFonts w:ascii="Arial" w:hAnsi="Arial" w:cs="Arial"/>
          <w:sz w:val="18"/>
          <w:szCs w:val="18"/>
        </w:rPr>
        <w:t>’</w:t>
      </w:r>
      <w:r w:rsidRPr="00CD623A">
        <w:rPr>
          <w:rFonts w:ascii="Arial" w:hAnsi="Arial" w:cs="Arial"/>
          <w:sz w:val="18"/>
          <w:szCs w:val="18"/>
        </w:rPr>
        <w:t>un compte personnel sur le portail).</w:t>
      </w:r>
      <w:r w:rsidR="00AF550E" w:rsidRPr="00CD623A">
        <w:rPr>
          <w:rFonts w:ascii="Arial" w:hAnsi="Arial" w:cs="Arial"/>
          <w:sz w:val="18"/>
          <w:szCs w:val="18"/>
        </w:rPr>
        <w:tab/>
      </w:r>
    </w:p>
    <w:p w14:paraId="389A2DC4" w14:textId="6C89835D" w:rsidR="00AF550E" w:rsidRPr="00CD623A" w:rsidRDefault="002C3543" w:rsidP="00531458">
      <w:pPr>
        <w:jc w:val="both"/>
        <w:rPr>
          <w:rFonts w:ascii="Arial" w:hAnsi="Arial" w:cs="Arial"/>
          <w:sz w:val="18"/>
          <w:szCs w:val="18"/>
        </w:rPr>
      </w:pPr>
      <w:r w:rsidRPr="00CD623A">
        <w:rPr>
          <w:rFonts w:ascii="Arial" w:hAnsi="Arial" w:cs="Arial"/>
          <w:sz w:val="18"/>
          <w:szCs w:val="18"/>
        </w:rPr>
        <w:t>La plupart des appels ne concernent pas directement les doctorants de l</w:t>
      </w:r>
      <w:r w:rsidR="00853DA4" w:rsidRPr="00CD623A">
        <w:rPr>
          <w:rFonts w:ascii="Arial" w:hAnsi="Arial" w:cs="Arial"/>
          <w:sz w:val="18"/>
          <w:szCs w:val="18"/>
        </w:rPr>
        <w:t>’</w:t>
      </w:r>
      <w:r w:rsidRPr="00CD623A">
        <w:rPr>
          <w:rFonts w:ascii="Arial" w:hAnsi="Arial" w:cs="Arial"/>
          <w:sz w:val="18"/>
          <w:szCs w:val="18"/>
        </w:rPr>
        <w:t>ED IV mais il existe toutefois un onglet répertoriant les appels à projets en sciences humaines et sociales (voir lien ci-dessous) dont certains sont susceptibles de vous concerner</w:t>
      </w:r>
      <w:r w:rsidR="00BE1E19" w:rsidRPr="00CD623A">
        <w:rPr>
          <w:rFonts w:ascii="Arial" w:hAnsi="Arial" w:cs="Arial"/>
          <w:sz w:val="18"/>
          <w:szCs w:val="18"/>
        </w:rPr>
        <w:t>, en particulier les programmes Marie Curie, ouverts aux postdocs.</w:t>
      </w:r>
      <w:bookmarkStart w:id="70" w:name="_Toc359922873"/>
      <w:bookmarkStart w:id="71" w:name="_Toc359923053"/>
    </w:p>
    <w:p w14:paraId="5C0004CA" w14:textId="35D84794" w:rsidR="00E679FA" w:rsidRDefault="00E679FA" w:rsidP="00531458">
      <w:pPr>
        <w:jc w:val="both"/>
        <w:rPr>
          <w:rFonts w:ascii="Arial" w:hAnsi="Arial" w:cs="Arial"/>
          <w:sz w:val="18"/>
          <w:szCs w:val="18"/>
        </w:rPr>
      </w:pPr>
    </w:p>
    <w:p w14:paraId="453EDAB2" w14:textId="02E34688" w:rsidR="006E4B15" w:rsidRDefault="006E4B15" w:rsidP="00531458">
      <w:pPr>
        <w:jc w:val="both"/>
        <w:rPr>
          <w:rFonts w:ascii="Arial" w:hAnsi="Arial" w:cs="Arial"/>
          <w:sz w:val="18"/>
          <w:szCs w:val="18"/>
        </w:rPr>
      </w:pPr>
    </w:p>
    <w:p w14:paraId="555BB111" w14:textId="77777777" w:rsidR="006E4B15" w:rsidRPr="00CD623A" w:rsidRDefault="006E4B15" w:rsidP="00531458">
      <w:pPr>
        <w:jc w:val="both"/>
        <w:rPr>
          <w:rFonts w:ascii="Arial" w:hAnsi="Arial" w:cs="Arial"/>
          <w:sz w:val="18"/>
          <w:szCs w:val="18"/>
        </w:rPr>
      </w:pPr>
    </w:p>
    <w:p w14:paraId="07C4B2EC" w14:textId="77777777" w:rsidR="001D2604" w:rsidRPr="00CD623A" w:rsidRDefault="007E6399" w:rsidP="00531458">
      <w:pPr>
        <w:pStyle w:val="Titre1"/>
        <w:jc w:val="both"/>
        <w:rPr>
          <w:rFonts w:ascii="Arial" w:hAnsi="Arial" w:cs="Arial"/>
        </w:rPr>
      </w:pPr>
      <w:bookmarkStart w:id="72" w:name="_Toc54185478"/>
      <w:r w:rsidRPr="00CD623A">
        <w:rPr>
          <w:rFonts w:ascii="Arial" w:hAnsi="Arial" w:cs="Arial"/>
        </w:rPr>
        <w:t>FORMATION DOCTORALE</w:t>
      </w:r>
      <w:bookmarkEnd w:id="70"/>
      <w:bookmarkEnd w:id="71"/>
      <w:bookmarkEnd w:id="72"/>
    </w:p>
    <w:p w14:paraId="0A85A268" w14:textId="43B41B9D" w:rsidR="00DD6071" w:rsidRPr="00CD623A" w:rsidRDefault="00DD6071" w:rsidP="006B3133">
      <w:pPr>
        <w:pStyle w:val="Titre2"/>
      </w:pPr>
      <w:bookmarkStart w:id="73" w:name="_Toc54185479"/>
      <w:r w:rsidRPr="00CD623A">
        <w:t>Intégrité scientifique</w:t>
      </w:r>
      <w:bookmarkEnd w:id="73"/>
      <w:r w:rsidRPr="00CD623A">
        <w:t xml:space="preserve"> </w:t>
      </w:r>
    </w:p>
    <w:p w14:paraId="6F687492" w14:textId="2B73E043" w:rsidR="00DD6071" w:rsidRPr="00CD623A" w:rsidRDefault="00DD6071" w:rsidP="00531458">
      <w:pPr>
        <w:jc w:val="both"/>
        <w:rPr>
          <w:rFonts w:ascii="Arial" w:hAnsi="Arial" w:cs="Arial"/>
        </w:rPr>
      </w:pPr>
      <w:r w:rsidRPr="00CD623A">
        <w:rPr>
          <w:rFonts w:ascii="Arial" w:hAnsi="Arial" w:cs="Arial"/>
          <w:sz w:val="18"/>
          <w:szCs w:val="18"/>
        </w:rPr>
        <w:t>Ch</w:t>
      </w:r>
      <w:r w:rsidR="00174B5A">
        <w:rPr>
          <w:rFonts w:ascii="Arial" w:hAnsi="Arial" w:cs="Arial"/>
          <w:sz w:val="18"/>
          <w:szCs w:val="18"/>
        </w:rPr>
        <w:t>aque doctorant(e) doit recevoir</w:t>
      </w:r>
      <w:r w:rsidRPr="00CD623A">
        <w:rPr>
          <w:rFonts w:ascii="Arial" w:hAnsi="Arial" w:cs="Arial"/>
          <w:sz w:val="18"/>
          <w:szCs w:val="18"/>
        </w:rPr>
        <w:t xml:space="preserve"> une formation à l'éthique de la recherche et à l'intégrité scientifique. Dans cette op</w:t>
      </w:r>
      <w:r w:rsidR="003D5521" w:rsidRPr="00CD623A">
        <w:rPr>
          <w:rFonts w:ascii="Arial" w:hAnsi="Arial" w:cs="Arial"/>
          <w:sz w:val="18"/>
          <w:szCs w:val="18"/>
        </w:rPr>
        <w:t>tique, un cycle de conférences</w:t>
      </w:r>
      <w:r w:rsidRPr="00CD623A">
        <w:rPr>
          <w:rFonts w:ascii="Arial" w:hAnsi="Arial" w:cs="Arial"/>
          <w:sz w:val="18"/>
          <w:szCs w:val="18"/>
        </w:rPr>
        <w:t>, a débuté l’automne dernier.</w:t>
      </w:r>
      <w:r w:rsidR="003D5521" w:rsidRPr="00CD623A">
        <w:rPr>
          <w:rFonts w:ascii="Arial" w:hAnsi="Arial" w:cs="Arial"/>
          <w:sz w:val="18"/>
          <w:szCs w:val="18"/>
        </w:rPr>
        <w:t xml:space="preserve"> Ces conférences données par des experts nationaux et internationaux du domaine sont disponibles en ligne et constituent une précieuse ressource pour l’ensemble de la communauté scientifique.</w:t>
      </w:r>
    </w:p>
    <w:p w14:paraId="5534A30D" w14:textId="77777777" w:rsidR="00962DC3" w:rsidRPr="00CD623A" w:rsidRDefault="00962DC3" w:rsidP="00531458">
      <w:pPr>
        <w:jc w:val="both"/>
        <w:rPr>
          <w:rFonts w:ascii="Arial" w:hAnsi="Arial" w:cs="Arial"/>
        </w:rPr>
      </w:pPr>
    </w:p>
    <w:p w14:paraId="34DE4B9B" w14:textId="6E7414C9" w:rsidR="00DD6071" w:rsidRPr="00CD623A" w:rsidRDefault="00962DC3" w:rsidP="00531458">
      <w:pPr>
        <w:jc w:val="both"/>
        <w:rPr>
          <w:rFonts w:ascii="Arial" w:hAnsi="Arial" w:cs="Arial"/>
        </w:rPr>
      </w:pPr>
      <w:r w:rsidRPr="00CD623A">
        <w:rPr>
          <w:rFonts w:ascii="Arial" w:hAnsi="Arial" w:cs="Arial"/>
          <w:sz w:val="18"/>
          <w:szCs w:val="18"/>
        </w:rPr>
        <w:t>Il est également m</w:t>
      </w:r>
      <w:r w:rsidR="00DD6071" w:rsidRPr="00CD623A">
        <w:rPr>
          <w:rFonts w:ascii="Arial" w:hAnsi="Arial" w:cs="Arial"/>
          <w:sz w:val="18"/>
          <w:szCs w:val="18"/>
        </w:rPr>
        <w:t xml:space="preserve">is en place des formations en ligne sous la forme de MOOC qui sont disponibles gratuitement. </w:t>
      </w:r>
    </w:p>
    <w:p w14:paraId="33872C34" w14:textId="4F0756D2" w:rsidR="00DD6071" w:rsidRPr="00CD623A" w:rsidRDefault="00DD6071" w:rsidP="00531458">
      <w:pPr>
        <w:jc w:val="both"/>
        <w:rPr>
          <w:rFonts w:ascii="Arial" w:hAnsi="Arial" w:cs="Arial"/>
        </w:rPr>
      </w:pPr>
      <w:r w:rsidRPr="00CD623A">
        <w:rPr>
          <w:rFonts w:ascii="Arial" w:hAnsi="Arial" w:cs="Arial"/>
          <w:sz w:val="18"/>
          <w:szCs w:val="18"/>
        </w:rPr>
        <w:t>MOOC « Ethique de la Recherche »</w:t>
      </w:r>
    </w:p>
    <w:p w14:paraId="4C18E9E4" w14:textId="77777777" w:rsidR="00DD6071" w:rsidRPr="00CD623A" w:rsidRDefault="00DD6071" w:rsidP="00531458">
      <w:pPr>
        <w:jc w:val="both"/>
        <w:rPr>
          <w:rFonts w:ascii="Arial" w:hAnsi="Arial" w:cs="Arial"/>
        </w:rPr>
      </w:pPr>
    </w:p>
    <w:p w14:paraId="04D22B3F" w14:textId="77777777" w:rsidR="00DD6071" w:rsidRPr="00CD623A" w:rsidRDefault="00DD6071" w:rsidP="00531458">
      <w:pPr>
        <w:widowControl w:val="0"/>
        <w:autoSpaceDE w:val="0"/>
        <w:autoSpaceDN w:val="0"/>
        <w:adjustRightInd w:val="0"/>
        <w:jc w:val="both"/>
        <w:rPr>
          <w:rFonts w:ascii="Arial" w:hAnsi="Arial" w:cs="Arial"/>
          <w:b/>
          <w:sz w:val="18"/>
          <w:szCs w:val="18"/>
        </w:rPr>
      </w:pPr>
      <w:r w:rsidRPr="00CD623A">
        <w:rPr>
          <w:rFonts w:ascii="Arial" w:hAnsi="Arial" w:cs="Arial"/>
          <w:b/>
          <w:sz w:val="18"/>
          <w:szCs w:val="18"/>
        </w:rPr>
        <w:t>Mooc Ethique de la Recherche – plate-forme FUN</w:t>
      </w:r>
    </w:p>
    <w:p w14:paraId="540E8533" w14:textId="77777777" w:rsidR="00DD6071" w:rsidRPr="00CD623A" w:rsidRDefault="00DD6071" w:rsidP="00531458">
      <w:pPr>
        <w:widowControl w:val="0"/>
        <w:autoSpaceDE w:val="0"/>
        <w:autoSpaceDN w:val="0"/>
        <w:adjustRightInd w:val="0"/>
        <w:jc w:val="both"/>
        <w:rPr>
          <w:rFonts w:ascii="Arial" w:hAnsi="Arial" w:cs="Arial"/>
          <w:sz w:val="18"/>
          <w:szCs w:val="18"/>
        </w:rPr>
      </w:pPr>
    </w:p>
    <w:p w14:paraId="0DD1B129" w14:textId="083E2B44" w:rsidR="00DD6071" w:rsidRPr="00CD623A" w:rsidRDefault="00DD6071" w:rsidP="00531458">
      <w:pPr>
        <w:widowControl w:val="0"/>
        <w:autoSpaceDE w:val="0"/>
        <w:autoSpaceDN w:val="0"/>
        <w:adjustRightInd w:val="0"/>
        <w:jc w:val="both"/>
        <w:rPr>
          <w:rStyle w:val="Lienhypertexte"/>
          <w:rFonts w:ascii="Arial" w:hAnsi="Arial" w:cs="Arial"/>
          <w:sz w:val="18"/>
          <w:szCs w:val="18"/>
        </w:rPr>
      </w:pPr>
      <w:r w:rsidRPr="00CD623A">
        <w:rPr>
          <w:rFonts w:ascii="Arial" w:hAnsi="Arial" w:cs="Arial"/>
          <w:color w:val="386EFF"/>
          <w:sz w:val="18"/>
          <w:szCs w:val="18"/>
          <w:u w:val="single"/>
        </w:rPr>
        <w:fldChar w:fldCharType="begin"/>
      </w:r>
      <w:r w:rsidRPr="00CD623A">
        <w:rPr>
          <w:rFonts w:ascii="Arial" w:hAnsi="Arial" w:cs="Arial"/>
          <w:color w:val="386EFF"/>
          <w:sz w:val="18"/>
          <w:szCs w:val="18"/>
          <w:u w:val="single"/>
        </w:rPr>
        <w:instrText xml:space="preserve"> HYPERLINK "https://www.fun-mooc.fr/courses/course-v1:universite-lyon+91001+session01/about" </w:instrText>
      </w:r>
      <w:r w:rsidRPr="00CD623A">
        <w:rPr>
          <w:rFonts w:ascii="Arial" w:hAnsi="Arial" w:cs="Arial"/>
          <w:color w:val="386EFF"/>
          <w:sz w:val="18"/>
          <w:szCs w:val="18"/>
          <w:u w:val="single"/>
        </w:rPr>
        <w:fldChar w:fldCharType="separate"/>
      </w:r>
      <w:r w:rsidRPr="00CD623A">
        <w:rPr>
          <w:rStyle w:val="Lienhypertexte"/>
          <w:rFonts w:ascii="Arial" w:hAnsi="Arial" w:cs="Arial"/>
          <w:sz w:val="18"/>
          <w:szCs w:val="18"/>
        </w:rPr>
        <w:t>https://www.fun-mooc.fr/courses/course-v1:universite-lyon+91001+session01/about</w:t>
      </w:r>
    </w:p>
    <w:p w14:paraId="408617E2" w14:textId="64BA064B" w:rsidR="00DD6071" w:rsidRPr="00CD623A" w:rsidRDefault="00DD6071" w:rsidP="00531458">
      <w:pPr>
        <w:widowControl w:val="0"/>
        <w:autoSpaceDE w:val="0"/>
        <w:autoSpaceDN w:val="0"/>
        <w:adjustRightInd w:val="0"/>
        <w:jc w:val="both"/>
        <w:rPr>
          <w:rFonts w:ascii="Arial" w:hAnsi="Arial" w:cs="Arial"/>
          <w:sz w:val="18"/>
          <w:szCs w:val="18"/>
        </w:rPr>
      </w:pPr>
      <w:r w:rsidRPr="00CD623A">
        <w:rPr>
          <w:rFonts w:ascii="Arial" w:hAnsi="Arial" w:cs="Arial"/>
          <w:color w:val="386EFF"/>
          <w:sz w:val="18"/>
          <w:szCs w:val="18"/>
          <w:u w:val="single"/>
        </w:rPr>
        <w:fldChar w:fldCharType="end"/>
      </w:r>
      <w:r w:rsidRPr="00CD623A">
        <w:rPr>
          <w:rFonts w:ascii="Arial" w:hAnsi="Arial" w:cs="Arial"/>
          <w:sz w:val="18"/>
          <w:szCs w:val="18"/>
          <w:u w:val="single"/>
        </w:rPr>
        <w:t>Caractéristiques :</w:t>
      </w:r>
    </w:p>
    <w:p w14:paraId="734F1676" w14:textId="77777777" w:rsidR="00DD6071" w:rsidRPr="00CD623A" w:rsidRDefault="00DD6071"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- 5 heures de vidéos, en </w:t>
      </w:r>
      <w:r w:rsidRPr="00CD623A">
        <w:rPr>
          <w:rFonts w:ascii="Arial" w:hAnsi="Arial" w:cs="Arial"/>
          <w:sz w:val="18"/>
          <w:szCs w:val="18"/>
          <w:u w:val="single"/>
        </w:rPr>
        <w:t>français</w:t>
      </w:r>
      <w:r w:rsidRPr="00CD623A">
        <w:rPr>
          <w:rFonts w:ascii="Arial" w:hAnsi="Arial" w:cs="Arial"/>
          <w:sz w:val="18"/>
          <w:szCs w:val="18"/>
        </w:rPr>
        <w:t xml:space="preserve">, </w:t>
      </w:r>
      <w:r w:rsidRPr="00CD623A">
        <w:rPr>
          <w:rFonts w:ascii="Arial" w:hAnsi="Arial" w:cs="Arial"/>
          <w:sz w:val="18"/>
          <w:szCs w:val="18"/>
          <w:u w:val="single"/>
        </w:rPr>
        <w:t>sous-titrées en anglais</w:t>
      </w:r>
      <w:r w:rsidRPr="00CD623A">
        <w:rPr>
          <w:rFonts w:ascii="Arial" w:hAnsi="Arial" w:cs="Arial"/>
          <w:sz w:val="18"/>
          <w:szCs w:val="18"/>
        </w:rPr>
        <w:t>, transcrites en français et en anglais,</w:t>
      </w:r>
    </w:p>
    <w:p w14:paraId="3C1D9325" w14:textId="77777777" w:rsidR="00DD6071" w:rsidRPr="00CD623A" w:rsidRDefault="00DD6071"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réparties sur 6 semaines, la semaine 1 étant seulement l’introduction.</w:t>
      </w:r>
    </w:p>
    <w:p w14:paraId="55A2CA08" w14:textId="77777777" w:rsidR="00DD6071" w:rsidRPr="00CD623A" w:rsidRDefault="00DD6071"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Par semaine : 1 module et 7-8 vidéos (certaines obligatoires, d’autres optionnelles), quizz à la fin de chaque vidéo.</w:t>
      </w:r>
    </w:p>
    <w:p w14:paraId="612D7BB5" w14:textId="77777777" w:rsidR="00DD6071" w:rsidRPr="00CD623A" w:rsidRDefault="00DD6071"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Temps de travail estimé : 2à 3H/semaine les semaines 2 à 6.  </w:t>
      </w:r>
    </w:p>
    <w:p w14:paraId="28EFB0B0" w14:textId="77777777" w:rsidR="00DD6071" w:rsidRPr="00CD623A" w:rsidRDefault="00DD6071"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u w:val="single"/>
        </w:rPr>
        <w:t>Modalités</w:t>
      </w:r>
      <w:r w:rsidRPr="00CD623A">
        <w:rPr>
          <w:rFonts w:ascii="Arial" w:hAnsi="Arial" w:cs="Arial"/>
          <w:b/>
          <w:bCs/>
          <w:sz w:val="18"/>
          <w:szCs w:val="18"/>
          <w:u w:val="single"/>
        </w:rPr>
        <w:t> </w:t>
      </w:r>
      <w:r w:rsidRPr="00CD623A">
        <w:rPr>
          <w:rFonts w:ascii="Arial" w:hAnsi="Arial" w:cs="Arial"/>
          <w:sz w:val="18"/>
          <w:szCs w:val="18"/>
        </w:rPr>
        <w:t>: les candidats s’inscrivent directement sur la plate-forme FUN (inscription possible jusqu’au 10 octobre). Ils reçoivent une attestation de suivi de FUN en fin de formation, s’ils ont répondu aux quizz.</w:t>
      </w:r>
    </w:p>
    <w:p w14:paraId="6960CBA6" w14:textId="652C8300" w:rsidR="00D92CB9" w:rsidRPr="007879AA" w:rsidRDefault="00DD6071" w:rsidP="007879AA">
      <w:pPr>
        <w:widowControl w:val="0"/>
        <w:autoSpaceDE w:val="0"/>
        <w:autoSpaceDN w:val="0"/>
        <w:adjustRightInd w:val="0"/>
        <w:jc w:val="both"/>
        <w:rPr>
          <w:rFonts w:ascii="Arial" w:hAnsi="Arial" w:cs="Arial"/>
          <w:sz w:val="18"/>
          <w:szCs w:val="18"/>
        </w:rPr>
      </w:pPr>
      <w:r w:rsidRPr="00CD623A">
        <w:rPr>
          <w:rFonts w:ascii="Arial" w:hAnsi="Arial" w:cs="Arial"/>
          <w:sz w:val="18"/>
          <w:szCs w:val="18"/>
          <w:u w:val="single"/>
        </w:rPr>
        <w:t>Date de démarrage des modules</w:t>
      </w:r>
      <w:r w:rsidR="003D5521" w:rsidRPr="00CD623A">
        <w:rPr>
          <w:rFonts w:ascii="Arial" w:hAnsi="Arial" w:cs="Arial"/>
          <w:sz w:val="18"/>
          <w:szCs w:val="18"/>
        </w:rPr>
        <w:t> :</w:t>
      </w:r>
      <w:r w:rsidRPr="00CD623A">
        <w:rPr>
          <w:rFonts w:ascii="Arial" w:hAnsi="Arial" w:cs="Arial"/>
          <w:sz w:val="18"/>
          <w:szCs w:val="18"/>
        </w:rPr>
        <w:t> </w:t>
      </w:r>
      <w:r w:rsidRPr="00CD623A">
        <w:rPr>
          <w:rFonts w:ascii="Arial" w:hAnsi="Arial" w:cs="Arial"/>
          <w:b/>
          <w:bCs/>
          <w:sz w:val="18"/>
          <w:szCs w:val="18"/>
        </w:rPr>
        <w:t>le 6 septembre 2018</w:t>
      </w:r>
      <w:bookmarkStart w:id="74" w:name="_Toc329590530"/>
      <w:bookmarkStart w:id="75" w:name="_Toc172705449"/>
      <w:r w:rsidR="007879AA">
        <w:rPr>
          <w:rFonts w:ascii="Arial" w:hAnsi="Arial" w:cs="Arial"/>
          <w:sz w:val="18"/>
          <w:szCs w:val="18"/>
        </w:rPr>
        <w:t>.</w:t>
      </w:r>
    </w:p>
    <w:p w14:paraId="2010ACAD" w14:textId="245EF16E" w:rsidR="00B81584" w:rsidRPr="00CD623A" w:rsidRDefault="0084249A" w:rsidP="006B3133">
      <w:pPr>
        <w:pStyle w:val="Titre2"/>
      </w:pPr>
      <w:bookmarkStart w:id="76" w:name="_Toc54185480"/>
      <w:r w:rsidRPr="00CD623A">
        <w:t>Journées de fo</w:t>
      </w:r>
      <w:r w:rsidR="008A2F96" w:rsidRPr="00CD623A">
        <w:t>rmation</w:t>
      </w:r>
      <w:bookmarkEnd w:id="74"/>
      <w:bookmarkEnd w:id="76"/>
    </w:p>
    <w:p w14:paraId="071C297D" w14:textId="208A30AB" w:rsidR="00B30491" w:rsidRPr="00CD623A" w:rsidRDefault="00B30491" w:rsidP="00531458">
      <w:pPr>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école doctorale organise en collaboration avec l</w:t>
      </w:r>
      <w:r w:rsidR="00853DA4" w:rsidRPr="00CD623A">
        <w:rPr>
          <w:rFonts w:ascii="Arial" w:hAnsi="Arial" w:cs="Arial"/>
          <w:sz w:val="18"/>
          <w:szCs w:val="18"/>
        </w:rPr>
        <w:t>’</w:t>
      </w:r>
      <w:r w:rsidR="00277122" w:rsidRPr="00CD623A">
        <w:rPr>
          <w:rFonts w:ascii="Arial" w:hAnsi="Arial" w:cs="Arial"/>
          <w:sz w:val="18"/>
          <w:szCs w:val="18"/>
        </w:rPr>
        <w:t>ESPE</w:t>
      </w:r>
      <w:r w:rsidRPr="00CD623A">
        <w:rPr>
          <w:rFonts w:ascii="Arial" w:hAnsi="Arial" w:cs="Arial"/>
          <w:sz w:val="18"/>
          <w:szCs w:val="18"/>
        </w:rPr>
        <w:t xml:space="preserve"> la formation des doctorants bénéficiant d</w:t>
      </w:r>
      <w:r w:rsidR="00853DA4" w:rsidRPr="00CD623A">
        <w:rPr>
          <w:rFonts w:ascii="Arial" w:hAnsi="Arial" w:cs="Arial"/>
          <w:sz w:val="18"/>
          <w:szCs w:val="18"/>
        </w:rPr>
        <w:t>’</w:t>
      </w:r>
      <w:r w:rsidRPr="00CD623A">
        <w:rPr>
          <w:rFonts w:ascii="Arial" w:hAnsi="Arial" w:cs="Arial"/>
          <w:sz w:val="18"/>
          <w:szCs w:val="18"/>
        </w:rPr>
        <w:t>un contrat doctoral assorti d</w:t>
      </w:r>
      <w:r w:rsidR="00853DA4" w:rsidRPr="00CD623A">
        <w:rPr>
          <w:rFonts w:ascii="Arial" w:hAnsi="Arial" w:cs="Arial"/>
          <w:sz w:val="18"/>
          <w:szCs w:val="18"/>
        </w:rPr>
        <w:t>’</w:t>
      </w:r>
      <w:r w:rsidRPr="00CD623A">
        <w:rPr>
          <w:rFonts w:ascii="Arial" w:hAnsi="Arial" w:cs="Arial"/>
          <w:sz w:val="18"/>
          <w:szCs w:val="18"/>
        </w:rPr>
        <w:t>une mission d</w:t>
      </w:r>
      <w:r w:rsidR="00853DA4" w:rsidRPr="00CD623A">
        <w:rPr>
          <w:rFonts w:ascii="Arial" w:hAnsi="Arial" w:cs="Arial"/>
          <w:sz w:val="18"/>
          <w:szCs w:val="18"/>
        </w:rPr>
        <w:t>’</w:t>
      </w:r>
      <w:r w:rsidRPr="00CD623A">
        <w:rPr>
          <w:rFonts w:ascii="Arial" w:hAnsi="Arial" w:cs="Arial"/>
          <w:sz w:val="18"/>
          <w:szCs w:val="18"/>
        </w:rPr>
        <w:t xml:space="preserve">enseignement. Dans ce cadre, ceux-ci doivent suivre </w:t>
      </w:r>
      <w:r w:rsidR="00BE1E19" w:rsidRPr="00CD623A">
        <w:rPr>
          <w:rFonts w:ascii="Arial" w:hAnsi="Arial" w:cs="Arial"/>
          <w:sz w:val="18"/>
          <w:szCs w:val="18"/>
        </w:rPr>
        <w:t xml:space="preserve">au sein de l’ED </w:t>
      </w:r>
      <w:r w:rsidRPr="00CD623A">
        <w:rPr>
          <w:rFonts w:ascii="Arial" w:hAnsi="Arial" w:cs="Arial"/>
          <w:sz w:val="18"/>
          <w:szCs w:val="18"/>
        </w:rPr>
        <w:t>quatre journées de formation</w:t>
      </w:r>
      <w:r w:rsidR="00277122" w:rsidRPr="00CD623A">
        <w:rPr>
          <w:rFonts w:ascii="Arial" w:hAnsi="Arial" w:cs="Arial"/>
          <w:sz w:val="18"/>
          <w:szCs w:val="18"/>
        </w:rPr>
        <w:t xml:space="preserve"> par an au minimum</w:t>
      </w:r>
      <w:r w:rsidRPr="00CD623A">
        <w:rPr>
          <w:rFonts w:ascii="Arial" w:hAnsi="Arial" w:cs="Arial"/>
          <w:sz w:val="18"/>
          <w:szCs w:val="18"/>
        </w:rPr>
        <w:t>. Ces journées sont ouvertes à tous les doctorants, dans la limite des places disponibles</w:t>
      </w:r>
      <w:r w:rsidR="00277122" w:rsidRPr="00CD623A">
        <w:rPr>
          <w:rFonts w:ascii="Arial" w:hAnsi="Arial" w:cs="Arial"/>
          <w:sz w:val="18"/>
          <w:szCs w:val="18"/>
        </w:rPr>
        <w:t>, mais sont obligatoires pour tous les bénéficiaires de contrat doctoral</w:t>
      </w:r>
      <w:r w:rsidR="00BE1E19" w:rsidRPr="00CD623A">
        <w:rPr>
          <w:rFonts w:ascii="Arial" w:hAnsi="Arial" w:cs="Arial"/>
          <w:sz w:val="18"/>
          <w:szCs w:val="18"/>
        </w:rPr>
        <w:t xml:space="preserve"> (qu’ils soient agrégés ou non).</w:t>
      </w:r>
    </w:p>
    <w:p w14:paraId="4CC60563" w14:textId="41C76B92" w:rsidR="0081551C" w:rsidRPr="002A01CC" w:rsidRDefault="00BE1E19" w:rsidP="00531458">
      <w:pPr>
        <w:jc w:val="both"/>
        <w:rPr>
          <w:rFonts w:ascii="Arial" w:hAnsi="Arial" w:cs="Arial"/>
          <w:sz w:val="18"/>
          <w:szCs w:val="18"/>
        </w:rPr>
      </w:pPr>
      <w:r w:rsidRPr="00CD623A">
        <w:rPr>
          <w:rFonts w:ascii="Arial" w:hAnsi="Arial" w:cs="Arial"/>
          <w:sz w:val="18"/>
          <w:szCs w:val="18"/>
        </w:rPr>
        <w:t>Le programme en est donné en début d’année.</w:t>
      </w:r>
    </w:p>
    <w:p w14:paraId="152CAA34" w14:textId="77777777" w:rsidR="0087746F" w:rsidRPr="00CD623A" w:rsidRDefault="00AF75A9" w:rsidP="006B3133">
      <w:pPr>
        <w:pStyle w:val="Titre2"/>
      </w:pPr>
      <w:bookmarkStart w:id="77" w:name="_Toc54185481"/>
      <w:r w:rsidRPr="00CD623A">
        <w:t>Le projet individuel de formation (PIF)</w:t>
      </w:r>
      <w:bookmarkEnd w:id="77"/>
    </w:p>
    <w:p w14:paraId="638F4729" w14:textId="2AC28DC8" w:rsidR="00A57495" w:rsidRPr="00CD623A" w:rsidRDefault="00AF75A9" w:rsidP="00531458">
      <w:pPr>
        <w:jc w:val="both"/>
        <w:rPr>
          <w:rFonts w:ascii="Arial" w:hAnsi="Arial" w:cs="Arial"/>
          <w:sz w:val="18"/>
          <w:szCs w:val="18"/>
        </w:rPr>
      </w:pPr>
      <w:r w:rsidRPr="00CD623A">
        <w:rPr>
          <w:rFonts w:ascii="Arial" w:hAnsi="Arial" w:cs="Arial"/>
          <w:sz w:val="18"/>
          <w:szCs w:val="18"/>
        </w:rPr>
        <w:t>Le Collège doctoral de Sorbonne Université propose une offre de formation permettant aux doctorants de diversifier leurs connaissances et développer leurs compétences au-delà de leur domaine disciplinaire. Les modalités d</w:t>
      </w:r>
      <w:r w:rsidR="00853DA4" w:rsidRPr="00CD623A">
        <w:rPr>
          <w:rFonts w:ascii="Arial" w:hAnsi="Arial" w:cs="Arial"/>
          <w:sz w:val="18"/>
          <w:szCs w:val="18"/>
        </w:rPr>
        <w:t>’</w:t>
      </w:r>
      <w:r w:rsidRPr="00CD623A">
        <w:rPr>
          <w:rFonts w:ascii="Arial" w:hAnsi="Arial" w:cs="Arial"/>
          <w:sz w:val="18"/>
          <w:szCs w:val="18"/>
        </w:rPr>
        <w:t>inscription sont consultables sur le site de Sorbonne Université en suivant le lien ci-dessous.</w:t>
      </w:r>
      <w:r w:rsidR="00A57495" w:rsidRPr="00CD623A">
        <w:rPr>
          <w:rFonts w:ascii="Arial" w:hAnsi="Arial" w:cs="Arial"/>
          <w:color w:val="4C4C4C"/>
          <w:sz w:val="18"/>
          <w:szCs w:val="18"/>
        </w:rPr>
        <w:t xml:space="preserve"> </w:t>
      </w:r>
      <w:r w:rsidR="00A57495" w:rsidRPr="00CD623A">
        <w:rPr>
          <w:rFonts w:ascii="Arial" w:hAnsi="Arial" w:cs="Arial"/>
          <w:sz w:val="18"/>
          <w:szCs w:val="18"/>
        </w:rPr>
        <w:t>Dès le début de leur recherche doctorale, les doctorants sont invités à élaborer un plan individuel de formation (PIF) en concertation avec leur encadrant, en sélectionnant dans le catalogue de formation les modules adaptés au contenu de leur projet de recherche et à la maturation de leur projet professionnel. Les écoles doctorales conseillent les doctorants et apprécient la cohérence de leur PIF.</w:t>
      </w:r>
    </w:p>
    <w:p w14:paraId="22DAF6A5" w14:textId="77777777" w:rsidR="00A57495" w:rsidRPr="00CD623A" w:rsidRDefault="00A57495" w:rsidP="00531458">
      <w:pPr>
        <w:jc w:val="both"/>
        <w:rPr>
          <w:rFonts w:ascii="Arial" w:hAnsi="Arial" w:cs="Arial"/>
          <w:sz w:val="18"/>
          <w:szCs w:val="18"/>
        </w:rPr>
      </w:pPr>
    </w:p>
    <w:p w14:paraId="021A3B1E" w14:textId="79DCB364" w:rsidR="00A57495" w:rsidRPr="00CD623A" w:rsidRDefault="00A57495" w:rsidP="00531458">
      <w:pPr>
        <w:jc w:val="both"/>
        <w:rPr>
          <w:rStyle w:val="Lienhypertexte"/>
          <w:rFonts w:ascii="Arial" w:hAnsi="Arial" w:cs="Arial"/>
          <w:sz w:val="18"/>
          <w:szCs w:val="18"/>
        </w:rPr>
      </w:pPr>
      <w:r w:rsidRPr="00CD623A">
        <w:rPr>
          <w:rFonts w:ascii="Arial" w:hAnsi="Arial" w:cs="Arial"/>
          <w:sz w:val="18"/>
          <w:szCs w:val="18"/>
        </w:rPr>
        <w:fldChar w:fldCharType="begin"/>
      </w:r>
      <w:r w:rsidRPr="00CD623A">
        <w:rPr>
          <w:rFonts w:ascii="Arial" w:hAnsi="Arial" w:cs="Arial"/>
          <w:sz w:val="18"/>
          <w:szCs w:val="18"/>
        </w:rPr>
        <w:instrText xml:space="preserve"> HYPERLINK "http://college.doctoral.sorbonne-universites.fr/fileadmin/user_upload/documents-telechargeables/11-09Catalogueformation-2018.pdf" </w:instrText>
      </w:r>
      <w:r w:rsidRPr="00CD623A">
        <w:rPr>
          <w:rFonts w:ascii="Arial" w:hAnsi="Arial" w:cs="Arial"/>
          <w:sz w:val="18"/>
          <w:szCs w:val="18"/>
        </w:rPr>
        <w:fldChar w:fldCharType="separate"/>
      </w:r>
      <w:r w:rsidRPr="00CD623A">
        <w:rPr>
          <w:rStyle w:val="Lienhypertexte"/>
          <w:rFonts w:ascii="Arial" w:hAnsi="Arial" w:cs="Arial"/>
          <w:sz w:val="18"/>
          <w:szCs w:val="18"/>
        </w:rPr>
        <w:t>http://college.doctoral.sorbonne-universites.fr/fileadmin/user_upload/documents-telechargeables/11-09Catalogueformation-2018.pdf</w:t>
      </w:r>
    </w:p>
    <w:p w14:paraId="435A953C" w14:textId="54932A50" w:rsidR="00A57495" w:rsidRPr="00CD623A" w:rsidRDefault="00A57495" w:rsidP="00531458">
      <w:pPr>
        <w:jc w:val="both"/>
        <w:rPr>
          <w:rFonts w:ascii="Arial" w:hAnsi="Arial" w:cs="Arial"/>
          <w:sz w:val="18"/>
          <w:szCs w:val="18"/>
        </w:rPr>
      </w:pPr>
      <w:r w:rsidRPr="00CD623A">
        <w:rPr>
          <w:rFonts w:ascii="Arial" w:hAnsi="Arial" w:cs="Arial"/>
          <w:sz w:val="18"/>
          <w:szCs w:val="18"/>
        </w:rPr>
        <w:lastRenderedPageBreak/>
        <w:fldChar w:fldCharType="end"/>
      </w:r>
    </w:p>
    <w:p w14:paraId="6D8A3A25" w14:textId="1F4F1446" w:rsidR="0087746F" w:rsidRPr="00CD623A" w:rsidRDefault="00A57495" w:rsidP="00531458">
      <w:pPr>
        <w:jc w:val="both"/>
        <w:rPr>
          <w:rFonts w:ascii="Arial" w:hAnsi="Arial" w:cs="Arial"/>
          <w:sz w:val="18"/>
          <w:szCs w:val="18"/>
        </w:rPr>
      </w:pPr>
      <w:r w:rsidRPr="00CD623A">
        <w:rPr>
          <w:rFonts w:ascii="Arial" w:hAnsi="Arial" w:cs="Arial"/>
          <w:sz w:val="18"/>
          <w:szCs w:val="18"/>
        </w:rPr>
        <w:t>Tout au long du doctorat, en accord avec l'école doctorale, les doctorants peuvent mettre à jour leur PIF. Avoir rempli le formulaire PIF ne signifie pas que le doctorant est inscrit aux formations. S'il est validé par l'ED, cela l'autorise à s'inscrire</w:t>
      </w:r>
      <w:r w:rsidRPr="00CD623A">
        <w:rPr>
          <w:rFonts w:ascii="Arial" w:hAnsi="Arial" w:cs="Arial"/>
          <w:color w:val="4C4C4C"/>
          <w:sz w:val="18"/>
          <w:szCs w:val="18"/>
        </w:rPr>
        <w:t xml:space="preserve">. </w:t>
      </w:r>
      <w:r w:rsidRPr="00CD623A">
        <w:rPr>
          <w:rFonts w:ascii="Arial" w:hAnsi="Arial" w:cs="Arial"/>
          <w:sz w:val="18"/>
          <w:szCs w:val="18"/>
        </w:rPr>
        <w:t>Il doit alors remplir le formulaire d'inscription pour chaque formation choisie.</w:t>
      </w:r>
    </w:p>
    <w:p w14:paraId="37C98577" w14:textId="77777777" w:rsidR="00A57495" w:rsidRPr="00CD623A" w:rsidRDefault="00A57495" w:rsidP="00531458">
      <w:pPr>
        <w:jc w:val="both"/>
        <w:rPr>
          <w:rFonts w:ascii="Arial" w:hAnsi="Arial" w:cs="Arial"/>
          <w:sz w:val="18"/>
          <w:szCs w:val="18"/>
        </w:rPr>
      </w:pPr>
    </w:p>
    <w:p w14:paraId="043427D5" w14:textId="5665FCFB" w:rsidR="00E761F9" w:rsidRPr="00D92CB9" w:rsidRDefault="0086137F" w:rsidP="00D92CB9">
      <w:pPr>
        <w:jc w:val="both"/>
        <w:rPr>
          <w:rFonts w:ascii="Arial" w:hAnsi="Arial" w:cs="Arial"/>
          <w:sz w:val="18"/>
          <w:szCs w:val="18"/>
        </w:rPr>
      </w:pPr>
      <w:hyperlink r:id="rId44" w:history="1">
        <w:r w:rsidR="00AF75A9" w:rsidRPr="00CD623A">
          <w:rPr>
            <w:rStyle w:val="Lienhypertexte"/>
            <w:rFonts w:ascii="Arial" w:hAnsi="Arial" w:cs="Arial"/>
            <w:sz w:val="18"/>
            <w:szCs w:val="18"/>
            <w:u w:val="none"/>
          </w:rPr>
          <w:t>http://college.doctoral.sorbonne-universites.fr/offre-de-formation/plan-individuel-de-formation.html</w:t>
        </w:r>
      </w:hyperlink>
      <w:bookmarkStart w:id="78" w:name="_Toc329590531"/>
      <w:bookmarkStart w:id="79" w:name="_Toc330988049"/>
    </w:p>
    <w:p w14:paraId="5FE8CC8D" w14:textId="0FCBDEA0" w:rsidR="0049241B" w:rsidRPr="00CD623A" w:rsidRDefault="007E6399" w:rsidP="00531458">
      <w:pPr>
        <w:pStyle w:val="Titre1"/>
        <w:jc w:val="both"/>
        <w:rPr>
          <w:rFonts w:ascii="Arial" w:hAnsi="Arial" w:cs="Arial"/>
        </w:rPr>
      </w:pPr>
      <w:bookmarkStart w:id="80" w:name="_Toc54185482"/>
      <w:r w:rsidRPr="00CD623A">
        <w:rPr>
          <w:rFonts w:ascii="Arial" w:hAnsi="Arial" w:cs="Arial"/>
        </w:rPr>
        <w:t>ENSEIGNEMENTS POUR NON-SPÉCIALISTES</w:t>
      </w:r>
      <w:bookmarkEnd w:id="75"/>
      <w:bookmarkEnd w:id="78"/>
      <w:bookmarkEnd w:id="79"/>
      <w:bookmarkEnd w:id="80"/>
    </w:p>
    <w:p w14:paraId="00FC2394" w14:textId="2D969F16" w:rsidR="0049241B" w:rsidRPr="00CD623A" w:rsidRDefault="0049241B" w:rsidP="006B3133">
      <w:pPr>
        <w:pStyle w:val="Titre2"/>
      </w:pPr>
      <w:bookmarkStart w:id="81" w:name="_Toc54185483"/>
      <w:r w:rsidRPr="00CD623A">
        <w:t>Anglais pour les doctorants</w:t>
      </w:r>
      <w:bookmarkEnd w:id="81"/>
    </w:p>
    <w:p w14:paraId="100F8B5C" w14:textId="77777777" w:rsidR="00CB2F51" w:rsidRPr="00CB2F51" w:rsidRDefault="00CB2F51" w:rsidP="00CB2F51">
      <w:pPr>
        <w:pStyle w:val="PrformatHTML"/>
        <w:rPr>
          <w:rFonts w:ascii="Arial" w:hAnsi="Arial" w:cs="Arial"/>
          <w:color w:val="auto"/>
          <w:sz w:val="18"/>
          <w:szCs w:val="18"/>
        </w:rPr>
      </w:pPr>
      <w:bookmarkStart w:id="82" w:name="_Toc54185484"/>
      <w:r w:rsidRPr="00CB2F51">
        <w:rPr>
          <w:rFonts w:ascii="Arial" w:hAnsi="Arial" w:cs="Arial"/>
          <w:color w:val="auto"/>
          <w:sz w:val="18"/>
          <w:szCs w:val="18"/>
        </w:rPr>
        <w:t>S’exprimer avec fluidité en anglais est un atout pour tout doctorant désirant travailler au sein d’une communauté internationale de chercheurs.</w:t>
      </w:r>
    </w:p>
    <w:p w14:paraId="3F621034" w14:textId="77777777" w:rsidR="00CB2F51" w:rsidRPr="00CB2F51" w:rsidRDefault="00CB2F51" w:rsidP="00CB2F51">
      <w:pPr>
        <w:pStyle w:val="PrformatHTML"/>
        <w:rPr>
          <w:rFonts w:ascii="Arial" w:hAnsi="Arial" w:cs="Arial"/>
          <w:color w:val="auto"/>
          <w:sz w:val="18"/>
          <w:szCs w:val="18"/>
        </w:rPr>
      </w:pPr>
    </w:p>
    <w:p w14:paraId="3014752E"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Ce cours a pour objectif d’enseigner les spécificités de l’anglais de la recherche. Il s’agit d’acquérir le lexique et les tournures appropriées permettant de communiquer dans le monde universitaire. En plus du vocabulaire, la formation aborde les aspects linguistiques et stylistiques des publications et des conférences en anglais, mais aussi les différences culturelles.</w:t>
      </w:r>
    </w:p>
    <w:p w14:paraId="1BE03AD5" w14:textId="77777777" w:rsidR="00CB2F51" w:rsidRPr="00CB2F51" w:rsidRDefault="00CB2F51" w:rsidP="00CB2F51">
      <w:pPr>
        <w:pStyle w:val="PrformatHTML"/>
        <w:rPr>
          <w:rFonts w:ascii="Arial" w:hAnsi="Arial" w:cs="Arial"/>
          <w:color w:val="auto"/>
          <w:sz w:val="18"/>
          <w:szCs w:val="18"/>
        </w:rPr>
      </w:pPr>
    </w:p>
    <w:p w14:paraId="043DBE0C"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Nous travaillons ensemble, à l’oral et à l’écrit, à partir des sujets de recherche de chacun. Nous abordons les questions liées à la rédaction d’article de revue scientifique et nous vous préparons aux conférences. Les doctorants participant à cette formation devront être prêts à fournir un travail de préparation avant chaque séance.</w:t>
      </w:r>
    </w:p>
    <w:p w14:paraId="4FB07C78" w14:textId="77777777" w:rsidR="00CB2F51" w:rsidRPr="00CB2F51" w:rsidRDefault="00CB2F51" w:rsidP="00CB2F51">
      <w:pPr>
        <w:pStyle w:val="PrformatHTML"/>
        <w:rPr>
          <w:rFonts w:ascii="Arial" w:hAnsi="Arial" w:cs="Arial"/>
          <w:color w:val="auto"/>
          <w:sz w:val="18"/>
          <w:szCs w:val="18"/>
        </w:rPr>
      </w:pPr>
    </w:p>
    <w:p w14:paraId="40A3E494"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Ce cours sera proposé sur quatre semaines. Il comprend chaque semaine trois séances de deux heures de formation (deux séances en cours présentiels + une séance en ligne sur moodle).</w:t>
      </w:r>
    </w:p>
    <w:p w14:paraId="6A84EB90"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(Niveau B2/C1)</w:t>
      </w:r>
    </w:p>
    <w:p w14:paraId="084DDF70" w14:textId="77777777" w:rsidR="00CB2F51" w:rsidRPr="00CB2F51" w:rsidRDefault="0086137F" w:rsidP="00CB2F51">
      <w:pPr>
        <w:pStyle w:val="PrformatHTML"/>
        <w:rPr>
          <w:rFonts w:ascii="Arial" w:hAnsi="Arial" w:cs="Arial"/>
          <w:color w:val="auto"/>
          <w:sz w:val="18"/>
          <w:szCs w:val="18"/>
        </w:rPr>
      </w:pPr>
      <w:hyperlink r:id="rId45" w:tgtFrame="_blank" w:history="1">
        <w:r w:rsidR="00CB2F51" w:rsidRPr="00CB2F51">
          <w:rPr>
            <w:rFonts w:ascii="Arial" w:hAnsi="Arial" w:cs="Arial"/>
            <w:color w:val="auto"/>
            <w:sz w:val="18"/>
            <w:szCs w:val="18"/>
          </w:rPr>
          <w:t>http://sial.paris-sorbonne.fr/anglais-pour-les-doctorants/</w:t>
        </w:r>
      </w:hyperlink>
    </w:p>
    <w:p w14:paraId="2E818349" w14:textId="77777777" w:rsidR="00CB2F51" w:rsidRPr="00CB2F51" w:rsidRDefault="00CB2F51" w:rsidP="00CB2F51">
      <w:pPr>
        <w:pStyle w:val="PrformatHTML"/>
        <w:rPr>
          <w:rFonts w:ascii="Arial" w:hAnsi="Arial" w:cs="Arial"/>
          <w:color w:val="auto"/>
          <w:sz w:val="18"/>
          <w:szCs w:val="18"/>
        </w:rPr>
      </w:pPr>
    </w:p>
    <w:p w14:paraId="399658D1"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Début de la prochaine session : 3 novembre 2020</w:t>
      </w:r>
    </w:p>
    <w:p w14:paraId="57DA26D6"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(Les cours auront lieu à la Maison de la Recherche)</w:t>
      </w:r>
    </w:p>
    <w:p w14:paraId="6710C292"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Places limitées à 10 personnes maximum.</w:t>
      </w:r>
    </w:p>
    <w:p w14:paraId="09054B49"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Attention : Le doctorant ne peut s’inscrire qu’à une session par année universitaire.</w:t>
      </w:r>
    </w:p>
    <w:p w14:paraId="2B25E6BE" w14:textId="77777777" w:rsidR="00CB2F51" w:rsidRPr="00CB2F51" w:rsidRDefault="00CB2F51" w:rsidP="00CB2F51">
      <w:pPr>
        <w:pStyle w:val="PrformatHTML"/>
        <w:rPr>
          <w:rFonts w:ascii="Arial" w:hAnsi="Arial" w:cs="Arial"/>
          <w:color w:val="auto"/>
          <w:sz w:val="18"/>
          <w:szCs w:val="18"/>
        </w:rPr>
      </w:pPr>
    </w:p>
    <w:p w14:paraId="6811DBD7"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Procédure d’inscription :</w:t>
      </w:r>
    </w:p>
    <w:p w14:paraId="102BB8A0" w14:textId="77777777" w:rsidR="00CB2F51" w:rsidRPr="00CB2F51" w:rsidRDefault="00CB2F51" w:rsidP="00CB2F51">
      <w:pPr>
        <w:pStyle w:val="PrformatHTML"/>
        <w:rPr>
          <w:rFonts w:ascii="Arial" w:hAnsi="Arial" w:cs="Arial"/>
          <w:color w:val="auto"/>
          <w:sz w:val="18"/>
          <w:szCs w:val="18"/>
        </w:rPr>
      </w:pPr>
      <w:r w:rsidRPr="00CB2F51">
        <w:rPr>
          <w:rFonts w:ascii="Arial" w:hAnsi="Arial" w:cs="Arial"/>
          <w:color w:val="auto"/>
          <w:sz w:val="18"/>
          <w:szCs w:val="18"/>
        </w:rPr>
        <w:t xml:space="preserve">Veuillez envoyer un message à </w:t>
      </w:r>
      <w:hyperlink r:id="rId46" w:history="1">
        <w:r w:rsidRPr="00CB2F51">
          <w:rPr>
            <w:rFonts w:ascii="Arial" w:hAnsi="Arial" w:cs="Arial"/>
            <w:color w:val="auto"/>
            <w:sz w:val="18"/>
            <w:szCs w:val="18"/>
          </w:rPr>
          <w:t>sonja.wandelt@sorbonne-universite.fr</w:t>
        </w:r>
      </w:hyperlink>
    </w:p>
    <w:p w14:paraId="50051D7F" w14:textId="70637E35" w:rsidR="00A6691E" w:rsidRDefault="005B6FB4" w:rsidP="006B3133">
      <w:pPr>
        <w:pStyle w:val="Titre2"/>
      </w:pPr>
      <w:r w:rsidRPr="00CD623A">
        <w:t>Allemand pour les doctorants</w:t>
      </w:r>
      <w:bookmarkEnd w:id="82"/>
    </w:p>
    <w:p w14:paraId="33EDB4D6" w14:textId="77777777" w:rsidR="00F21055" w:rsidRPr="00F21055" w:rsidRDefault="00F21055" w:rsidP="00F21055">
      <w:pPr>
        <w:rPr>
          <w:lang w:eastAsia="en-US"/>
        </w:rPr>
      </w:pPr>
    </w:p>
    <w:p w14:paraId="3FECDC91" w14:textId="77777777" w:rsidR="00F21055" w:rsidRPr="00A64942" w:rsidRDefault="00F21055" w:rsidP="00F21055">
      <w:pPr>
        <w:autoSpaceDE w:val="0"/>
        <w:autoSpaceDN w:val="0"/>
        <w:contextualSpacing/>
        <w:jc w:val="center"/>
        <w:rPr>
          <w:b/>
          <w:bCs/>
          <w:color w:val="000000"/>
          <w:sz w:val="26"/>
          <w:szCs w:val="26"/>
        </w:rPr>
      </w:pPr>
      <w:r w:rsidRPr="00A64942">
        <w:rPr>
          <w:b/>
          <w:bCs/>
          <w:color w:val="000000"/>
          <w:sz w:val="26"/>
          <w:szCs w:val="26"/>
        </w:rPr>
        <w:t>DAE-4MS</w:t>
      </w:r>
    </w:p>
    <w:p w14:paraId="7CD674D3" w14:textId="77777777" w:rsidR="00F21055" w:rsidRDefault="00F21055" w:rsidP="00F21055">
      <w:pPr>
        <w:autoSpaceDE w:val="0"/>
        <w:autoSpaceDN w:val="0"/>
        <w:contextualSpacing/>
        <w:jc w:val="center"/>
        <w:rPr>
          <w:b/>
          <w:bCs/>
          <w:color w:val="000000"/>
          <w:sz w:val="26"/>
          <w:szCs w:val="26"/>
        </w:rPr>
      </w:pPr>
      <w:r w:rsidRPr="00A64942">
        <w:rPr>
          <w:b/>
          <w:bCs/>
          <w:color w:val="000000"/>
          <w:sz w:val="26"/>
          <w:szCs w:val="26"/>
        </w:rPr>
        <w:t>Cours d’allemand pour les doctorant</w:t>
      </w:r>
      <w:r>
        <w:rPr>
          <w:b/>
          <w:bCs/>
          <w:color w:val="000000"/>
          <w:sz w:val="26"/>
          <w:szCs w:val="26"/>
        </w:rPr>
        <w:t>e</w:t>
      </w:r>
      <w:r w:rsidRPr="00A64942">
        <w:rPr>
          <w:b/>
          <w:bCs/>
          <w:color w:val="000000"/>
          <w:sz w:val="26"/>
          <w:szCs w:val="26"/>
        </w:rPr>
        <w:t>s</w:t>
      </w:r>
      <w:r>
        <w:rPr>
          <w:b/>
          <w:bCs/>
          <w:color w:val="000000"/>
          <w:sz w:val="26"/>
          <w:szCs w:val="26"/>
        </w:rPr>
        <w:t xml:space="preserve"> et les doctorants</w:t>
      </w:r>
    </w:p>
    <w:p w14:paraId="4A4CADCD" w14:textId="77777777" w:rsidR="00F21055" w:rsidRDefault="00F21055" w:rsidP="00F21055">
      <w:pPr>
        <w:autoSpaceDE w:val="0"/>
        <w:autoSpaceDN w:val="0"/>
        <w:contextualSpacing/>
        <w:jc w:val="center"/>
        <w:rPr>
          <w:bCs/>
          <w:color w:val="000000"/>
          <w:sz w:val="24"/>
          <w:szCs w:val="24"/>
        </w:rPr>
      </w:pPr>
      <w:r>
        <w:rPr>
          <w:bCs/>
          <w:color w:val="000000"/>
          <w:sz w:val="24"/>
          <w:szCs w:val="24"/>
        </w:rPr>
        <w:t>Volume horaire hebdomadaire : 1h30</w:t>
      </w:r>
    </w:p>
    <w:p w14:paraId="7AB461B8" w14:textId="77777777" w:rsidR="00F21055" w:rsidRDefault="00F21055" w:rsidP="00F21055">
      <w:pPr>
        <w:autoSpaceDE w:val="0"/>
        <w:autoSpaceDN w:val="0"/>
        <w:contextualSpacing/>
        <w:jc w:val="center"/>
        <w:rPr>
          <w:bCs/>
          <w:color w:val="000000"/>
          <w:sz w:val="24"/>
          <w:szCs w:val="24"/>
        </w:rPr>
      </w:pPr>
      <w:r>
        <w:rPr>
          <w:bCs/>
          <w:color w:val="000000"/>
          <w:sz w:val="24"/>
          <w:szCs w:val="24"/>
        </w:rPr>
        <w:t>Enseignante : Mme Maufroy</w:t>
      </w:r>
    </w:p>
    <w:p w14:paraId="7515BE49" w14:textId="77777777" w:rsidR="00F21055" w:rsidRDefault="00F21055" w:rsidP="00F21055">
      <w:pPr>
        <w:autoSpaceDE w:val="0"/>
        <w:autoSpaceDN w:val="0"/>
        <w:contextualSpacing/>
        <w:jc w:val="center"/>
        <w:rPr>
          <w:bCs/>
          <w:color w:val="000000"/>
          <w:sz w:val="24"/>
          <w:szCs w:val="24"/>
        </w:rPr>
      </w:pPr>
      <w:r>
        <w:rPr>
          <w:bCs/>
          <w:color w:val="000000"/>
          <w:sz w:val="24"/>
          <w:szCs w:val="24"/>
        </w:rPr>
        <w:t>S1 et S2 : vendredi 16h-17h30</w:t>
      </w:r>
    </w:p>
    <w:p w14:paraId="5E31ECD4" w14:textId="77777777" w:rsidR="00F21055" w:rsidRDefault="00F21055" w:rsidP="00F21055">
      <w:pPr>
        <w:autoSpaceDE w:val="0"/>
        <w:autoSpaceDN w:val="0"/>
        <w:contextualSpacing/>
        <w:jc w:val="center"/>
        <w:rPr>
          <w:bCs/>
          <w:color w:val="000000"/>
          <w:sz w:val="24"/>
          <w:szCs w:val="24"/>
        </w:rPr>
      </w:pPr>
      <w:r>
        <w:rPr>
          <w:bCs/>
          <w:color w:val="000000"/>
          <w:sz w:val="24"/>
          <w:szCs w:val="24"/>
        </w:rPr>
        <w:t>Centre universitaire Malesherbes (salle à définir)</w:t>
      </w:r>
    </w:p>
    <w:p w14:paraId="3C577A06" w14:textId="77777777" w:rsidR="00F21055" w:rsidRPr="00A64942" w:rsidRDefault="00F21055" w:rsidP="00F21055">
      <w:pPr>
        <w:contextualSpacing/>
        <w:jc w:val="both"/>
        <w:rPr>
          <w:sz w:val="24"/>
          <w:szCs w:val="24"/>
        </w:rPr>
      </w:pPr>
    </w:p>
    <w:p w14:paraId="02F11F6F" w14:textId="77777777" w:rsidR="00F21055" w:rsidRPr="00A64942" w:rsidRDefault="00F21055" w:rsidP="00F21055">
      <w:pPr>
        <w:contextualSpacing/>
        <w:jc w:val="both"/>
        <w:rPr>
          <w:sz w:val="24"/>
          <w:szCs w:val="24"/>
          <w:lang w:val="fr-BE"/>
        </w:rPr>
      </w:pPr>
      <w:r w:rsidRPr="00A64942">
        <w:rPr>
          <w:sz w:val="24"/>
          <w:szCs w:val="24"/>
          <w:lang w:val="fr-BE"/>
        </w:rPr>
        <w:t>Ce cours hebdomadaire est principalement destiné à aider les doctorant</w:t>
      </w:r>
      <w:r>
        <w:rPr>
          <w:sz w:val="24"/>
          <w:szCs w:val="24"/>
          <w:lang w:val="fr-BE"/>
        </w:rPr>
        <w:t>e</w:t>
      </w:r>
      <w:r w:rsidRPr="00A64942">
        <w:rPr>
          <w:sz w:val="24"/>
          <w:szCs w:val="24"/>
          <w:lang w:val="fr-BE"/>
        </w:rPr>
        <w:t>s</w:t>
      </w:r>
      <w:r>
        <w:rPr>
          <w:sz w:val="24"/>
          <w:szCs w:val="24"/>
          <w:lang w:val="fr-BE"/>
        </w:rPr>
        <w:t xml:space="preserve"> et les doctorants</w:t>
      </w:r>
      <w:r w:rsidRPr="00A64942">
        <w:rPr>
          <w:sz w:val="24"/>
          <w:szCs w:val="24"/>
          <w:lang w:val="fr-BE"/>
        </w:rPr>
        <w:t xml:space="preserve"> en lettres et en sciences humaines à lire les </w:t>
      </w:r>
      <w:r w:rsidRPr="00A64942">
        <w:rPr>
          <w:sz w:val="24"/>
          <w:szCs w:val="24"/>
        </w:rPr>
        <w:t>ouvrages critiques en allemand</w:t>
      </w:r>
      <w:r w:rsidRPr="00A64942">
        <w:rPr>
          <w:sz w:val="24"/>
          <w:szCs w:val="24"/>
          <w:lang w:val="fr-BE"/>
        </w:rPr>
        <w:t xml:space="preserve"> ayant trait à leurs disciplines. Il sera consacré pour l’essentiel à l’étude de textes divers (articles, extraits et comptes rendus d’ouvrages scientifiques, chapitres d’encyclopédies, etc.) relevant des domaines de spécialité des participants. Ces lectures pourront donner lieu à des exercices de traduction et à la rédaction de comptes rendus en français et en allemand. Suivant les besoins des étudiant</w:t>
      </w:r>
      <w:r>
        <w:rPr>
          <w:sz w:val="24"/>
          <w:szCs w:val="24"/>
          <w:lang w:val="fr-BE"/>
        </w:rPr>
        <w:t>e</w:t>
      </w:r>
      <w:r w:rsidRPr="00A64942">
        <w:rPr>
          <w:sz w:val="24"/>
          <w:szCs w:val="24"/>
          <w:lang w:val="fr-BE"/>
        </w:rPr>
        <w:t>s</w:t>
      </w:r>
      <w:r>
        <w:rPr>
          <w:sz w:val="24"/>
          <w:szCs w:val="24"/>
          <w:lang w:val="fr-BE"/>
        </w:rPr>
        <w:t xml:space="preserve"> et des étudiants</w:t>
      </w:r>
      <w:r w:rsidRPr="00A64942">
        <w:rPr>
          <w:sz w:val="24"/>
          <w:szCs w:val="24"/>
          <w:lang w:val="fr-BE"/>
        </w:rPr>
        <w:t xml:space="preserve">, une partie du cours pourra être consacrée </w:t>
      </w:r>
      <w:r>
        <w:rPr>
          <w:sz w:val="24"/>
          <w:szCs w:val="24"/>
          <w:lang w:val="fr-BE"/>
        </w:rPr>
        <w:t xml:space="preserve">à l’expression écrite et orale. </w:t>
      </w:r>
      <w:r w:rsidRPr="00A64942">
        <w:rPr>
          <w:sz w:val="24"/>
          <w:szCs w:val="24"/>
          <w:lang w:val="fr-BE"/>
        </w:rPr>
        <w:t>Au premier semestre, des révisions grammaticales et lexicales seront proposées. Celles-ci pourront être poursuivies au second semestre, durant lequel des questions plus spécifiques seront abordées suivant les compétences et les souhaits des étudiant</w:t>
      </w:r>
      <w:r>
        <w:rPr>
          <w:sz w:val="24"/>
          <w:szCs w:val="24"/>
          <w:lang w:val="fr-BE"/>
        </w:rPr>
        <w:t>e</w:t>
      </w:r>
      <w:r w:rsidRPr="00A64942">
        <w:rPr>
          <w:sz w:val="24"/>
          <w:szCs w:val="24"/>
          <w:lang w:val="fr-BE"/>
        </w:rPr>
        <w:t>s</w:t>
      </w:r>
      <w:r>
        <w:rPr>
          <w:sz w:val="24"/>
          <w:szCs w:val="24"/>
          <w:lang w:val="fr-BE"/>
        </w:rPr>
        <w:t xml:space="preserve"> et des étudiants</w:t>
      </w:r>
      <w:r w:rsidRPr="00A64942">
        <w:rPr>
          <w:sz w:val="24"/>
          <w:szCs w:val="24"/>
          <w:lang w:val="fr-BE"/>
        </w:rPr>
        <w:t>.</w:t>
      </w:r>
    </w:p>
    <w:p w14:paraId="774FA456" w14:textId="77777777" w:rsidR="00F21055" w:rsidRDefault="00F21055" w:rsidP="00F21055">
      <w:pPr>
        <w:contextualSpacing/>
        <w:rPr>
          <w:sz w:val="24"/>
          <w:szCs w:val="24"/>
          <w:lang w:val="fr-BE"/>
        </w:rPr>
      </w:pPr>
      <w:r w:rsidRPr="00A64942">
        <w:rPr>
          <w:b/>
          <w:sz w:val="24"/>
          <w:szCs w:val="24"/>
          <w:lang w:val="fr-BE"/>
        </w:rPr>
        <w:t xml:space="preserve">MCC </w:t>
      </w:r>
      <w:r w:rsidRPr="00A64942">
        <w:rPr>
          <w:sz w:val="24"/>
          <w:szCs w:val="24"/>
          <w:lang w:val="fr-BE"/>
        </w:rPr>
        <w:t xml:space="preserve">: voir l’École doctorale. </w:t>
      </w:r>
    </w:p>
    <w:p w14:paraId="45606E3B" w14:textId="77777777" w:rsidR="00F21055" w:rsidRDefault="00F21055" w:rsidP="00F21055">
      <w:pPr>
        <w:spacing w:after="120"/>
        <w:contextualSpacing/>
        <w:jc w:val="both"/>
        <w:rPr>
          <w:color w:val="FF0000"/>
          <w:sz w:val="24"/>
          <w:szCs w:val="24"/>
        </w:rPr>
      </w:pPr>
      <w:r>
        <w:rPr>
          <w:color w:val="FF0000"/>
          <w:sz w:val="24"/>
          <w:szCs w:val="24"/>
        </w:rPr>
        <w:t xml:space="preserve">La première séance aura lieu le vendredi 18 septembre. </w:t>
      </w:r>
    </w:p>
    <w:p w14:paraId="1F71A913" w14:textId="77777777" w:rsidR="00F21055" w:rsidRPr="00637C27" w:rsidRDefault="00F21055" w:rsidP="00F21055">
      <w:pPr>
        <w:spacing w:after="120"/>
        <w:contextualSpacing/>
        <w:jc w:val="both"/>
        <w:rPr>
          <w:color w:val="FF0000"/>
          <w:sz w:val="24"/>
          <w:szCs w:val="24"/>
        </w:rPr>
      </w:pPr>
      <w:r>
        <w:rPr>
          <w:color w:val="FF0000"/>
          <w:sz w:val="24"/>
          <w:szCs w:val="24"/>
        </w:rPr>
        <w:lastRenderedPageBreak/>
        <w:t>Il n’y aura pas de cours le 25</w:t>
      </w:r>
      <w:r>
        <w:rPr>
          <w:sz w:val="24"/>
          <w:szCs w:val="24"/>
        </w:rPr>
        <w:t xml:space="preserve"> </w:t>
      </w:r>
      <w:r>
        <w:rPr>
          <w:color w:val="FF0000"/>
          <w:sz w:val="24"/>
          <w:szCs w:val="24"/>
        </w:rPr>
        <w:t>septembre. La deuxième séance aura donc lieu le vendredi 2 octobre.</w:t>
      </w:r>
    </w:p>
    <w:p w14:paraId="666FF6FF" w14:textId="77777777" w:rsidR="00F21055" w:rsidRDefault="00F21055" w:rsidP="00F21055"/>
    <w:p w14:paraId="346C71B6" w14:textId="77777777" w:rsidR="009B6B39" w:rsidRPr="00CD623A" w:rsidRDefault="00A514BF" w:rsidP="00531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sz w:val="18"/>
          <w:szCs w:val="18"/>
        </w:rPr>
      </w:pPr>
      <w:r w:rsidRPr="00CD623A">
        <w:rPr>
          <w:rFonts w:ascii="Arial" w:hAnsi="Arial" w:cs="Arial"/>
          <w:sz w:val="18"/>
          <w:szCs w:val="18"/>
          <w:lang w:eastAsia="en-US"/>
        </w:rPr>
        <w:t>Pour tous renseignements complémentaires et inscriptions </w:t>
      </w:r>
      <w:r w:rsidRPr="00CD623A">
        <w:rPr>
          <w:rFonts w:ascii="Arial" w:hAnsi="Arial" w:cs="Arial"/>
          <w:bCs/>
          <w:color w:val="000000"/>
          <w:sz w:val="18"/>
          <w:szCs w:val="18"/>
        </w:rPr>
        <w:t xml:space="preserve">: </w:t>
      </w:r>
    </w:p>
    <w:p w14:paraId="3F5326BD" w14:textId="77777777" w:rsidR="00B27BEE" w:rsidRPr="00CD623A" w:rsidRDefault="00AD7BD3" w:rsidP="00531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Lienhypertexte"/>
          <w:rFonts w:ascii="Arial" w:hAnsi="Arial" w:cs="Arial"/>
          <w:bCs/>
          <w:sz w:val="18"/>
          <w:szCs w:val="18"/>
          <w:u w:val="none"/>
        </w:rPr>
      </w:pPr>
      <w:r w:rsidRPr="00CD623A">
        <w:rPr>
          <w:rFonts w:ascii="Arial" w:hAnsi="Arial" w:cs="Arial"/>
          <w:bCs/>
          <w:color w:val="000000"/>
          <w:sz w:val="18"/>
          <w:szCs w:val="18"/>
        </w:rPr>
        <w:t>Sandrine Maufroy</w:t>
      </w:r>
      <w:r w:rsidR="009B6B39" w:rsidRPr="00CD623A">
        <w:rPr>
          <w:rFonts w:ascii="Arial" w:hAnsi="Arial" w:cs="Arial"/>
          <w:bCs/>
          <w:color w:val="000000"/>
          <w:sz w:val="18"/>
          <w:szCs w:val="18"/>
        </w:rPr>
        <w:tab/>
      </w:r>
      <w:r w:rsidRPr="00CD623A">
        <w:rPr>
          <w:rFonts w:ascii="Arial" w:hAnsi="Arial" w:cs="Arial"/>
          <w:bCs/>
          <w:color w:val="000000"/>
          <w:sz w:val="18"/>
          <w:szCs w:val="18"/>
        </w:rPr>
        <w:t xml:space="preserve"> </w:t>
      </w:r>
      <w:hyperlink r:id="rId47" w:history="1">
        <w:r w:rsidR="00A6691E" w:rsidRPr="00CD623A">
          <w:rPr>
            <w:rStyle w:val="Lienhypertexte"/>
            <w:rFonts w:ascii="Arial" w:hAnsi="Arial" w:cs="Arial"/>
            <w:bCs/>
            <w:sz w:val="18"/>
            <w:szCs w:val="18"/>
            <w:u w:val="none"/>
          </w:rPr>
          <w:t>sandrinemaufroy@yahoo.fr</w:t>
        </w:r>
      </w:hyperlink>
    </w:p>
    <w:p w14:paraId="46B6D53E" w14:textId="590F6C1C" w:rsidR="007879AA" w:rsidRDefault="007879AA" w:rsidP="00E1373B">
      <w:pPr>
        <w:pStyle w:val="Titre2"/>
      </w:pPr>
    </w:p>
    <w:p w14:paraId="5A78FAB6" w14:textId="30F87540" w:rsidR="001235B0" w:rsidRPr="00E1373B" w:rsidRDefault="004072CB" w:rsidP="00E1373B">
      <w:pPr>
        <w:pStyle w:val="Titre2"/>
      </w:pPr>
      <w:bookmarkStart w:id="83" w:name="_Toc54185485"/>
      <w:r w:rsidRPr="00CD623A">
        <w:t>Italien pour les doctorants non-spécialistes et pour les doctorants spécialistes</w:t>
      </w:r>
      <w:bookmarkEnd w:id="83"/>
    </w:p>
    <w:p w14:paraId="6E36F95F" w14:textId="77777777" w:rsidR="001235B0" w:rsidRPr="00CD623A" w:rsidRDefault="001235B0" w:rsidP="00531458">
      <w:pPr>
        <w:pStyle w:val="Titre0"/>
        <w:ind w:left="1134" w:firstLine="567"/>
        <w:jc w:val="both"/>
        <w:rPr>
          <w:sz w:val="18"/>
          <w:szCs w:val="18"/>
        </w:rPr>
      </w:pPr>
      <w:r w:rsidRPr="00CD623A">
        <w:rPr>
          <w:sz w:val="18"/>
          <w:szCs w:val="18"/>
        </w:rPr>
        <w:t>Silvia De MIN</w:t>
      </w:r>
    </w:p>
    <w:p w14:paraId="4E09A8DF" w14:textId="77777777" w:rsidR="001235B0" w:rsidRPr="00CD623A" w:rsidRDefault="001235B0" w:rsidP="00531458">
      <w:pPr>
        <w:pStyle w:val="titresminaire"/>
        <w:ind w:left="1418"/>
        <w:jc w:val="both"/>
        <w:rPr>
          <w:rFonts w:ascii="Arial" w:hAnsi="Arial" w:cs="Arial"/>
        </w:rPr>
      </w:pPr>
    </w:p>
    <w:p w14:paraId="63A05A7C" w14:textId="77777777" w:rsidR="001235B0" w:rsidRPr="00CD623A" w:rsidRDefault="001235B0" w:rsidP="00531458">
      <w:pPr>
        <w:jc w:val="both"/>
        <w:rPr>
          <w:rFonts w:ascii="Arial" w:hAnsi="Arial" w:cs="Arial"/>
          <w:sz w:val="18"/>
          <w:szCs w:val="18"/>
        </w:rPr>
      </w:pPr>
      <w:r w:rsidRPr="00CD623A">
        <w:rPr>
          <w:rFonts w:ascii="Arial" w:hAnsi="Arial" w:cs="Arial"/>
          <w:i/>
          <w:sz w:val="18"/>
          <w:szCs w:val="18"/>
        </w:rPr>
        <w:t>Axe de recherche </w:t>
      </w:r>
      <w:r w:rsidRPr="00CD623A">
        <w:rPr>
          <w:rFonts w:ascii="Arial" w:hAnsi="Arial" w:cs="Arial"/>
          <w:sz w:val="18"/>
          <w:szCs w:val="18"/>
        </w:rPr>
        <w:t>: Dramaturgies italiennes</w:t>
      </w:r>
    </w:p>
    <w:p w14:paraId="19BC4155" w14:textId="77777777" w:rsidR="001235B0" w:rsidRPr="00CD623A" w:rsidRDefault="001235B0" w:rsidP="00531458">
      <w:pPr>
        <w:jc w:val="both"/>
        <w:rPr>
          <w:rFonts w:ascii="Arial" w:hAnsi="Arial" w:cs="Arial"/>
          <w:sz w:val="18"/>
          <w:szCs w:val="18"/>
        </w:rPr>
      </w:pPr>
      <w:r w:rsidRPr="00CD623A">
        <w:rPr>
          <w:rFonts w:ascii="Arial" w:hAnsi="Arial" w:cs="Arial"/>
          <w:i/>
          <w:sz w:val="18"/>
          <w:szCs w:val="18"/>
        </w:rPr>
        <w:t>Intitulé du séminaire</w:t>
      </w:r>
      <w:r w:rsidRPr="00CD623A">
        <w:rPr>
          <w:rFonts w:ascii="Arial" w:hAnsi="Arial" w:cs="Arial"/>
          <w:sz w:val="18"/>
          <w:szCs w:val="18"/>
        </w:rPr>
        <w:t> : Pratique de la langue italienne (Langue orale et improvisation)</w:t>
      </w:r>
    </w:p>
    <w:p w14:paraId="66231E23" w14:textId="77777777" w:rsidR="001235B0" w:rsidRPr="00CD623A" w:rsidRDefault="001235B0" w:rsidP="00531458">
      <w:pPr>
        <w:jc w:val="both"/>
        <w:rPr>
          <w:rFonts w:ascii="Arial" w:hAnsi="Arial" w:cs="Arial"/>
          <w:sz w:val="18"/>
          <w:szCs w:val="18"/>
        </w:rPr>
      </w:pPr>
      <w:r w:rsidRPr="00CD623A">
        <w:rPr>
          <w:rFonts w:ascii="Arial" w:hAnsi="Arial" w:cs="Arial"/>
          <w:i/>
          <w:sz w:val="18"/>
          <w:szCs w:val="18"/>
        </w:rPr>
        <w:t>Dates du séminaire </w:t>
      </w:r>
      <w:r w:rsidRPr="00CD623A">
        <w:rPr>
          <w:rFonts w:ascii="Arial" w:hAnsi="Arial" w:cs="Arial"/>
          <w:sz w:val="18"/>
          <w:szCs w:val="18"/>
        </w:rPr>
        <w:t>Jeudi 9h00-11h00</w:t>
      </w:r>
    </w:p>
    <w:p w14:paraId="6C4810C2" w14:textId="77777777" w:rsidR="001235B0" w:rsidRPr="00CD623A" w:rsidRDefault="001235B0" w:rsidP="00531458">
      <w:pPr>
        <w:jc w:val="both"/>
        <w:rPr>
          <w:rFonts w:ascii="Arial" w:hAnsi="Arial" w:cs="Arial"/>
          <w:sz w:val="18"/>
          <w:szCs w:val="18"/>
        </w:rPr>
      </w:pPr>
      <w:r w:rsidRPr="00CD623A">
        <w:rPr>
          <w:rFonts w:ascii="Arial" w:hAnsi="Arial" w:cs="Arial"/>
          <w:i/>
          <w:sz w:val="18"/>
          <w:szCs w:val="18"/>
        </w:rPr>
        <w:t>Lieu</w:t>
      </w:r>
      <w:r w:rsidRPr="00CD623A">
        <w:rPr>
          <w:rFonts w:ascii="Arial" w:hAnsi="Arial" w:cs="Arial"/>
          <w:sz w:val="18"/>
          <w:szCs w:val="18"/>
        </w:rPr>
        <w:t>: Malesherbes</w:t>
      </w:r>
    </w:p>
    <w:p w14:paraId="23B7DFD5" w14:textId="77777777" w:rsidR="001235B0" w:rsidRPr="00CD623A" w:rsidRDefault="001235B0" w:rsidP="00531458">
      <w:pPr>
        <w:jc w:val="both"/>
        <w:rPr>
          <w:rFonts w:ascii="Arial" w:hAnsi="Arial" w:cs="Arial"/>
          <w:sz w:val="18"/>
          <w:szCs w:val="18"/>
        </w:rPr>
      </w:pPr>
      <w:r w:rsidRPr="00CD623A">
        <w:rPr>
          <w:rFonts w:ascii="Arial" w:hAnsi="Arial" w:cs="Arial"/>
          <w:i/>
          <w:sz w:val="18"/>
          <w:szCs w:val="18"/>
        </w:rPr>
        <w:t>Nom de l’organisateur</w:t>
      </w:r>
      <w:r w:rsidRPr="00CD623A">
        <w:rPr>
          <w:rFonts w:ascii="Arial" w:hAnsi="Arial" w:cs="Arial"/>
          <w:sz w:val="18"/>
          <w:szCs w:val="18"/>
        </w:rPr>
        <w:t>: Silvia de Min</w:t>
      </w:r>
    </w:p>
    <w:p w14:paraId="6012C3DF" w14:textId="77777777" w:rsidR="001235B0" w:rsidRPr="00CD623A" w:rsidRDefault="001235B0" w:rsidP="00531458">
      <w:pPr>
        <w:jc w:val="both"/>
        <w:rPr>
          <w:rFonts w:ascii="Arial" w:hAnsi="Arial" w:cs="Arial"/>
          <w:sz w:val="18"/>
          <w:szCs w:val="18"/>
        </w:rPr>
      </w:pPr>
      <w:r w:rsidRPr="00CD623A">
        <w:rPr>
          <w:rFonts w:ascii="Arial" w:hAnsi="Arial" w:cs="Arial"/>
          <w:i/>
          <w:sz w:val="18"/>
          <w:szCs w:val="18"/>
        </w:rPr>
        <w:t>E-mail de l’organisateur </w:t>
      </w:r>
      <w:r w:rsidRPr="00CD623A">
        <w:rPr>
          <w:rFonts w:ascii="Arial" w:hAnsi="Arial" w:cs="Arial"/>
          <w:sz w:val="18"/>
          <w:szCs w:val="18"/>
        </w:rPr>
        <w:t>: silviademin@gmail.com</w:t>
      </w:r>
    </w:p>
    <w:p w14:paraId="4AF12584" w14:textId="77777777" w:rsidR="001235B0" w:rsidRPr="00CD623A" w:rsidRDefault="001235B0" w:rsidP="00531458">
      <w:pPr>
        <w:jc w:val="both"/>
        <w:rPr>
          <w:rFonts w:ascii="Arial" w:hAnsi="Arial" w:cs="Arial"/>
          <w:sz w:val="18"/>
          <w:szCs w:val="18"/>
        </w:rPr>
      </w:pPr>
    </w:p>
    <w:p w14:paraId="20391B30" w14:textId="77777777" w:rsidR="001235B0" w:rsidRPr="00CD623A" w:rsidRDefault="001235B0"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w:t>
      </w:r>
      <w:r w:rsidRPr="00CD623A">
        <w:rPr>
          <w:rFonts w:ascii="Arial" w:eastAsia="Calibri" w:hAnsi="Arial" w:cs="Arial"/>
          <w:sz w:val="18"/>
          <w:szCs w:val="18"/>
          <w:lang w:eastAsia="en-US"/>
        </w:rPr>
        <w:t>cours ouvert aux doctorants spécialistes et non-spécialistes (italien B2/C1).</w:t>
      </w:r>
      <w:r w:rsidRPr="00CD623A">
        <w:rPr>
          <w:rFonts w:ascii="Arial" w:hAnsi="Arial" w:cs="Arial"/>
          <w:sz w:val="18"/>
          <w:szCs w:val="18"/>
        </w:rPr>
        <w:t xml:space="preserve"> À travers des exercices d’improvisation théâtrale et d’interactions dirigées, le cours propose l’apprentissage et le perfectionnement de la langue italienne. La forme de répétitions et d’exercices théâtraux permettront l’assimilation et l’utilisation du lexique de la langue italienne et de ses structures grammaticales et logiques, par le biais du langage des planches.</w:t>
      </w:r>
    </w:p>
    <w:p w14:paraId="1410F6D8" w14:textId="69251DAE" w:rsidR="003341A9" w:rsidRPr="00CD623A" w:rsidRDefault="003341A9" w:rsidP="00531458">
      <w:pPr>
        <w:jc w:val="both"/>
        <w:rPr>
          <w:rFonts w:ascii="Arial" w:hAnsi="Arial" w:cs="Arial"/>
          <w:sz w:val="18"/>
          <w:szCs w:val="18"/>
        </w:rPr>
      </w:pPr>
    </w:p>
    <w:p w14:paraId="0599F529" w14:textId="08868A0C" w:rsidR="00946B2A" w:rsidRPr="00CD623A" w:rsidRDefault="004072CB" w:rsidP="006B3133">
      <w:pPr>
        <w:pStyle w:val="Titre2"/>
      </w:pPr>
      <w:bookmarkStart w:id="84" w:name="_Toc54185486"/>
      <w:r w:rsidRPr="00CD623A">
        <w:t>Autre</w:t>
      </w:r>
      <w:r w:rsidR="00946B2A" w:rsidRPr="00CD623A">
        <w:t>s</w:t>
      </w:r>
      <w:r w:rsidR="003B7C4B" w:rsidRPr="00CD623A">
        <w:t xml:space="preserve"> </w:t>
      </w:r>
      <w:r w:rsidR="008A2F96" w:rsidRPr="00CD623A">
        <w:t>cours</w:t>
      </w:r>
      <w:r w:rsidR="006A5801" w:rsidRPr="00CD623A">
        <w:t xml:space="preserve"> </w:t>
      </w:r>
      <w:r w:rsidR="00946B2A" w:rsidRPr="00CD623A">
        <w:t>ouverts aux non-spécialistes</w:t>
      </w:r>
      <w:bookmarkEnd w:id="84"/>
    </w:p>
    <w:p w14:paraId="7E5EC8A8" w14:textId="77777777" w:rsidR="00093605" w:rsidRPr="00CD623A" w:rsidRDefault="006A5801" w:rsidP="00531458">
      <w:pPr>
        <w:jc w:val="both"/>
        <w:rPr>
          <w:rFonts w:ascii="Arial" w:hAnsi="Arial" w:cs="Arial"/>
          <w:sz w:val="18"/>
          <w:szCs w:val="18"/>
        </w:rPr>
      </w:pPr>
      <w:r w:rsidRPr="00CD623A">
        <w:rPr>
          <w:rFonts w:ascii="Arial" w:hAnsi="Arial" w:cs="Arial"/>
          <w:sz w:val="18"/>
          <w:szCs w:val="18"/>
        </w:rPr>
        <w:t xml:space="preserve">Se </w:t>
      </w:r>
      <w:r w:rsidR="00783E30" w:rsidRPr="00CD623A">
        <w:rPr>
          <w:rFonts w:ascii="Arial" w:hAnsi="Arial" w:cs="Arial"/>
          <w:sz w:val="18"/>
          <w:szCs w:val="18"/>
        </w:rPr>
        <w:t>rensei</w:t>
      </w:r>
      <w:r w:rsidRPr="00CD623A">
        <w:rPr>
          <w:rFonts w:ascii="Arial" w:hAnsi="Arial" w:cs="Arial"/>
          <w:sz w:val="18"/>
          <w:szCs w:val="18"/>
        </w:rPr>
        <w:t>gner auprès des différentes UFR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5568"/>
      </w:tblGrid>
      <w:tr w:rsidR="0049241B" w:rsidRPr="00CD623A" w14:paraId="5296FE05" w14:textId="77777777" w:rsidTr="00647D22">
        <w:tc>
          <w:tcPr>
            <w:tcW w:w="4605" w:type="dxa"/>
            <w:tcBorders>
              <w:top w:val="nil"/>
              <w:left w:val="nil"/>
              <w:bottom w:val="nil"/>
              <w:right w:val="nil"/>
            </w:tcBorders>
            <w:shd w:val="clear" w:color="auto" w:fill="auto"/>
          </w:tcPr>
          <w:p w14:paraId="1544E007" w14:textId="77777777" w:rsidR="00065066" w:rsidRPr="00CD623A" w:rsidRDefault="00065066" w:rsidP="00531458">
            <w:pPr>
              <w:spacing w:after="120"/>
              <w:jc w:val="both"/>
              <w:rPr>
                <w:rFonts w:ascii="Arial" w:hAnsi="Arial" w:cs="Arial"/>
                <w:b/>
                <w:i/>
                <w:iCs/>
                <w:color w:val="244061"/>
                <w:sz w:val="18"/>
                <w:szCs w:val="18"/>
              </w:rPr>
            </w:pPr>
          </w:p>
          <w:p w14:paraId="0E531DED" w14:textId="77777777" w:rsidR="0049241B" w:rsidRPr="00CD623A" w:rsidRDefault="0049241B" w:rsidP="00531458">
            <w:pPr>
              <w:spacing w:after="120"/>
              <w:jc w:val="both"/>
              <w:rPr>
                <w:rFonts w:ascii="Arial" w:hAnsi="Arial" w:cs="Arial"/>
                <w:b/>
                <w:i/>
                <w:iCs/>
                <w:color w:val="244061"/>
                <w:sz w:val="18"/>
                <w:szCs w:val="18"/>
              </w:rPr>
            </w:pPr>
            <w:r w:rsidRPr="00CD623A">
              <w:rPr>
                <w:rFonts w:ascii="Arial" w:hAnsi="Arial" w:cs="Arial"/>
                <w:b/>
                <w:i/>
                <w:iCs/>
                <w:color w:val="244061"/>
                <w:sz w:val="18"/>
                <w:szCs w:val="18"/>
              </w:rPr>
              <w:t>UFR d</w:t>
            </w:r>
            <w:r w:rsidR="00853DA4" w:rsidRPr="00CD623A">
              <w:rPr>
                <w:rFonts w:ascii="Arial" w:hAnsi="Arial" w:cs="Arial"/>
                <w:b/>
                <w:i/>
                <w:iCs/>
                <w:color w:val="244061"/>
                <w:sz w:val="18"/>
                <w:szCs w:val="18"/>
              </w:rPr>
              <w:t>’</w:t>
            </w:r>
            <w:r w:rsidR="00787599" w:rsidRPr="00CD623A">
              <w:rPr>
                <w:rFonts w:ascii="Arial" w:hAnsi="Arial" w:cs="Arial"/>
                <w:b/>
                <w:i/>
                <w:iCs/>
                <w:color w:val="244061"/>
                <w:sz w:val="18"/>
                <w:szCs w:val="18"/>
              </w:rPr>
              <w:t>études</w:t>
            </w:r>
            <w:r w:rsidRPr="00CD623A">
              <w:rPr>
                <w:rFonts w:ascii="Arial" w:hAnsi="Arial" w:cs="Arial"/>
                <w:b/>
                <w:i/>
                <w:iCs/>
                <w:color w:val="244061"/>
                <w:sz w:val="18"/>
                <w:szCs w:val="18"/>
              </w:rPr>
              <w:t xml:space="preserve"> germaniques et nordiques</w:t>
            </w:r>
          </w:p>
        </w:tc>
        <w:tc>
          <w:tcPr>
            <w:tcW w:w="5568" w:type="dxa"/>
            <w:tcBorders>
              <w:top w:val="nil"/>
              <w:left w:val="nil"/>
              <w:bottom w:val="nil"/>
              <w:right w:val="nil"/>
            </w:tcBorders>
            <w:shd w:val="clear" w:color="auto" w:fill="auto"/>
          </w:tcPr>
          <w:p w14:paraId="25AFB51C" w14:textId="77777777" w:rsidR="00065066" w:rsidRPr="00CD623A" w:rsidRDefault="00065066" w:rsidP="00531458">
            <w:pPr>
              <w:spacing w:after="120"/>
              <w:jc w:val="both"/>
              <w:rPr>
                <w:rFonts w:ascii="Arial" w:hAnsi="Arial" w:cs="Arial"/>
                <w:sz w:val="18"/>
                <w:szCs w:val="18"/>
              </w:rPr>
            </w:pPr>
          </w:p>
          <w:p w14:paraId="60C3CCDC" w14:textId="4A10629E" w:rsidR="0049241B" w:rsidRPr="00CD623A" w:rsidRDefault="0086137F" w:rsidP="00531458">
            <w:pPr>
              <w:spacing w:after="120"/>
              <w:jc w:val="both"/>
              <w:rPr>
                <w:rFonts w:ascii="Arial" w:hAnsi="Arial" w:cs="Arial"/>
                <w:sz w:val="18"/>
                <w:szCs w:val="18"/>
              </w:rPr>
            </w:pPr>
            <w:hyperlink r:id="rId48" w:history="1">
              <w:r w:rsidR="003B241C" w:rsidRPr="00CD623A">
                <w:rPr>
                  <w:rStyle w:val="Lienhypertexte"/>
                  <w:rFonts w:ascii="Arial" w:hAnsi="Arial" w:cs="Arial"/>
                  <w:sz w:val="18"/>
                  <w:szCs w:val="18"/>
                  <w:shd w:val="clear" w:color="auto" w:fill="FFFFFF"/>
                </w:rPr>
                <w:t>mailto:etudes-germaniques@paris-sorbonne.fr</w:t>
              </w:r>
            </w:hyperlink>
          </w:p>
        </w:tc>
      </w:tr>
      <w:tr w:rsidR="0049241B" w:rsidRPr="00CD623A" w14:paraId="476C6EF8" w14:textId="77777777" w:rsidTr="00647D22">
        <w:tc>
          <w:tcPr>
            <w:tcW w:w="4605" w:type="dxa"/>
            <w:tcBorders>
              <w:top w:val="nil"/>
              <w:left w:val="nil"/>
              <w:bottom w:val="nil"/>
              <w:right w:val="nil"/>
            </w:tcBorders>
            <w:shd w:val="clear" w:color="auto" w:fill="auto"/>
          </w:tcPr>
          <w:p w14:paraId="059BE774" w14:textId="77777777" w:rsidR="00065066" w:rsidRPr="00CD623A" w:rsidRDefault="00065066" w:rsidP="00531458">
            <w:pPr>
              <w:spacing w:after="120"/>
              <w:jc w:val="both"/>
              <w:rPr>
                <w:rFonts w:ascii="Arial" w:hAnsi="Arial" w:cs="Arial"/>
                <w:sz w:val="18"/>
                <w:szCs w:val="18"/>
              </w:rPr>
            </w:pPr>
            <w:r w:rsidRPr="00CD623A">
              <w:rPr>
                <w:rFonts w:ascii="Arial" w:hAnsi="Arial" w:cs="Arial"/>
                <w:sz w:val="18"/>
                <w:szCs w:val="18"/>
              </w:rPr>
              <w:t>Centre u</w:t>
            </w:r>
            <w:r w:rsidR="0049241B" w:rsidRPr="00CD623A">
              <w:rPr>
                <w:rFonts w:ascii="Arial" w:hAnsi="Arial" w:cs="Arial"/>
                <w:sz w:val="18"/>
                <w:szCs w:val="18"/>
              </w:rPr>
              <w:t>niversitaire Malesherbes</w:t>
            </w:r>
          </w:p>
          <w:p w14:paraId="490AF441" w14:textId="77777777" w:rsidR="0049241B" w:rsidRPr="00CD623A" w:rsidRDefault="0049241B" w:rsidP="00531458">
            <w:pPr>
              <w:spacing w:after="120"/>
              <w:jc w:val="both"/>
              <w:rPr>
                <w:rFonts w:ascii="Arial" w:hAnsi="Arial" w:cs="Arial"/>
                <w:color w:val="333333"/>
                <w:sz w:val="18"/>
                <w:szCs w:val="18"/>
                <w:shd w:val="clear" w:color="auto" w:fill="FFFFFF"/>
              </w:rPr>
            </w:pPr>
            <w:r w:rsidRPr="00CD623A">
              <w:rPr>
                <w:rFonts w:ascii="Arial" w:hAnsi="Arial" w:cs="Arial"/>
                <w:color w:val="333333"/>
                <w:sz w:val="18"/>
                <w:szCs w:val="18"/>
                <w:shd w:val="clear" w:color="auto" w:fill="FFFFFF"/>
              </w:rPr>
              <w:t>108 boulevard Malesherbes 75017 Paris</w:t>
            </w:r>
          </w:p>
        </w:tc>
        <w:tc>
          <w:tcPr>
            <w:tcW w:w="5568" w:type="dxa"/>
            <w:tcBorders>
              <w:top w:val="nil"/>
              <w:left w:val="nil"/>
              <w:bottom w:val="nil"/>
              <w:right w:val="nil"/>
            </w:tcBorders>
            <w:shd w:val="clear" w:color="auto" w:fill="auto"/>
          </w:tcPr>
          <w:p w14:paraId="44493469" w14:textId="77777777" w:rsidR="0049241B" w:rsidRPr="00CD623A" w:rsidRDefault="0049241B" w:rsidP="00531458">
            <w:pPr>
              <w:spacing w:after="120"/>
              <w:jc w:val="both"/>
              <w:rPr>
                <w:rFonts w:ascii="Arial" w:hAnsi="Arial" w:cs="Arial"/>
                <w:color w:val="333333"/>
                <w:sz w:val="18"/>
                <w:szCs w:val="18"/>
                <w:shd w:val="clear" w:color="auto" w:fill="FFFFFF"/>
              </w:rPr>
            </w:pPr>
            <w:r w:rsidRPr="00CD623A">
              <w:rPr>
                <w:rFonts w:ascii="Arial" w:hAnsi="Arial" w:cs="Arial"/>
                <w:color w:val="333333"/>
                <w:sz w:val="18"/>
                <w:szCs w:val="18"/>
                <w:shd w:val="clear" w:color="auto" w:fill="FFFFFF"/>
              </w:rPr>
              <w:t>3</w:t>
            </w:r>
            <w:r w:rsidRPr="00CD623A">
              <w:rPr>
                <w:rFonts w:ascii="Arial" w:hAnsi="Arial" w:cs="Arial"/>
                <w:color w:val="333333"/>
                <w:sz w:val="18"/>
                <w:szCs w:val="18"/>
                <w:shd w:val="clear" w:color="auto" w:fill="FFFFFF"/>
                <w:vertAlign w:val="superscript"/>
              </w:rPr>
              <w:t>e</w:t>
            </w:r>
            <w:r w:rsidRPr="00CD623A">
              <w:rPr>
                <w:rFonts w:ascii="Arial" w:hAnsi="Arial" w:cs="Arial"/>
                <w:color w:val="333333"/>
                <w:sz w:val="18"/>
                <w:szCs w:val="18"/>
                <w:shd w:val="clear" w:color="auto" w:fill="FFFFFF"/>
              </w:rPr>
              <w:t xml:space="preserve"> étage Bureaux 307 et 311</w:t>
            </w:r>
          </w:p>
        </w:tc>
      </w:tr>
      <w:tr w:rsidR="0049241B" w:rsidRPr="00CD623A" w14:paraId="78ED880D" w14:textId="77777777" w:rsidTr="00647D22">
        <w:tc>
          <w:tcPr>
            <w:tcW w:w="4605" w:type="dxa"/>
            <w:tcBorders>
              <w:top w:val="nil"/>
              <w:left w:val="nil"/>
              <w:bottom w:val="nil"/>
              <w:right w:val="nil"/>
            </w:tcBorders>
            <w:shd w:val="clear" w:color="auto" w:fill="auto"/>
          </w:tcPr>
          <w:p w14:paraId="25E9FD3B" w14:textId="77777777" w:rsidR="00065066" w:rsidRPr="00CD623A" w:rsidRDefault="00065066" w:rsidP="00531458">
            <w:pPr>
              <w:spacing w:after="120"/>
              <w:jc w:val="both"/>
              <w:rPr>
                <w:rFonts w:ascii="Arial" w:hAnsi="Arial" w:cs="Arial"/>
                <w:b/>
                <w:i/>
                <w:iCs/>
                <w:color w:val="244061"/>
                <w:sz w:val="18"/>
                <w:szCs w:val="18"/>
              </w:rPr>
            </w:pPr>
          </w:p>
          <w:p w14:paraId="1CA491CF" w14:textId="77777777" w:rsidR="0049241B" w:rsidRPr="00CD623A" w:rsidRDefault="0049241B" w:rsidP="00531458">
            <w:pPr>
              <w:spacing w:after="120"/>
              <w:jc w:val="both"/>
              <w:rPr>
                <w:rFonts w:ascii="Arial" w:hAnsi="Arial" w:cs="Arial"/>
                <w:color w:val="333333"/>
                <w:sz w:val="18"/>
                <w:szCs w:val="18"/>
                <w:shd w:val="clear" w:color="auto" w:fill="FFFFFF"/>
              </w:rPr>
            </w:pPr>
            <w:r w:rsidRPr="00CD623A">
              <w:rPr>
                <w:rFonts w:ascii="Arial" w:hAnsi="Arial" w:cs="Arial"/>
                <w:b/>
                <w:i/>
                <w:iCs/>
                <w:color w:val="244061"/>
                <w:sz w:val="18"/>
                <w:szCs w:val="18"/>
              </w:rPr>
              <w:t>UFR d</w:t>
            </w:r>
            <w:r w:rsidR="00853DA4" w:rsidRPr="00CD623A">
              <w:rPr>
                <w:rFonts w:ascii="Arial" w:hAnsi="Arial" w:cs="Arial"/>
                <w:b/>
                <w:i/>
                <w:iCs/>
                <w:color w:val="244061"/>
                <w:sz w:val="18"/>
                <w:szCs w:val="18"/>
              </w:rPr>
              <w:t>’</w:t>
            </w:r>
            <w:r w:rsidR="00787599" w:rsidRPr="00CD623A">
              <w:rPr>
                <w:rFonts w:ascii="Arial" w:hAnsi="Arial" w:cs="Arial"/>
                <w:b/>
                <w:i/>
                <w:iCs/>
                <w:color w:val="244061"/>
                <w:sz w:val="18"/>
                <w:szCs w:val="18"/>
              </w:rPr>
              <w:t>études</w:t>
            </w:r>
            <w:r w:rsidRPr="00CD623A">
              <w:rPr>
                <w:rFonts w:ascii="Arial" w:hAnsi="Arial" w:cs="Arial"/>
                <w:b/>
                <w:i/>
                <w:iCs/>
                <w:color w:val="244061"/>
                <w:sz w:val="18"/>
                <w:szCs w:val="18"/>
              </w:rPr>
              <w:t xml:space="preserve"> anglaises et nord-américaines</w:t>
            </w:r>
          </w:p>
        </w:tc>
        <w:tc>
          <w:tcPr>
            <w:tcW w:w="5568" w:type="dxa"/>
            <w:tcBorders>
              <w:top w:val="nil"/>
              <w:left w:val="nil"/>
              <w:bottom w:val="nil"/>
              <w:right w:val="nil"/>
            </w:tcBorders>
            <w:shd w:val="clear" w:color="auto" w:fill="auto"/>
          </w:tcPr>
          <w:p w14:paraId="707A6FB6" w14:textId="4B729565" w:rsidR="00065066" w:rsidRPr="00CD623A" w:rsidRDefault="0086137F" w:rsidP="00531458">
            <w:pPr>
              <w:spacing w:after="120"/>
              <w:jc w:val="both"/>
              <w:rPr>
                <w:rStyle w:val="Lienhypertexte"/>
                <w:rFonts w:ascii="Arial" w:hAnsi="Arial" w:cs="Arial"/>
                <w:shd w:val="clear" w:color="auto" w:fill="FFFFFF"/>
              </w:rPr>
            </w:pPr>
            <w:hyperlink r:id="rId49" w:history="1">
              <w:r w:rsidR="008119B3" w:rsidRPr="00CD623A">
                <w:rPr>
                  <w:rStyle w:val="Lienhypertexte"/>
                  <w:rFonts w:ascii="Arial" w:hAnsi="Arial" w:cs="Arial"/>
                  <w:sz w:val="18"/>
                  <w:szCs w:val="18"/>
                  <w:shd w:val="clear" w:color="auto" w:fill="FFFFFF"/>
                </w:rPr>
                <w:t>sorbonne.anglais@listes.paris-sorbonne.fr</w:t>
              </w:r>
            </w:hyperlink>
          </w:p>
          <w:p w14:paraId="241C9E31" w14:textId="71A41865" w:rsidR="0049241B" w:rsidRPr="00CD623A" w:rsidRDefault="0049241B" w:rsidP="00531458">
            <w:pPr>
              <w:spacing w:after="120"/>
              <w:jc w:val="both"/>
              <w:rPr>
                <w:rFonts w:ascii="Arial" w:hAnsi="Arial" w:cs="Arial"/>
                <w:b/>
                <w:i/>
                <w:iCs/>
                <w:color w:val="244061"/>
                <w:sz w:val="18"/>
                <w:szCs w:val="18"/>
              </w:rPr>
            </w:pPr>
          </w:p>
        </w:tc>
      </w:tr>
      <w:tr w:rsidR="0049241B" w:rsidRPr="00CD623A" w14:paraId="4F79E75E" w14:textId="77777777" w:rsidTr="00647D22">
        <w:tc>
          <w:tcPr>
            <w:tcW w:w="4605" w:type="dxa"/>
            <w:tcBorders>
              <w:top w:val="nil"/>
              <w:left w:val="nil"/>
              <w:bottom w:val="nil"/>
              <w:right w:val="nil"/>
            </w:tcBorders>
            <w:shd w:val="clear" w:color="auto" w:fill="auto"/>
          </w:tcPr>
          <w:p w14:paraId="4B895B26" w14:textId="77777777" w:rsidR="0049241B" w:rsidRPr="00CD623A" w:rsidRDefault="0049241B" w:rsidP="00531458">
            <w:pPr>
              <w:spacing w:after="120"/>
              <w:jc w:val="both"/>
              <w:rPr>
                <w:rFonts w:ascii="Arial" w:hAnsi="Arial" w:cs="Arial"/>
                <w:sz w:val="18"/>
                <w:szCs w:val="18"/>
              </w:rPr>
            </w:pPr>
            <w:r w:rsidRPr="00CD623A">
              <w:rPr>
                <w:rFonts w:ascii="Arial" w:hAnsi="Arial" w:cs="Arial"/>
                <w:sz w:val="18"/>
                <w:szCs w:val="18"/>
              </w:rPr>
              <w:t xml:space="preserve">En Sorbonne </w:t>
            </w:r>
            <w:r w:rsidRPr="00CD623A">
              <w:rPr>
                <w:rFonts w:ascii="Arial" w:hAnsi="Arial" w:cs="Arial"/>
                <w:color w:val="333333"/>
                <w:sz w:val="18"/>
                <w:szCs w:val="18"/>
                <w:shd w:val="clear" w:color="auto" w:fill="FFFFFF"/>
              </w:rPr>
              <w:t>1, rue Victor-Cousin, 75005 Paris</w:t>
            </w:r>
          </w:p>
        </w:tc>
        <w:tc>
          <w:tcPr>
            <w:tcW w:w="5568" w:type="dxa"/>
            <w:tcBorders>
              <w:top w:val="nil"/>
              <w:left w:val="nil"/>
              <w:bottom w:val="nil"/>
              <w:right w:val="nil"/>
            </w:tcBorders>
            <w:shd w:val="clear" w:color="auto" w:fill="auto"/>
          </w:tcPr>
          <w:p w14:paraId="6F7AA787" w14:textId="77777777" w:rsidR="0049241B" w:rsidRPr="00CD623A" w:rsidRDefault="00BA7A95" w:rsidP="00531458">
            <w:pPr>
              <w:spacing w:after="120"/>
              <w:jc w:val="both"/>
              <w:rPr>
                <w:rFonts w:ascii="Arial" w:hAnsi="Arial" w:cs="Arial"/>
                <w:sz w:val="18"/>
                <w:szCs w:val="18"/>
              </w:rPr>
            </w:pPr>
            <w:r w:rsidRPr="00CD623A">
              <w:rPr>
                <w:rFonts w:ascii="Arial" w:hAnsi="Arial" w:cs="Arial"/>
                <w:color w:val="333333"/>
                <w:sz w:val="18"/>
                <w:szCs w:val="18"/>
                <w:shd w:val="clear" w:color="auto" w:fill="FFFFFF"/>
              </w:rPr>
              <w:t>Bureau G 352 - Escalier G, 2</w:t>
            </w:r>
            <w:r w:rsidR="0049241B" w:rsidRPr="00CD623A">
              <w:rPr>
                <w:rFonts w:ascii="Arial" w:hAnsi="Arial" w:cs="Arial"/>
                <w:color w:val="333333"/>
                <w:sz w:val="18"/>
                <w:szCs w:val="18"/>
                <w:shd w:val="clear" w:color="auto" w:fill="FFFFFF"/>
                <w:vertAlign w:val="superscript"/>
              </w:rPr>
              <w:t>e</w:t>
            </w:r>
            <w:r w:rsidR="0049241B" w:rsidRPr="00CD623A">
              <w:rPr>
                <w:rFonts w:ascii="Arial" w:hAnsi="Arial" w:cs="Arial"/>
                <w:color w:val="333333"/>
                <w:sz w:val="18"/>
                <w:szCs w:val="18"/>
                <w:shd w:val="clear" w:color="auto" w:fill="FFFFFF"/>
              </w:rPr>
              <w:t xml:space="preserve"> étage</w:t>
            </w:r>
          </w:p>
        </w:tc>
      </w:tr>
      <w:tr w:rsidR="0049241B" w:rsidRPr="00CD623A" w14:paraId="138C7C88" w14:textId="77777777" w:rsidTr="00647D22">
        <w:tc>
          <w:tcPr>
            <w:tcW w:w="4605" w:type="dxa"/>
            <w:tcBorders>
              <w:top w:val="nil"/>
              <w:left w:val="nil"/>
              <w:bottom w:val="nil"/>
              <w:right w:val="nil"/>
            </w:tcBorders>
            <w:shd w:val="clear" w:color="auto" w:fill="auto"/>
          </w:tcPr>
          <w:p w14:paraId="12ADEEC6" w14:textId="77777777" w:rsidR="00065066" w:rsidRPr="00CD623A" w:rsidRDefault="00065066" w:rsidP="00531458">
            <w:pPr>
              <w:spacing w:after="120"/>
              <w:jc w:val="both"/>
              <w:rPr>
                <w:rFonts w:ascii="Arial" w:hAnsi="Arial" w:cs="Arial"/>
                <w:b/>
                <w:i/>
                <w:iCs/>
                <w:color w:val="244061"/>
                <w:sz w:val="18"/>
                <w:szCs w:val="18"/>
              </w:rPr>
            </w:pPr>
          </w:p>
          <w:p w14:paraId="35ADCB71" w14:textId="77777777" w:rsidR="004661FD" w:rsidRPr="00CD623A" w:rsidRDefault="00470074" w:rsidP="00531458">
            <w:pPr>
              <w:spacing w:after="120"/>
              <w:jc w:val="both"/>
              <w:rPr>
                <w:rFonts w:ascii="Arial" w:hAnsi="Arial" w:cs="Arial"/>
                <w:b/>
                <w:i/>
                <w:iCs/>
                <w:color w:val="244061"/>
                <w:sz w:val="18"/>
                <w:szCs w:val="18"/>
              </w:rPr>
            </w:pPr>
            <w:r w:rsidRPr="00CD623A">
              <w:rPr>
                <w:rFonts w:ascii="Arial" w:hAnsi="Arial" w:cs="Arial"/>
                <w:b/>
                <w:i/>
                <w:iCs/>
                <w:color w:val="244061"/>
                <w:sz w:val="18"/>
                <w:szCs w:val="18"/>
              </w:rPr>
              <w:t>UFR d</w:t>
            </w:r>
            <w:r w:rsidR="00853DA4" w:rsidRPr="00CD623A">
              <w:rPr>
                <w:rFonts w:ascii="Arial" w:hAnsi="Arial" w:cs="Arial"/>
                <w:b/>
                <w:i/>
                <w:iCs/>
                <w:color w:val="244061"/>
                <w:sz w:val="18"/>
                <w:szCs w:val="18"/>
              </w:rPr>
              <w:t>’</w:t>
            </w:r>
            <w:r w:rsidR="00787599" w:rsidRPr="00CD623A">
              <w:rPr>
                <w:rFonts w:ascii="Arial" w:hAnsi="Arial" w:cs="Arial"/>
                <w:b/>
                <w:i/>
                <w:iCs/>
                <w:color w:val="244061"/>
                <w:sz w:val="18"/>
                <w:szCs w:val="18"/>
              </w:rPr>
              <w:t>études</w:t>
            </w:r>
            <w:r w:rsidRPr="00CD623A">
              <w:rPr>
                <w:rFonts w:ascii="Arial" w:hAnsi="Arial" w:cs="Arial"/>
                <w:b/>
                <w:i/>
                <w:iCs/>
                <w:color w:val="244061"/>
                <w:sz w:val="18"/>
                <w:szCs w:val="18"/>
              </w:rPr>
              <w:t xml:space="preserve"> italiennes</w:t>
            </w:r>
          </w:p>
        </w:tc>
        <w:tc>
          <w:tcPr>
            <w:tcW w:w="5568" w:type="dxa"/>
            <w:tcBorders>
              <w:top w:val="nil"/>
              <w:left w:val="nil"/>
              <w:bottom w:val="nil"/>
              <w:right w:val="nil"/>
            </w:tcBorders>
            <w:shd w:val="clear" w:color="auto" w:fill="auto"/>
          </w:tcPr>
          <w:p w14:paraId="676279A7" w14:textId="77777777" w:rsidR="00065066" w:rsidRPr="00CD623A" w:rsidRDefault="00065066" w:rsidP="00531458">
            <w:pPr>
              <w:spacing w:after="120"/>
              <w:jc w:val="both"/>
              <w:rPr>
                <w:rFonts w:ascii="Arial" w:hAnsi="Arial" w:cs="Arial"/>
                <w:sz w:val="18"/>
                <w:szCs w:val="18"/>
              </w:rPr>
            </w:pPr>
          </w:p>
          <w:p w14:paraId="3F5DFBAA" w14:textId="1967E5E7" w:rsidR="0049241B" w:rsidRPr="00CD623A" w:rsidRDefault="0086137F" w:rsidP="00531458">
            <w:pPr>
              <w:spacing w:after="120"/>
              <w:jc w:val="both"/>
              <w:rPr>
                <w:rFonts w:ascii="Arial" w:hAnsi="Arial" w:cs="Arial"/>
                <w:sz w:val="18"/>
                <w:szCs w:val="18"/>
              </w:rPr>
            </w:pPr>
            <w:hyperlink r:id="rId50" w:history="1">
              <w:r w:rsidR="008119B3" w:rsidRPr="00CD623A">
                <w:rPr>
                  <w:rStyle w:val="Lienhypertexte"/>
                  <w:rFonts w:ascii="Arial" w:hAnsi="Arial" w:cs="Arial"/>
                  <w:sz w:val="18"/>
                  <w:szCs w:val="18"/>
                </w:rPr>
                <w:t>ufr-etudes-italiennes@listes.sorbonne-universite.fr</w:t>
              </w:r>
            </w:hyperlink>
          </w:p>
        </w:tc>
      </w:tr>
      <w:tr w:rsidR="0049241B" w:rsidRPr="00CD623A" w14:paraId="42E8F02A" w14:textId="77777777" w:rsidTr="003B414C">
        <w:tc>
          <w:tcPr>
            <w:tcW w:w="4605" w:type="dxa"/>
            <w:tcBorders>
              <w:top w:val="nil"/>
              <w:left w:val="nil"/>
              <w:bottom w:val="nil"/>
              <w:right w:val="nil"/>
            </w:tcBorders>
            <w:shd w:val="clear" w:color="auto" w:fill="auto"/>
          </w:tcPr>
          <w:p w14:paraId="0F9223BC" w14:textId="77777777" w:rsidR="00426FC4" w:rsidRPr="00CD623A" w:rsidRDefault="0049241B" w:rsidP="00531458">
            <w:pPr>
              <w:spacing w:after="120"/>
              <w:jc w:val="both"/>
              <w:rPr>
                <w:rFonts w:ascii="Arial" w:hAnsi="Arial" w:cs="Arial"/>
                <w:sz w:val="18"/>
                <w:szCs w:val="18"/>
              </w:rPr>
            </w:pPr>
            <w:r w:rsidRPr="00CD623A">
              <w:rPr>
                <w:rFonts w:ascii="Arial" w:hAnsi="Arial" w:cs="Arial"/>
                <w:sz w:val="18"/>
                <w:szCs w:val="18"/>
              </w:rPr>
              <w:t>C</w:t>
            </w:r>
            <w:r w:rsidR="00065066" w:rsidRPr="00CD623A">
              <w:rPr>
                <w:rFonts w:ascii="Arial" w:hAnsi="Arial" w:cs="Arial"/>
                <w:sz w:val="18"/>
                <w:szCs w:val="18"/>
              </w:rPr>
              <w:t>entre universitaire Malesherbes</w:t>
            </w:r>
          </w:p>
        </w:tc>
        <w:tc>
          <w:tcPr>
            <w:tcW w:w="5568" w:type="dxa"/>
            <w:tcBorders>
              <w:top w:val="nil"/>
              <w:left w:val="nil"/>
              <w:bottom w:val="nil"/>
              <w:right w:val="nil"/>
            </w:tcBorders>
            <w:shd w:val="clear" w:color="auto" w:fill="auto"/>
          </w:tcPr>
          <w:p w14:paraId="74718ADB" w14:textId="77777777" w:rsidR="0049241B" w:rsidRPr="00CD623A" w:rsidRDefault="0049241B" w:rsidP="00531458">
            <w:pPr>
              <w:spacing w:after="120"/>
              <w:jc w:val="both"/>
              <w:rPr>
                <w:rFonts w:ascii="Arial" w:hAnsi="Arial" w:cs="Arial"/>
                <w:sz w:val="18"/>
                <w:szCs w:val="18"/>
              </w:rPr>
            </w:pPr>
            <w:r w:rsidRPr="00CD623A">
              <w:rPr>
                <w:rFonts w:ascii="Arial" w:hAnsi="Arial" w:cs="Arial"/>
                <w:sz w:val="18"/>
                <w:szCs w:val="18"/>
              </w:rPr>
              <w:t>3</w:t>
            </w:r>
            <w:r w:rsidRPr="00CD623A">
              <w:rPr>
                <w:rFonts w:ascii="Arial" w:hAnsi="Arial" w:cs="Arial"/>
                <w:sz w:val="18"/>
                <w:szCs w:val="18"/>
                <w:vertAlign w:val="superscript"/>
              </w:rPr>
              <w:t>e</w:t>
            </w:r>
            <w:r w:rsidRPr="00CD623A">
              <w:rPr>
                <w:rFonts w:ascii="Arial" w:hAnsi="Arial" w:cs="Arial"/>
                <w:sz w:val="18"/>
                <w:szCs w:val="18"/>
              </w:rPr>
              <w:t xml:space="preserve"> étage</w:t>
            </w:r>
            <w:r w:rsidR="00BA7A95" w:rsidRPr="00CD623A">
              <w:rPr>
                <w:rFonts w:ascii="Arial" w:hAnsi="Arial" w:cs="Arial"/>
                <w:sz w:val="18"/>
                <w:szCs w:val="18"/>
              </w:rPr>
              <w:t>,</w:t>
            </w:r>
            <w:r w:rsidRPr="00CD623A">
              <w:rPr>
                <w:rFonts w:ascii="Arial" w:hAnsi="Arial" w:cs="Arial"/>
                <w:sz w:val="18"/>
                <w:szCs w:val="18"/>
              </w:rPr>
              <w:t xml:space="preserve"> Bureaux  </w:t>
            </w:r>
            <w:r w:rsidR="00AC76A3" w:rsidRPr="00CD623A">
              <w:rPr>
                <w:rFonts w:ascii="Arial" w:hAnsi="Arial" w:cs="Arial"/>
                <w:sz w:val="18"/>
                <w:szCs w:val="18"/>
              </w:rPr>
              <w:t>333</w:t>
            </w:r>
            <w:r w:rsidRPr="00CD623A">
              <w:rPr>
                <w:rFonts w:ascii="Arial" w:hAnsi="Arial" w:cs="Arial"/>
                <w:sz w:val="18"/>
                <w:szCs w:val="18"/>
              </w:rPr>
              <w:t xml:space="preserve"> et 323</w:t>
            </w:r>
          </w:p>
        </w:tc>
      </w:tr>
      <w:tr w:rsidR="0049241B" w:rsidRPr="00CD623A" w14:paraId="6393F42C" w14:textId="77777777" w:rsidTr="003B414C">
        <w:tc>
          <w:tcPr>
            <w:tcW w:w="4605" w:type="dxa"/>
            <w:tcBorders>
              <w:top w:val="nil"/>
              <w:left w:val="nil"/>
              <w:bottom w:val="nil"/>
              <w:right w:val="nil"/>
            </w:tcBorders>
            <w:shd w:val="clear" w:color="auto" w:fill="auto"/>
          </w:tcPr>
          <w:p w14:paraId="48AE8CA1" w14:textId="77777777" w:rsidR="003B414C" w:rsidRDefault="003B414C" w:rsidP="00531458">
            <w:pPr>
              <w:spacing w:after="120"/>
              <w:jc w:val="both"/>
              <w:rPr>
                <w:rFonts w:ascii="Arial" w:hAnsi="Arial" w:cs="Arial"/>
                <w:b/>
                <w:i/>
                <w:iCs/>
                <w:color w:val="244061"/>
                <w:sz w:val="18"/>
                <w:szCs w:val="18"/>
              </w:rPr>
            </w:pPr>
          </w:p>
          <w:p w14:paraId="30ABB2E7" w14:textId="5260050C" w:rsidR="00426FC4" w:rsidRDefault="0049241B" w:rsidP="00531458">
            <w:pPr>
              <w:spacing w:after="120"/>
              <w:jc w:val="both"/>
              <w:rPr>
                <w:rFonts w:ascii="Arial" w:hAnsi="Arial" w:cs="Arial"/>
                <w:b/>
                <w:i/>
                <w:iCs/>
                <w:color w:val="244061"/>
                <w:sz w:val="18"/>
                <w:szCs w:val="18"/>
              </w:rPr>
            </w:pPr>
            <w:r w:rsidRPr="00CD623A">
              <w:rPr>
                <w:rFonts w:ascii="Arial" w:hAnsi="Arial" w:cs="Arial"/>
                <w:b/>
                <w:i/>
                <w:iCs/>
                <w:color w:val="244061"/>
                <w:sz w:val="18"/>
                <w:szCs w:val="18"/>
              </w:rPr>
              <w:t>UFR d</w:t>
            </w:r>
            <w:r w:rsidR="00853DA4" w:rsidRPr="00CD623A">
              <w:rPr>
                <w:rFonts w:ascii="Arial" w:hAnsi="Arial" w:cs="Arial"/>
                <w:b/>
                <w:i/>
                <w:iCs/>
                <w:color w:val="244061"/>
                <w:sz w:val="18"/>
                <w:szCs w:val="18"/>
              </w:rPr>
              <w:t>’</w:t>
            </w:r>
            <w:r w:rsidRPr="00CD623A">
              <w:rPr>
                <w:rFonts w:ascii="Arial" w:hAnsi="Arial" w:cs="Arial"/>
                <w:b/>
                <w:i/>
                <w:iCs/>
                <w:color w:val="244061"/>
                <w:sz w:val="18"/>
                <w:szCs w:val="18"/>
              </w:rPr>
              <w:t>études ibériques et latino-américaines</w:t>
            </w:r>
          </w:p>
          <w:p w14:paraId="5AFEED19" w14:textId="45FB194A" w:rsidR="003B414C" w:rsidRPr="00CD623A" w:rsidRDefault="003B414C" w:rsidP="00531458">
            <w:pPr>
              <w:spacing w:after="120"/>
              <w:jc w:val="both"/>
              <w:rPr>
                <w:rFonts w:ascii="Arial" w:hAnsi="Arial" w:cs="Arial"/>
                <w:b/>
                <w:i/>
                <w:iCs/>
                <w:color w:val="244061"/>
                <w:sz w:val="18"/>
                <w:szCs w:val="18"/>
              </w:rPr>
            </w:pPr>
            <w:r w:rsidRPr="00CD623A">
              <w:rPr>
                <w:rStyle w:val="lev"/>
                <w:rFonts w:ascii="Arial" w:hAnsi="Arial" w:cs="Arial"/>
                <w:b w:val="0"/>
                <w:color w:val="333333"/>
                <w:sz w:val="18"/>
                <w:szCs w:val="18"/>
                <w:shd w:val="clear" w:color="auto" w:fill="FFFFFF"/>
              </w:rPr>
              <w:t xml:space="preserve">Institut d’Etudes hispaniques   </w:t>
            </w:r>
            <w:r w:rsidRPr="00CD623A">
              <w:rPr>
                <w:rFonts w:ascii="Arial" w:hAnsi="Arial" w:cs="Arial"/>
                <w:sz w:val="18"/>
                <w:szCs w:val="18"/>
              </w:rPr>
              <w:t>31 rue Gay Lussac Paris 5</w:t>
            </w:r>
            <w:r w:rsidRPr="00CD623A">
              <w:rPr>
                <w:rFonts w:ascii="Arial" w:hAnsi="Arial" w:cs="Arial"/>
                <w:sz w:val="18"/>
                <w:szCs w:val="18"/>
                <w:vertAlign w:val="superscript"/>
              </w:rPr>
              <w:t>ème</w:t>
            </w:r>
          </w:p>
        </w:tc>
        <w:tc>
          <w:tcPr>
            <w:tcW w:w="5568" w:type="dxa"/>
            <w:tcBorders>
              <w:top w:val="nil"/>
              <w:left w:val="nil"/>
              <w:bottom w:val="nil"/>
              <w:right w:val="nil"/>
            </w:tcBorders>
            <w:shd w:val="clear" w:color="auto" w:fill="auto"/>
          </w:tcPr>
          <w:p w14:paraId="558817A5" w14:textId="77777777" w:rsidR="003B414C" w:rsidRDefault="003B414C" w:rsidP="00531458">
            <w:pPr>
              <w:spacing w:after="120"/>
              <w:jc w:val="both"/>
            </w:pPr>
          </w:p>
          <w:p w14:paraId="61A07421" w14:textId="6B55CC36" w:rsidR="0049241B" w:rsidRPr="00CD623A" w:rsidRDefault="0086137F" w:rsidP="00531458">
            <w:pPr>
              <w:spacing w:after="120"/>
              <w:jc w:val="both"/>
              <w:rPr>
                <w:rFonts w:ascii="Arial" w:hAnsi="Arial" w:cs="Arial"/>
                <w:b/>
                <w:i/>
                <w:iCs/>
                <w:color w:val="244061"/>
                <w:sz w:val="18"/>
                <w:szCs w:val="18"/>
              </w:rPr>
            </w:pPr>
            <w:hyperlink r:id="rId51" w:history="1">
              <w:r w:rsidR="008119B3" w:rsidRPr="00CD623A">
                <w:rPr>
                  <w:rStyle w:val="Lienhypertexte"/>
                  <w:rFonts w:ascii="Arial" w:hAnsi="Arial" w:cs="Arial"/>
                  <w:sz w:val="18"/>
                  <w:szCs w:val="18"/>
                  <w:shd w:val="clear" w:color="auto" w:fill="FFFFFF"/>
                </w:rPr>
                <w:t>iberique@sorbonne-universite.fr</w:t>
              </w:r>
            </w:hyperlink>
          </w:p>
        </w:tc>
      </w:tr>
      <w:tr w:rsidR="003B414C" w:rsidRPr="00CD623A" w14:paraId="1E89FFC6" w14:textId="77777777" w:rsidTr="003B414C">
        <w:tc>
          <w:tcPr>
            <w:tcW w:w="4605" w:type="dxa"/>
            <w:tcBorders>
              <w:top w:val="nil"/>
              <w:left w:val="nil"/>
              <w:bottom w:val="nil"/>
              <w:right w:val="nil"/>
            </w:tcBorders>
            <w:shd w:val="clear" w:color="auto" w:fill="auto"/>
          </w:tcPr>
          <w:p w14:paraId="3E0B2DA7" w14:textId="3758D0A7" w:rsidR="003B414C" w:rsidRPr="003B414C" w:rsidRDefault="003B414C" w:rsidP="004F1E8C">
            <w:pPr>
              <w:spacing w:after="120"/>
              <w:jc w:val="both"/>
            </w:pPr>
            <w:r w:rsidRPr="004F1E8C">
              <w:rPr>
                <w:rFonts w:ascii="Arial" w:hAnsi="Arial" w:cs="Arial"/>
                <w:b/>
                <w:i/>
                <w:iCs/>
                <w:color w:val="244061"/>
                <w:sz w:val="18"/>
                <w:szCs w:val="18"/>
              </w:rPr>
              <w:t>UFR d’études slaves</w:t>
            </w:r>
          </w:p>
        </w:tc>
        <w:tc>
          <w:tcPr>
            <w:tcW w:w="5568" w:type="dxa"/>
            <w:tcBorders>
              <w:top w:val="nil"/>
              <w:left w:val="nil"/>
              <w:bottom w:val="nil"/>
              <w:right w:val="nil"/>
            </w:tcBorders>
            <w:shd w:val="clear" w:color="auto" w:fill="auto"/>
          </w:tcPr>
          <w:p w14:paraId="65497693" w14:textId="77777777" w:rsidR="003B414C" w:rsidRPr="004F1E8C" w:rsidRDefault="003B414C" w:rsidP="00531458">
            <w:pPr>
              <w:spacing w:after="120"/>
              <w:jc w:val="both"/>
              <w:rPr>
                <w:rStyle w:val="Lienhypertexte"/>
                <w:rFonts w:ascii="Arial" w:hAnsi="Arial" w:cs="Arial"/>
                <w:sz w:val="18"/>
                <w:szCs w:val="18"/>
              </w:rPr>
            </w:pPr>
            <w:r w:rsidRPr="004F1E8C">
              <w:rPr>
                <w:rStyle w:val="Lienhypertexte"/>
                <w:rFonts w:ascii="Arial" w:hAnsi="Arial" w:cs="Arial"/>
                <w:sz w:val="18"/>
                <w:szCs w:val="18"/>
              </w:rPr>
              <w:t xml:space="preserve">malesherbes.etudes-slaves@sorbonne-universite.fr </w:t>
            </w:r>
            <w:r w:rsidRPr="004F1E8C">
              <w:rPr>
                <w:rStyle w:val="Lienhypertexte"/>
                <w:rFonts w:ascii="Arial" w:hAnsi="Arial" w:cs="Arial"/>
                <w:sz w:val="18"/>
                <w:szCs w:val="18"/>
              </w:rPr>
              <w:fldChar w:fldCharType="begin"/>
            </w:r>
            <w:r w:rsidRPr="004F1E8C">
              <w:rPr>
                <w:rStyle w:val="Lienhypertexte"/>
                <w:rFonts w:ascii="Arial" w:hAnsi="Arial" w:cs="Arial"/>
                <w:sz w:val="18"/>
                <w:szCs w:val="18"/>
              </w:rPr>
              <w:instrText xml:space="preserve"> HYPERLINK "mailto:malesherbes.etudes-slaves@sorbonne-universite.fr" </w:instrText>
            </w:r>
            <w:r w:rsidRPr="004F1E8C">
              <w:rPr>
                <w:rStyle w:val="Lienhypertexte"/>
                <w:rFonts w:ascii="Arial" w:hAnsi="Arial" w:cs="Arial"/>
                <w:sz w:val="18"/>
                <w:szCs w:val="18"/>
              </w:rPr>
              <w:fldChar w:fldCharType="separate"/>
            </w:r>
          </w:p>
          <w:p w14:paraId="4DE32833" w14:textId="4E56D26C" w:rsidR="003B414C" w:rsidRPr="003B414C" w:rsidRDefault="003B414C" w:rsidP="00531458">
            <w:pPr>
              <w:spacing w:after="120"/>
              <w:jc w:val="both"/>
              <w:rPr>
                <w:bCs/>
              </w:rPr>
            </w:pPr>
            <w:r w:rsidRPr="004F1E8C">
              <w:rPr>
                <w:rStyle w:val="Lienhypertexte"/>
                <w:rFonts w:ascii="Arial" w:hAnsi="Arial" w:cs="Arial"/>
                <w:sz w:val="18"/>
                <w:szCs w:val="18"/>
              </w:rPr>
              <w:fldChar w:fldCharType="end"/>
            </w:r>
          </w:p>
        </w:tc>
      </w:tr>
      <w:tr w:rsidR="003B414C" w:rsidRPr="00CD623A" w14:paraId="1B094AF9" w14:textId="77777777" w:rsidTr="003B414C">
        <w:tc>
          <w:tcPr>
            <w:tcW w:w="4605" w:type="dxa"/>
            <w:tcBorders>
              <w:top w:val="nil"/>
              <w:left w:val="nil"/>
              <w:bottom w:val="nil"/>
              <w:right w:val="nil"/>
            </w:tcBorders>
            <w:shd w:val="clear" w:color="auto" w:fill="auto"/>
          </w:tcPr>
          <w:p w14:paraId="0ECD5E91" w14:textId="77777777" w:rsidR="003B414C" w:rsidRDefault="003B414C" w:rsidP="00531458">
            <w:pPr>
              <w:spacing w:after="120"/>
              <w:jc w:val="both"/>
              <w:rPr>
                <w:rFonts w:ascii="Arial" w:hAnsi="Arial" w:cs="Arial"/>
                <w:b/>
                <w:i/>
                <w:iCs/>
                <w:color w:val="244061"/>
                <w:sz w:val="18"/>
                <w:szCs w:val="18"/>
              </w:rPr>
            </w:pPr>
            <w:r w:rsidRPr="00CD623A">
              <w:rPr>
                <w:rFonts w:ascii="Arial" w:hAnsi="Arial" w:cs="Arial"/>
                <w:b/>
                <w:i/>
                <w:iCs/>
                <w:color w:val="244061"/>
                <w:sz w:val="18"/>
                <w:szCs w:val="18"/>
              </w:rPr>
              <w:t>UFR d’études arabes</w:t>
            </w:r>
          </w:p>
          <w:p w14:paraId="2F262134" w14:textId="77B19BCB" w:rsidR="003B414C" w:rsidRPr="00CD623A" w:rsidRDefault="003B414C" w:rsidP="00531458">
            <w:pPr>
              <w:spacing w:after="120"/>
              <w:jc w:val="both"/>
              <w:rPr>
                <w:rFonts w:ascii="Arial" w:hAnsi="Arial" w:cs="Arial"/>
                <w:b/>
                <w:i/>
                <w:iCs/>
                <w:color w:val="244061"/>
                <w:sz w:val="18"/>
                <w:szCs w:val="18"/>
              </w:rPr>
            </w:pPr>
            <w:r w:rsidRPr="00CD623A">
              <w:rPr>
                <w:rFonts w:ascii="Arial" w:hAnsi="Arial" w:cs="Arial"/>
                <w:color w:val="333333"/>
                <w:sz w:val="18"/>
                <w:szCs w:val="18"/>
                <w:shd w:val="clear" w:color="auto" w:fill="FFFFFF"/>
              </w:rPr>
              <w:t>En Sorbonne, 1, rue Victor-Cousin, 75005 Paris</w:t>
            </w:r>
          </w:p>
        </w:tc>
        <w:tc>
          <w:tcPr>
            <w:tcW w:w="5568" w:type="dxa"/>
            <w:tcBorders>
              <w:top w:val="nil"/>
              <w:left w:val="nil"/>
              <w:bottom w:val="nil"/>
              <w:right w:val="nil"/>
            </w:tcBorders>
            <w:shd w:val="clear" w:color="auto" w:fill="auto"/>
          </w:tcPr>
          <w:p w14:paraId="26C9DB58" w14:textId="77777777" w:rsidR="003B414C" w:rsidRDefault="0086137F" w:rsidP="00531458">
            <w:pPr>
              <w:spacing w:after="120"/>
              <w:jc w:val="both"/>
              <w:rPr>
                <w:rStyle w:val="Lienhypertexte"/>
                <w:rFonts w:ascii="Arial" w:hAnsi="Arial" w:cs="Arial"/>
                <w:sz w:val="18"/>
                <w:szCs w:val="18"/>
                <w:shd w:val="clear" w:color="auto" w:fill="FFFFFF"/>
              </w:rPr>
            </w:pPr>
            <w:hyperlink r:id="rId52" w:history="1">
              <w:r w:rsidR="003B414C" w:rsidRPr="00CD623A">
                <w:rPr>
                  <w:rStyle w:val="Lienhypertexte"/>
                  <w:rFonts w:ascii="Arial" w:hAnsi="Arial" w:cs="Arial"/>
                  <w:sz w:val="18"/>
                  <w:szCs w:val="18"/>
                  <w:shd w:val="clear" w:color="auto" w:fill="FFFFFF"/>
                </w:rPr>
                <w:t>Etudes.Arabes-Hebraiques@sorbonne-universite.fr</w:t>
              </w:r>
            </w:hyperlink>
          </w:p>
          <w:p w14:paraId="49173998" w14:textId="28F08D1F" w:rsidR="003B414C" w:rsidRPr="00CD623A" w:rsidRDefault="003B414C" w:rsidP="003B414C">
            <w:pPr>
              <w:spacing w:after="120"/>
              <w:jc w:val="both"/>
              <w:rPr>
                <w:rFonts w:ascii="Arial" w:hAnsi="Arial" w:cs="Arial"/>
                <w:sz w:val="18"/>
                <w:szCs w:val="18"/>
              </w:rPr>
            </w:pPr>
            <w:r w:rsidRPr="00CD623A">
              <w:rPr>
                <w:rFonts w:ascii="Arial" w:hAnsi="Arial" w:cs="Arial"/>
                <w:color w:val="333333"/>
                <w:sz w:val="18"/>
                <w:szCs w:val="18"/>
                <w:shd w:val="clear" w:color="auto" w:fill="FFFFFF"/>
              </w:rPr>
              <w:t>escalier I, 3e étage, bureau H617</w:t>
            </w:r>
          </w:p>
        </w:tc>
      </w:tr>
      <w:tr w:rsidR="003B414C" w:rsidRPr="00CD623A" w14:paraId="62D643E2" w14:textId="77777777" w:rsidTr="003B414C">
        <w:tc>
          <w:tcPr>
            <w:tcW w:w="4605" w:type="dxa"/>
            <w:tcBorders>
              <w:top w:val="nil"/>
              <w:left w:val="nil"/>
              <w:bottom w:val="nil"/>
              <w:right w:val="nil"/>
            </w:tcBorders>
            <w:shd w:val="clear" w:color="auto" w:fill="auto"/>
          </w:tcPr>
          <w:p w14:paraId="4E8DE243" w14:textId="2F62A30C" w:rsidR="003B414C" w:rsidRPr="00CD623A" w:rsidRDefault="003B414C" w:rsidP="00531458">
            <w:pPr>
              <w:spacing w:after="120"/>
              <w:jc w:val="both"/>
              <w:rPr>
                <w:rFonts w:ascii="Arial" w:hAnsi="Arial" w:cs="Arial"/>
                <w:sz w:val="18"/>
                <w:szCs w:val="18"/>
              </w:rPr>
            </w:pPr>
          </w:p>
        </w:tc>
        <w:tc>
          <w:tcPr>
            <w:tcW w:w="5568" w:type="dxa"/>
            <w:tcBorders>
              <w:top w:val="nil"/>
              <w:left w:val="nil"/>
              <w:bottom w:val="nil"/>
              <w:right w:val="nil"/>
            </w:tcBorders>
            <w:shd w:val="clear" w:color="auto" w:fill="auto"/>
          </w:tcPr>
          <w:p w14:paraId="342DF9D6" w14:textId="7615D374" w:rsidR="003B414C" w:rsidRPr="00CD623A" w:rsidRDefault="003B414C" w:rsidP="00531458">
            <w:pPr>
              <w:spacing w:after="120"/>
              <w:jc w:val="both"/>
              <w:rPr>
                <w:rFonts w:ascii="Arial" w:hAnsi="Arial" w:cs="Arial"/>
                <w:sz w:val="18"/>
                <w:szCs w:val="18"/>
              </w:rPr>
            </w:pPr>
          </w:p>
        </w:tc>
      </w:tr>
      <w:tr w:rsidR="003B414C" w:rsidRPr="00CD623A" w14:paraId="7608B1C7" w14:textId="77777777" w:rsidTr="003B414C">
        <w:tc>
          <w:tcPr>
            <w:tcW w:w="4605" w:type="dxa"/>
            <w:tcBorders>
              <w:top w:val="nil"/>
              <w:left w:val="nil"/>
              <w:bottom w:val="nil"/>
              <w:right w:val="nil"/>
            </w:tcBorders>
            <w:shd w:val="clear" w:color="auto" w:fill="auto"/>
          </w:tcPr>
          <w:p w14:paraId="3246F6BD" w14:textId="3E5E1003" w:rsidR="003B414C" w:rsidRPr="00CD623A" w:rsidRDefault="003B414C" w:rsidP="00531458">
            <w:pPr>
              <w:spacing w:after="120"/>
              <w:jc w:val="both"/>
              <w:rPr>
                <w:rFonts w:ascii="Arial" w:hAnsi="Arial" w:cs="Arial"/>
                <w:sz w:val="18"/>
                <w:szCs w:val="18"/>
              </w:rPr>
            </w:pPr>
            <w:bookmarkStart w:id="85" w:name="_Toc330987456"/>
            <w:r w:rsidRPr="00CD623A">
              <w:rPr>
                <w:rFonts w:ascii="Arial" w:hAnsi="Arial" w:cs="Arial"/>
                <w:b/>
                <w:i/>
                <w:iCs/>
                <w:color w:val="244061"/>
                <w:sz w:val="18"/>
                <w:szCs w:val="18"/>
              </w:rPr>
              <w:t>UFR Langues étrangères appliquées (LEA)</w:t>
            </w:r>
            <w:bookmarkEnd w:id="85"/>
          </w:p>
        </w:tc>
        <w:tc>
          <w:tcPr>
            <w:tcW w:w="5568" w:type="dxa"/>
            <w:tcBorders>
              <w:top w:val="nil"/>
              <w:left w:val="nil"/>
              <w:bottom w:val="nil"/>
              <w:right w:val="nil"/>
            </w:tcBorders>
            <w:shd w:val="clear" w:color="auto" w:fill="auto"/>
          </w:tcPr>
          <w:p w14:paraId="7CB2E503" w14:textId="39991B22" w:rsidR="003B414C" w:rsidRPr="00CD623A" w:rsidRDefault="0086137F" w:rsidP="00531458">
            <w:pPr>
              <w:spacing w:after="120"/>
              <w:jc w:val="both"/>
              <w:rPr>
                <w:rFonts w:ascii="Arial" w:hAnsi="Arial" w:cs="Arial"/>
                <w:b/>
                <w:i/>
                <w:iCs/>
                <w:color w:val="244061"/>
                <w:sz w:val="18"/>
                <w:szCs w:val="18"/>
              </w:rPr>
            </w:pPr>
            <w:hyperlink r:id="rId53" w:history="1">
              <w:r w:rsidR="003B414C" w:rsidRPr="00CD623A">
                <w:rPr>
                  <w:rStyle w:val="Lienhypertexte"/>
                  <w:rFonts w:ascii="Arial" w:hAnsi="Arial" w:cs="Arial"/>
                  <w:sz w:val="18"/>
                  <w:szCs w:val="18"/>
                  <w:shd w:val="clear" w:color="auto" w:fill="FFFFFF"/>
                </w:rPr>
                <w:t>masterMCI.lea@sorbonne-universite.fr</w:t>
              </w:r>
            </w:hyperlink>
          </w:p>
        </w:tc>
      </w:tr>
      <w:tr w:rsidR="003B414C" w:rsidRPr="00CD623A" w14:paraId="1275B754" w14:textId="77777777" w:rsidTr="003B414C">
        <w:tc>
          <w:tcPr>
            <w:tcW w:w="4605" w:type="dxa"/>
            <w:tcBorders>
              <w:top w:val="nil"/>
              <w:left w:val="nil"/>
              <w:bottom w:val="nil"/>
              <w:right w:val="nil"/>
            </w:tcBorders>
            <w:shd w:val="clear" w:color="auto" w:fill="auto"/>
          </w:tcPr>
          <w:p w14:paraId="46990BB7" w14:textId="7E600C5D" w:rsidR="003B414C" w:rsidRPr="00CD623A" w:rsidRDefault="003B414C" w:rsidP="00531458">
            <w:pPr>
              <w:spacing w:after="120"/>
              <w:jc w:val="both"/>
              <w:rPr>
                <w:rFonts w:ascii="Arial" w:hAnsi="Arial" w:cs="Arial"/>
                <w:sz w:val="18"/>
                <w:szCs w:val="18"/>
              </w:rPr>
            </w:pPr>
            <w:r w:rsidRPr="00CD623A">
              <w:rPr>
                <w:rFonts w:ascii="Arial" w:hAnsi="Arial" w:cs="Arial"/>
                <w:sz w:val="18"/>
                <w:szCs w:val="18"/>
                <w:shd w:val="clear" w:color="auto" w:fill="FFFFFF"/>
              </w:rPr>
              <w:t>Centre universitaire Malesherbes</w:t>
            </w:r>
          </w:p>
        </w:tc>
        <w:tc>
          <w:tcPr>
            <w:tcW w:w="5568" w:type="dxa"/>
            <w:tcBorders>
              <w:top w:val="nil"/>
              <w:left w:val="nil"/>
              <w:bottom w:val="nil"/>
              <w:right w:val="nil"/>
            </w:tcBorders>
            <w:shd w:val="clear" w:color="auto" w:fill="auto"/>
          </w:tcPr>
          <w:p w14:paraId="78633F06" w14:textId="45C73762" w:rsidR="003B414C" w:rsidRPr="00CD623A" w:rsidRDefault="003B414C" w:rsidP="00531458">
            <w:pPr>
              <w:spacing w:after="120"/>
              <w:jc w:val="both"/>
              <w:rPr>
                <w:rFonts w:ascii="Arial" w:hAnsi="Arial" w:cs="Arial"/>
                <w:color w:val="333333"/>
                <w:sz w:val="18"/>
                <w:szCs w:val="18"/>
                <w:shd w:val="clear" w:color="auto" w:fill="FFFFFF"/>
              </w:rPr>
            </w:pPr>
          </w:p>
        </w:tc>
      </w:tr>
    </w:tbl>
    <w:p w14:paraId="75D52E93" w14:textId="77777777" w:rsidR="00235526" w:rsidRDefault="00235526" w:rsidP="00DB00A4">
      <w:pPr>
        <w:pStyle w:val="Titre1"/>
        <w:jc w:val="both"/>
        <w:rPr>
          <w:rFonts w:ascii="Arial" w:hAnsi="Arial" w:cs="Arial"/>
        </w:rPr>
      </w:pPr>
      <w:bookmarkStart w:id="86" w:name="_Toc172705450"/>
      <w:bookmarkStart w:id="87" w:name="_Toc329590532"/>
      <w:bookmarkStart w:id="88" w:name="_Toc54185487"/>
    </w:p>
    <w:p w14:paraId="5F2E23DF" w14:textId="0822FE07" w:rsidR="00235526" w:rsidRDefault="00235526">
      <w:pPr>
        <w:rPr>
          <w:rFonts w:ascii="Arial" w:hAnsi="Arial" w:cs="Arial"/>
          <w:b/>
          <w:bCs/>
          <w:kern w:val="32"/>
          <w:sz w:val="18"/>
          <w:szCs w:val="18"/>
        </w:rPr>
      </w:pPr>
      <w:r>
        <w:rPr>
          <w:rFonts w:ascii="Arial" w:hAnsi="Arial" w:cs="Arial"/>
        </w:rPr>
        <w:br w:type="page"/>
      </w:r>
    </w:p>
    <w:p w14:paraId="4178081E" w14:textId="77777777" w:rsidR="00235526" w:rsidRDefault="00235526" w:rsidP="00DB00A4">
      <w:pPr>
        <w:pStyle w:val="Titre1"/>
        <w:jc w:val="both"/>
        <w:rPr>
          <w:rFonts w:ascii="Arial" w:hAnsi="Arial" w:cs="Arial"/>
        </w:rPr>
      </w:pPr>
    </w:p>
    <w:p w14:paraId="20FBDE03" w14:textId="0E68A27C" w:rsidR="003C1742" w:rsidRPr="004C02EE" w:rsidRDefault="003341A9" w:rsidP="00DB00A4">
      <w:pPr>
        <w:pStyle w:val="Titre1"/>
        <w:jc w:val="both"/>
      </w:pPr>
      <w:r w:rsidRPr="00DB00A4">
        <w:rPr>
          <w:rFonts w:ascii="Arial" w:hAnsi="Arial" w:cs="Arial"/>
        </w:rPr>
        <w:t>E</w:t>
      </w:r>
      <w:r w:rsidR="00E45F62" w:rsidRPr="00DB00A4">
        <w:rPr>
          <w:rFonts w:ascii="Arial" w:hAnsi="Arial" w:cs="Arial"/>
        </w:rPr>
        <w:t>NSEIGNEMENTS DES SPÉCIALITÉS</w:t>
      </w:r>
      <w:bookmarkStart w:id="89" w:name="_Toc172705451"/>
      <w:bookmarkStart w:id="90" w:name="_Toc329590533"/>
      <w:bookmarkEnd w:id="86"/>
      <w:bookmarkEnd w:id="87"/>
      <w:bookmarkEnd w:id="88"/>
    </w:p>
    <w:p w14:paraId="7980E2F7" w14:textId="5F780525" w:rsidR="00C83E11" w:rsidRDefault="00125C0D" w:rsidP="006B3133">
      <w:pPr>
        <w:pStyle w:val="Titre2"/>
      </w:pPr>
      <w:bookmarkStart w:id="91" w:name="_Toc54185488"/>
      <w:r w:rsidRPr="00CD623A">
        <w:t>Études</w:t>
      </w:r>
      <w:r w:rsidR="00722D37" w:rsidRPr="00CD623A">
        <w:t xml:space="preserve"> arabes</w:t>
      </w:r>
      <w:bookmarkEnd w:id="89"/>
      <w:bookmarkEnd w:id="90"/>
      <w:bookmarkEnd w:id="91"/>
    </w:p>
    <w:p w14:paraId="1A6A56BA" w14:textId="061432F5" w:rsidR="00F47AAD" w:rsidRPr="00F47AAD" w:rsidRDefault="00F47AAD" w:rsidP="00F47AAD">
      <w:pPr>
        <w:rPr>
          <w:rStyle w:val="Tableausimple41"/>
          <w:lang w:eastAsia="en-US"/>
        </w:rPr>
      </w:pPr>
      <w:r w:rsidRPr="00F47AAD">
        <w:rPr>
          <w:rStyle w:val="Tableausimple41"/>
        </w:rPr>
        <w:t>EA 4091- Centre de Recherches Moyen-Orient Méditerranée</w:t>
      </w:r>
    </w:p>
    <w:p w14:paraId="5B0A0DC8" w14:textId="77777777" w:rsidR="00F47AAD" w:rsidRDefault="00F47AAD" w:rsidP="00531458">
      <w:pPr>
        <w:jc w:val="both"/>
        <w:rPr>
          <w:rFonts w:ascii="Arial" w:hAnsi="Arial" w:cs="Arial"/>
          <w:b/>
          <w:sz w:val="18"/>
          <w:szCs w:val="18"/>
        </w:rPr>
      </w:pPr>
    </w:p>
    <w:p w14:paraId="609021AD" w14:textId="47030CAC" w:rsidR="001A2197" w:rsidRPr="00CD623A" w:rsidRDefault="001A2197" w:rsidP="00531458">
      <w:pPr>
        <w:jc w:val="both"/>
        <w:rPr>
          <w:rFonts w:ascii="Arial" w:hAnsi="Arial" w:cs="Arial"/>
          <w:b/>
          <w:sz w:val="18"/>
          <w:szCs w:val="18"/>
        </w:rPr>
      </w:pPr>
      <w:r w:rsidRPr="00CD623A">
        <w:rPr>
          <w:rFonts w:ascii="Arial" w:hAnsi="Arial" w:cs="Arial"/>
          <w:b/>
          <w:sz w:val="18"/>
          <w:szCs w:val="18"/>
        </w:rPr>
        <w:t>Enseignants</w:t>
      </w:r>
    </w:p>
    <w:p w14:paraId="1468E51C" w14:textId="77777777" w:rsidR="001A2197" w:rsidRPr="00CF52B6" w:rsidRDefault="001A2197" w:rsidP="00531458">
      <w:pPr>
        <w:jc w:val="both"/>
        <w:rPr>
          <w:rFonts w:ascii="Arial" w:hAnsi="Arial" w:cs="Arial"/>
          <w:sz w:val="18"/>
          <w:szCs w:val="18"/>
        </w:rPr>
      </w:pPr>
    </w:p>
    <w:tbl>
      <w:tblPr>
        <w:tblStyle w:val="Trameclaire-Accent1"/>
        <w:tblW w:w="4332" w:type="pct"/>
        <w:tblInd w:w="1696" w:type="dxa"/>
        <w:tblBorders>
          <w:top w:val="none" w:sz="0" w:space="0" w:color="auto"/>
          <w:bottom w:val="none" w:sz="0" w:space="0" w:color="auto"/>
        </w:tblBorders>
        <w:tblLook w:val="04A0" w:firstRow="1" w:lastRow="0" w:firstColumn="1" w:lastColumn="0" w:noHBand="0" w:noVBand="1"/>
      </w:tblPr>
      <w:tblGrid>
        <w:gridCol w:w="993"/>
        <w:gridCol w:w="1994"/>
        <w:gridCol w:w="4819"/>
      </w:tblGrid>
      <w:tr w:rsidR="001A2197" w:rsidRPr="00CF52B6" w14:paraId="4ACF17F5" w14:textId="77777777" w:rsidTr="008F65F3">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36" w:type="pct"/>
            <w:tcBorders>
              <w:top w:val="none" w:sz="0" w:space="0" w:color="auto"/>
              <w:left w:val="none" w:sz="0" w:space="0" w:color="auto"/>
              <w:bottom w:val="none" w:sz="0" w:space="0" w:color="auto"/>
              <w:right w:val="none" w:sz="0" w:space="0" w:color="auto"/>
            </w:tcBorders>
          </w:tcPr>
          <w:p w14:paraId="172A0EEF" w14:textId="6359B64D" w:rsidR="001A2197" w:rsidRPr="00CF52B6" w:rsidRDefault="001A2197" w:rsidP="00531458">
            <w:pPr>
              <w:jc w:val="both"/>
              <w:rPr>
                <w:rFonts w:ascii="Arial" w:hAnsi="Arial" w:cs="Arial"/>
                <w:b w:val="0"/>
                <w:color w:val="auto"/>
                <w:sz w:val="18"/>
                <w:szCs w:val="18"/>
              </w:rPr>
            </w:pPr>
          </w:p>
        </w:tc>
        <w:tc>
          <w:tcPr>
            <w:tcW w:w="1277" w:type="pct"/>
            <w:tcBorders>
              <w:top w:val="none" w:sz="0" w:space="0" w:color="auto"/>
              <w:left w:val="none" w:sz="0" w:space="0" w:color="auto"/>
              <w:bottom w:val="none" w:sz="0" w:space="0" w:color="auto"/>
              <w:right w:val="none" w:sz="0" w:space="0" w:color="auto"/>
            </w:tcBorders>
          </w:tcPr>
          <w:p w14:paraId="438B9D4C" w14:textId="4F2541CA" w:rsidR="001A2197" w:rsidRPr="00CF52B6" w:rsidRDefault="001A2197" w:rsidP="0053145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p>
        </w:tc>
        <w:tc>
          <w:tcPr>
            <w:tcW w:w="3087" w:type="pct"/>
            <w:tcBorders>
              <w:top w:val="none" w:sz="0" w:space="0" w:color="auto"/>
              <w:left w:val="none" w:sz="0" w:space="0" w:color="auto"/>
              <w:bottom w:val="none" w:sz="0" w:space="0" w:color="auto"/>
              <w:right w:val="none" w:sz="0" w:space="0" w:color="auto"/>
            </w:tcBorders>
          </w:tcPr>
          <w:p w14:paraId="5E1E4878" w14:textId="31957E91" w:rsidR="001A2197" w:rsidRPr="00CF52B6" w:rsidRDefault="001A2197" w:rsidP="0053145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r>
      <w:tr w:rsidR="00BA450B" w:rsidRPr="00CF52B6" w14:paraId="6A0F5A04" w14:textId="77777777" w:rsidTr="008F65F3">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36" w:type="pct"/>
            <w:tcBorders>
              <w:left w:val="none" w:sz="0" w:space="0" w:color="auto"/>
              <w:right w:val="none" w:sz="0" w:space="0" w:color="auto"/>
            </w:tcBorders>
          </w:tcPr>
          <w:p w14:paraId="0AFE1B25" w14:textId="0D61F3B0" w:rsidR="00BA450B" w:rsidRPr="00BA450B" w:rsidRDefault="00BA450B" w:rsidP="00BA450B">
            <w:pPr>
              <w:jc w:val="both"/>
              <w:rPr>
                <w:rFonts w:ascii="Arial" w:hAnsi="Arial" w:cs="Arial"/>
                <w:b w:val="0"/>
                <w:color w:val="auto"/>
                <w:sz w:val="18"/>
                <w:szCs w:val="18"/>
              </w:rPr>
            </w:pPr>
            <w:r w:rsidRPr="00BA450B">
              <w:rPr>
                <w:rFonts w:ascii="Arial" w:hAnsi="Arial" w:cs="Arial"/>
                <w:b w:val="0"/>
                <w:color w:val="auto"/>
                <w:sz w:val="18"/>
                <w:szCs w:val="18"/>
              </w:rPr>
              <w:t xml:space="preserve">Iyas </w:t>
            </w:r>
          </w:p>
        </w:tc>
        <w:tc>
          <w:tcPr>
            <w:tcW w:w="1277" w:type="pct"/>
            <w:tcBorders>
              <w:left w:val="none" w:sz="0" w:space="0" w:color="auto"/>
              <w:right w:val="none" w:sz="0" w:space="0" w:color="auto"/>
            </w:tcBorders>
          </w:tcPr>
          <w:p w14:paraId="5163FE68" w14:textId="01CE5326" w:rsidR="00BA450B" w:rsidRPr="00BA450B" w:rsidRDefault="00BA450B" w:rsidP="00BA450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A450B">
              <w:rPr>
                <w:rFonts w:ascii="Arial" w:hAnsi="Arial" w:cs="Arial"/>
                <w:color w:val="auto"/>
                <w:sz w:val="18"/>
                <w:szCs w:val="18"/>
              </w:rPr>
              <w:t xml:space="preserve">Hassan </w:t>
            </w:r>
          </w:p>
        </w:tc>
        <w:tc>
          <w:tcPr>
            <w:tcW w:w="3087" w:type="pct"/>
            <w:tcBorders>
              <w:left w:val="none" w:sz="0" w:space="0" w:color="auto"/>
              <w:right w:val="none" w:sz="0" w:space="0" w:color="auto"/>
            </w:tcBorders>
          </w:tcPr>
          <w:p w14:paraId="0423BCD1" w14:textId="518402EE" w:rsidR="00BA450B" w:rsidRDefault="0086137F" w:rsidP="00BA450B">
            <w:pPr>
              <w:jc w:val="both"/>
              <w:cnfStyle w:val="000000100000" w:firstRow="0" w:lastRow="0" w:firstColumn="0" w:lastColumn="0" w:oddVBand="0" w:evenVBand="0" w:oddHBand="1" w:evenHBand="0" w:firstRowFirstColumn="0" w:firstRowLastColumn="0" w:lastRowFirstColumn="0" w:lastRowLastColumn="0"/>
            </w:pPr>
            <w:hyperlink r:id="rId54" w:history="1">
              <w:r w:rsidR="00BA450B">
                <w:rPr>
                  <w:rStyle w:val="Lienhypertexte"/>
                </w:rPr>
                <w:t>i</w:t>
              </w:r>
              <w:r w:rsidR="00BA450B" w:rsidRPr="00BA450B">
                <w:rPr>
                  <w:rStyle w:val="Lienhypertexte"/>
                  <w:rFonts w:ascii="Arial" w:hAnsi="Arial" w:cs="Arial"/>
                  <w:sz w:val="18"/>
                  <w:szCs w:val="18"/>
                  <w:u w:val="none"/>
                </w:rPr>
                <w:t>.hassan@univ-lyon2.fr</w:t>
              </w:r>
            </w:hyperlink>
          </w:p>
        </w:tc>
      </w:tr>
      <w:tr w:rsidR="001A2197" w:rsidRPr="00CF52B6" w14:paraId="5D1A93D0" w14:textId="77777777" w:rsidTr="008F65F3">
        <w:trPr>
          <w:trHeight w:val="222"/>
        </w:trPr>
        <w:tc>
          <w:tcPr>
            <w:cnfStyle w:val="001000000000" w:firstRow="0" w:lastRow="0" w:firstColumn="1" w:lastColumn="0" w:oddVBand="0" w:evenVBand="0" w:oddHBand="0" w:evenHBand="0" w:firstRowFirstColumn="0" w:firstRowLastColumn="0" w:lastRowFirstColumn="0" w:lastRowLastColumn="0"/>
            <w:tcW w:w="636" w:type="pct"/>
          </w:tcPr>
          <w:p w14:paraId="2EF49DA6" w14:textId="77777777" w:rsidR="001A2197" w:rsidRPr="00CF52B6" w:rsidRDefault="001A2197" w:rsidP="00531458">
            <w:pPr>
              <w:jc w:val="both"/>
              <w:rPr>
                <w:rFonts w:ascii="Arial" w:hAnsi="Arial" w:cs="Arial"/>
                <w:b w:val="0"/>
                <w:color w:val="auto"/>
                <w:sz w:val="18"/>
                <w:szCs w:val="18"/>
              </w:rPr>
            </w:pPr>
            <w:r w:rsidRPr="00CF52B6">
              <w:rPr>
                <w:rFonts w:ascii="Arial" w:hAnsi="Arial" w:cs="Arial"/>
                <w:b w:val="0"/>
                <w:color w:val="auto"/>
                <w:sz w:val="18"/>
                <w:szCs w:val="18"/>
              </w:rPr>
              <w:t>Frédéric</w:t>
            </w:r>
          </w:p>
        </w:tc>
        <w:tc>
          <w:tcPr>
            <w:tcW w:w="1277" w:type="pct"/>
          </w:tcPr>
          <w:p w14:paraId="7950AEC3" w14:textId="77777777" w:rsidR="001A2197" w:rsidRPr="00CF52B6" w:rsidRDefault="001A2197"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F52B6">
              <w:rPr>
                <w:rFonts w:ascii="Arial" w:hAnsi="Arial" w:cs="Arial"/>
                <w:color w:val="auto"/>
                <w:sz w:val="18"/>
                <w:szCs w:val="18"/>
              </w:rPr>
              <w:t>LAGRANGE</w:t>
            </w:r>
          </w:p>
        </w:tc>
        <w:tc>
          <w:tcPr>
            <w:tcW w:w="3087" w:type="pct"/>
          </w:tcPr>
          <w:p w14:paraId="274D574B" w14:textId="348E2138" w:rsidR="001A2197" w:rsidRPr="00CF52B6" w:rsidRDefault="0086137F"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55" w:history="1">
              <w:r w:rsidR="001A2197" w:rsidRPr="00CF52B6">
                <w:rPr>
                  <w:rStyle w:val="Lienhypertexte"/>
                  <w:rFonts w:ascii="Arial" w:hAnsi="Arial" w:cs="Arial"/>
                  <w:sz w:val="18"/>
                  <w:szCs w:val="18"/>
                  <w:u w:val="none"/>
                </w:rPr>
                <w:t>frederic.lagrange@</w:t>
              </w:r>
              <w:r w:rsidR="00070BFF" w:rsidRPr="00CF52B6">
                <w:rPr>
                  <w:rStyle w:val="Lienhypertexte"/>
                  <w:rFonts w:ascii="Arial" w:hAnsi="Arial" w:cs="Arial"/>
                  <w:sz w:val="18"/>
                  <w:szCs w:val="18"/>
                  <w:u w:val="none"/>
                </w:rPr>
                <w:t>sorbonne-universite.fr</w:t>
              </w:r>
            </w:hyperlink>
          </w:p>
        </w:tc>
      </w:tr>
    </w:tbl>
    <w:tbl>
      <w:tblPr>
        <w:tblW w:w="0" w:type="auto"/>
        <w:tblInd w:w="1277" w:type="dxa"/>
        <w:tblLook w:val="04A0" w:firstRow="1" w:lastRow="0" w:firstColumn="1" w:lastColumn="0" w:noHBand="0" w:noVBand="1"/>
      </w:tblPr>
      <w:tblGrid>
        <w:gridCol w:w="6502"/>
        <w:gridCol w:w="1231"/>
      </w:tblGrid>
      <w:tr w:rsidR="005470F5" w:rsidRPr="00CD623A" w14:paraId="74A2BB96" w14:textId="77777777" w:rsidTr="008F65F3">
        <w:trPr>
          <w:trHeight w:val="418"/>
        </w:trPr>
        <w:tc>
          <w:tcPr>
            <w:tcW w:w="6502" w:type="dxa"/>
            <w:shd w:val="clear" w:color="auto" w:fill="auto"/>
          </w:tcPr>
          <w:p w14:paraId="18EBB46E" w14:textId="77777777" w:rsidR="008F65F3" w:rsidRDefault="008F65F3" w:rsidP="008F65F3">
            <w:pPr>
              <w:pStyle w:val="Titre0"/>
            </w:pPr>
          </w:p>
          <w:p w14:paraId="068112AA" w14:textId="1F97AD9A" w:rsidR="008F65F3" w:rsidRDefault="008F65F3" w:rsidP="008F65F3">
            <w:pPr>
              <w:pStyle w:val="Titre0"/>
            </w:pPr>
            <w:r>
              <w:t>Iyas HASSAN</w:t>
            </w:r>
          </w:p>
          <w:p w14:paraId="04536925" w14:textId="2E54E79A" w:rsidR="005470F5" w:rsidRPr="00CD623A" w:rsidRDefault="005470F5" w:rsidP="008F65F3">
            <w:pPr>
              <w:rPr>
                <w:rFonts w:ascii="Arial" w:eastAsia="Calibri" w:hAnsi="Arial" w:cs="Arial"/>
                <w:i/>
                <w:iCs/>
                <w:color w:val="000000"/>
                <w:sz w:val="18"/>
                <w:szCs w:val="18"/>
                <w:lang w:eastAsia="en-US"/>
              </w:rPr>
            </w:pPr>
          </w:p>
        </w:tc>
        <w:tc>
          <w:tcPr>
            <w:tcW w:w="1231" w:type="dxa"/>
            <w:shd w:val="clear" w:color="auto" w:fill="auto"/>
          </w:tcPr>
          <w:p w14:paraId="0EF553F6" w14:textId="27E60FE5" w:rsidR="005470F5" w:rsidRPr="00CD623A" w:rsidRDefault="005470F5" w:rsidP="00531458">
            <w:pPr>
              <w:jc w:val="both"/>
              <w:rPr>
                <w:rFonts w:ascii="Arial" w:eastAsia="Calibri" w:hAnsi="Arial" w:cs="Arial"/>
                <w:sz w:val="18"/>
                <w:szCs w:val="18"/>
                <w:lang w:eastAsia="en-US"/>
              </w:rPr>
            </w:pPr>
          </w:p>
        </w:tc>
      </w:tr>
      <w:tr w:rsidR="005470F5" w:rsidRPr="00CD623A" w14:paraId="08EB3CF6" w14:textId="77777777" w:rsidTr="008F65F3">
        <w:trPr>
          <w:trHeight w:val="277"/>
        </w:trPr>
        <w:tc>
          <w:tcPr>
            <w:tcW w:w="6502" w:type="dxa"/>
            <w:shd w:val="clear" w:color="auto" w:fill="auto"/>
          </w:tcPr>
          <w:p w14:paraId="220364AD" w14:textId="0A45D976" w:rsidR="005470F5" w:rsidRPr="00CD623A" w:rsidRDefault="005470F5" w:rsidP="00531458">
            <w:pPr>
              <w:jc w:val="both"/>
              <w:rPr>
                <w:rFonts w:ascii="Arial" w:eastAsia="Calibri" w:hAnsi="Arial" w:cs="Arial"/>
                <w:i/>
                <w:iCs/>
                <w:color w:val="000000"/>
                <w:sz w:val="18"/>
                <w:szCs w:val="18"/>
                <w:lang w:eastAsia="en-US"/>
              </w:rPr>
            </w:pPr>
          </w:p>
        </w:tc>
        <w:tc>
          <w:tcPr>
            <w:tcW w:w="1231" w:type="dxa"/>
            <w:shd w:val="clear" w:color="auto" w:fill="auto"/>
          </w:tcPr>
          <w:p w14:paraId="773A0BFF" w14:textId="3FFC8B60" w:rsidR="005470F5" w:rsidRPr="00CD623A" w:rsidRDefault="005470F5" w:rsidP="00531458">
            <w:pPr>
              <w:widowControl w:val="0"/>
              <w:autoSpaceDE w:val="0"/>
              <w:autoSpaceDN w:val="0"/>
              <w:adjustRightInd w:val="0"/>
              <w:ind w:left="105" w:right="-20"/>
              <w:jc w:val="both"/>
              <w:rPr>
                <w:rFonts w:ascii="Arial" w:eastAsia="Calibri" w:hAnsi="Arial" w:cs="Arial"/>
                <w:sz w:val="18"/>
                <w:szCs w:val="18"/>
                <w:lang w:eastAsia="en-US"/>
              </w:rPr>
            </w:pPr>
          </w:p>
        </w:tc>
      </w:tr>
      <w:tr w:rsidR="005470F5" w:rsidRPr="00CD623A" w14:paraId="4EE8D7D8" w14:textId="77777777" w:rsidTr="008F65F3">
        <w:trPr>
          <w:trHeight w:val="281"/>
        </w:trPr>
        <w:tc>
          <w:tcPr>
            <w:tcW w:w="650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3262"/>
              <w:gridCol w:w="48"/>
            </w:tblGrid>
            <w:tr w:rsidR="008F65F3" w:rsidRPr="008F65F3" w14:paraId="023E5152" w14:textId="77777777" w:rsidTr="008F65F3">
              <w:tc>
                <w:tcPr>
                  <w:tcW w:w="6276" w:type="dxa"/>
                  <w:gridSpan w:val="3"/>
                  <w:tcBorders>
                    <w:top w:val="nil"/>
                    <w:left w:val="nil"/>
                    <w:bottom w:val="nil"/>
                    <w:right w:val="nil"/>
                  </w:tcBorders>
                  <w:shd w:val="clear" w:color="auto" w:fill="auto"/>
                </w:tcPr>
                <w:p w14:paraId="4FEE40F2" w14:textId="77777777" w:rsidR="008F65F3" w:rsidRPr="008F65F3" w:rsidRDefault="008F65F3" w:rsidP="008F65F3">
                  <w:pPr>
                    <w:pStyle w:val="titresminaire"/>
                    <w:jc w:val="left"/>
                    <w:rPr>
                      <w:rFonts w:ascii="Arial" w:hAnsi="Arial" w:cs="Arial"/>
                    </w:rPr>
                  </w:pPr>
                  <w:r w:rsidRPr="008F65F3">
                    <w:rPr>
                      <w:rFonts w:ascii="Arial" w:hAnsi="Arial" w:cs="Arial"/>
                    </w:rPr>
                    <w:t>Littérature arabe médiévale et prémoderne</w:t>
                  </w:r>
                  <w:r w:rsidRPr="008F65F3">
                    <w:rPr>
                      <w:rFonts w:ascii="Arial" w:hAnsi="Arial" w:cs="Arial"/>
                    </w:rPr>
                    <w:tab/>
                  </w:r>
                </w:p>
              </w:tc>
            </w:tr>
            <w:tr w:rsidR="008F65F3" w:rsidRPr="008F65F3" w14:paraId="493AEDB7" w14:textId="77777777" w:rsidTr="008F65F3">
              <w:tc>
                <w:tcPr>
                  <w:tcW w:w="2966" w:type="dxa"/>
                  <w:tcBorders>
                    <w:top w:val="nil"/>
                    <w:left w:val="nil"/>
                    <w:bottom w:val="nil"/>
                    <w:right w:val="nil"/>
                  </w:tcBorders>
                  <w:shd w:val="clear" w:color="auto" w:fill="auto"/>
                </w:tcPr>
                <w:p w14:paraId="2BC25C41" w14:textId="2F619D4C" w:rsidR="008F65F3" w:rsidRPr="008F65F3" w:rsidRDefault="008F65F3" w:rsidP="008F65F3">
                  <w:pPr>
                    <w:rPr>
                      <w:rFonts w:ascii="Arial" w:hAnsi="Arial" w:cs="Arial"/>
                      <w:i/>
                      <w:iCs/>
                      <w:color w:val="000000"/>
                      <w:sz w:val="18"/>
                      <w:szCs w:val="18"/>
                    </w:rPr>
                  </w:pPr>
                </w:p>
              </w:tc>
              <w:tc>
                <w:tcPr>
                  <w:tcW w:w="3310" w:type="dxa"/>
                  <w:gridSpan w:val="2"/>
                  <w:tcBorders>
                    <w:top w:val="nil"/>
                    <w:left w:val="nil"/>
                    <w:bottom w:val="nil"/>
                    <w:right w:val="nil"/>
                  </w:tcBorders>
                  <w:shd w:val="clear" w:color="auto" w:fill="auto"/>
                </w:tcPr>
                <w:p w14:paraId="5A59FC8F" w14:textId="77777777" w:rsidR="008F65F3" w:rsidRPr="008F65F3" w:rsidRDefault="008F65F3" w:rsidP="008F65F3">
                  <w:pPr>
                    <w:rPr>
                      <w:rFonts w:ascii="Arial" w:hAnsi="Arial" w:cs="Arial"/>
                      <w:sz w:val="18"/>
                      <w:szCs w:val="18"/>
                    </w:rPr>
                  </w:pPr>
                </w:p>
              </w:tc>
            </w:tr>
            <w:tr w:rsidR="008F65F3" w:rsidRPr="008F65F3" w14:paraId="366B94C7" w14:textId="77777777" w:rsidTr="008F65F3">
              <w:tc>
                <w:tcPr>
                  <w:tcW w:w="2966" w:type="dxa"/>
                  <w:tcBorders>
                    <w:top w:val="nil"/>
                    <w:left w:val="nil"/>
                    <w:bottom w:val="nil"/>
                    <w:right w:val="nil"/>
                  </w:tcBorders>
                  <w:shd w:val="clear" w:color="auto" w:fill="auto"/>
                </w:tcPr>
                <w:p w14:paraId="74BE514E" w14:textId="77777777" w:rsidR="008F65F3" w:rsidRPr="008F65F3" w:rsidRDefault="008F65F3" w:rsidP="008F65F3">
                  <w:pPr>
                    <w:rPr>
                      <w:rFonts w:ascii="Arial" w:hAnsi="Arial" w:cs="Arial"/>
                      <w:i/>
                      <w:iCs/>
                      <w:color w:val="000000"/>
                      <w:sz w:val="18"/>
                      <w:szCs w:val="18"/>
                    </w:rPr>
                  </w:pPr>
                  <w:r w:rsidRPr="008F65F3">
                    <w:rPr>
                      <w:rFonts w:ascii="Arial" w:hAnsi="Arial" w:cs="Arial"/>
                      <w:i/>
                      <w:iCs/>
                      <w:color w:val="000000"/>
                      <w:sz w:val="18"/>
                      <w:szCs w:val="18"/>
                    </w:rPr>
                    <w:t xml:space="preserve">Intitulé du séminaire : </w:t>
                  </w:r>
                </w:p>
              </w:tc>
              <w:tc>
                <w:tcPr>
                  <w:tcW w:w="3310" w:type="dxa"/>
                  <w:gridSpan w:val="2"/>
                  <w:tcBorders>
                    <w:top w:val="nil"/>
                    <w:left w:val="nil"/>
                    <w:bottom w:val="nil"/>
                    <w:right w:val="nil"/>
                  </w:tcBorders>
                  <w:shd w:val="clear" w:color="auto" w:fill="auto"/>
                </w:tcPr>
                <w:p w14:paraId="444216A5" w14:textId="77777777" w:rsidR="008F65F3" w:rsidRPr="008F65F3" w:rsidRDefault="008F65F3" w:rsidP="008F65F3">
                  <w:pPr>
                    <w:rPr>
                      <w:rFonts w:ascii="Arial" w:hAnsi="Arial" w:cs="Arial"/>
                      <w:sz w:val="18"/>
                      <w:szCs w:val="18"/>
                    </w:rPr>
                  </w:pPr>
                  <w:r w:rsidRPr="008F65F3">
                    <w:rPr>
                      <w:rFonts w:ascii="Arial" w:hAnsi="Arial" w:cs="Arial"/>
                      <w:sz w:val="18"/>
                      <w:szCs w:val="18"/>
                    </w:rPr>
                    <w:t>Littérature populaire arabe : problématiques, sources, édition</w:t>
                  </w:r>
                </w:p>
              </w:tc>
            </w:tr>
            <w:tr w:rsidR="008F65F3" w:rsidRPr="008F65F3" w14:paraId="7BEFDC9D" w14:textId="77777777" w:rsidTr="008F65F3">
              <w:tc>
                <w:tcPr>
                  <w:tcW w:w="2966" w:type="dxa"/>
                  <w:tcBorders>
                    <w:top w:val="nil"/>
                    <w:left w:val="nil"/>
                    <w:bottom w:val="nil"/>
                    <w:right w:val="nil"/>
                  </w:tcBorders>
                  <w:shd w:val="clear" w:color="auto" w:fill="auto"/>
                </w:tcPr>
                <w:p w14:paraId="58377227" w14:textId="77777777" w:rsidR="008F65F3" w:rsidRPr="008F65F3" w:rsidRDefault="008F65F3" w:rsidP="008F65F3">
                  <w:pPr>
                    <w:rPr>
                      <w:rFonts w:ascii="Arial" w:hAnsi="Arial" w:cs="Arial"/>
                      <w:i/>
                      <w:iCs/>
                      <w:color w:val="000000"/>
                      <w:sz w:val="18"/>
                      <w:szCs w:val="18"/>
                    </w:rPr>
                  </w:pPr>
                  <w:r w:rsidRPr="008F65F3">
                    <w:rPr>
                      <w:rFonts w:ascii="Arial" w:hAnsi="Arial" w:cs="Arial"/>
                      <w:i/>
                      <w:iCs/>
                      <w:color w:val="000000"/>
                      <w:sz w:val="18"/>
                      <w:szCs w:val="18"/>
                    </w:rPr>
                    <w:t xml:space="preserve">Dates du séminaire : </w:t>
                  </w:r>
                  <w:r w:rsidRPr="008F65F3">
                    <w:rPr>
                      <w:rFonts w:ascii="Arial" w:hAnsi="Arial" w:cs="Arial"/>
                      <w:i/>
                      <w:iCs/>
                      <w:color w:val="000000"/>
                      <w:sz w:val="18"/>
                      <w:szCs w:val="18"/>
                    </w:rPr>
                    <w:tab/>
                  </w:r>
                </w:p>
              </w:tc>
              <w:tc>
                <w:tcPr>
                  <w:tcW w:w="3310" w:type="dxa"/>
                  <w:gridSpan w:val="2"/>
                  <w:tcBorders>
                    <w:top w:val="nil"/>
                    <w:left w:val="nil"/>
                    <w:bottom w:val="nil"/>
                    <w:right w:val="nil"/>
                  </w:tcBorders>
                  <w:shd w:val="clear" w:color="auto" w:fill="auto"/>
                </w:tcPr>
                <w:p w14:paraId="62233688" w14:textId="77777777" w:rsidR="008F65F3" w:rsidRPr="008F65F3" w:rsidRDefault="008F65F3" w:rsidP="008F65F3">
                  <w:pPr>
                    <w:rPr>
                      <w:rFonts w:ascii="Arial" w:hAnsi="Arial" w:cs="Arial"/>
                      <w:sz w:val="18"/>
                      <w:szCs w:val="18"/>
                    </w:rPr>
                  </w:pPr>
                  <w:r w:rsidRPr="008F65F3">
                    <w:rPr>
                      <w:rFonts w:ascii="Arial" w:hAnsi="Arial" w:cs="Arial"/>
                      <w:sz w:val="18"/>
                      <w:szCs w:val="18"/>
                    </w:rPr>
                    <w:t>Les mardis, de 15h-17h</w:t>
                  </w:r>
                </w:p>
              </w:tc>
            </w:tr>
            <w:tr w:rsidR="008F65F3" w:rsidRPr="008F65F3" w14:paraId="3AEFAAD4" w14:textId="77777777" w:rsidTr="008F65F3">
              <w:tc>
                <w:tcPr>
                  <w:tcW w:w="2966" w:type="dxa"/>
                  <w:tcBorders>
                    <w:top w:val="nil"/>
                    <w:left w:val="nil"/>
                    <w:bottom w:val="nil"/>
                    <w:right w:val="nil"/>
                  </w:tcBorders>
                  <w:shd w:val="clear" w:color="auto" w:fill="auto"/>
                </w:tcPr>
                <w:p w14:paraId="3BEF71BD" w14:textId="77777777" w:rsidR="008F65F3" w:rsidRPr="008F65F3" w:rsidRDefault="008F65F3" w:rsidP="008F65F3">
                  <w:pPr>
                    <w:rPr>
                      <w:rFonts w:ascii="Arial" w:hAnsi="Arial" w:cs="Arial"/>
                      <w:i/>
                      <w:iCs/>
                      <w:color w:val="000000"/>
                      <w:sz w:val="18"/>
                      <w:szCs w:val="18"/>
                    </w:rPr>
                  </w:pPr>
                  <w:r w:rsidRPr="008F65F3">
                    <w:rPr>
                      <w:rFonts w:ascii="Arial" w:hAnsi="Arial" w:cs="Arial"/>
                      <w:i/>
                      <w:iCs/>
                      <w:color w:val="000000"/>
                      <w:sz w:val="18"/>
                      <w:szCs w:val="18"/>
                    </w:rPr>
                    <w:t xml:space="preserve">Lieu : </w:t>
                  </w:r>
                  <w:r w:rsidRPr="008F65F3">
                    <w:rPr>
                      <w:rFonts w:ascii="Arial" w:hAnsi="Arial" w:cs="Arial"/>
                      <w:i/>
                      <w:iCs/>
                      <w:color w:val="000000"/>
                      <w:sz w:val="18"/>
                      <w:szCs w:val="18"/>
                    </w:rPr>
                    <w:tab/>
                  </w:r>
                </w:p>
              </w:tc>
              <w:tc>
                <w:tcPr>
                  <w:tcW w:w="3310" w:type="dxa"/>
                  <w:gridSpan w:val="2"/>
                  <w:tcBorders>
                    <w:top w:val="nil"/>
                    <w:left w:val="nil"/>
                    <w:bottom w:val="nil"/>
                    <w:right w:val="nil"/>
                  </w:tcBorders>
                  <w:shd w:val="clear" w:color="auto" w:fill="auto"/>
                </w:tcPr>
                <w:p w14:paraId="6BEB3F7E" w14:textId="77777777" w:rsidR="008F65F3" w:rsidRPr="008F65F3" w:rsidRDefault="008F65F3" w:rsidP="008F65F3">
                  <w:pPr>
                    <w:rPr>
                      <w:rFonts w:ascii="Arial" w:hAnsi="Arial" w:cs="Arial"/>
                      <w:sz w:val="18"/>
                      <w:szCs w:val="18"/>
                    </w:rPr>
                  </w:pPr>
                  <w:r w:rsidRPr="008F65F3">
                    <w:rPr>
                      <w:rFonts w:ascii="Arial" w:hAnsi="Arial" w:cs="Arial"/>
                      <w:sz w:val="18"/>
                      <w:szCs w:val="18"/>
                    </w:rPr>
                    <w:t>Bibliothèque Henri Massé</w:t>
                  </w:r>
                </w:p>
              </w:tc>
            </w:tr>
            <w:tr w:rsidR="008F65F3" w:rsidRPr="008F65F3" w14:paraId="3E50E180" w14:textId="77777777" w:rsidTr="008F65F3">
              <w:tc>
                <w:tcPr>
                  <w:tcW w:w="2966" w:type="dxa"/>
                  <w:tcBorders>
                    <w:top w:val="nil"/>
                    <w:left w:val="nil"/>
                    <w:bottom w:val="nil"/>
                    <w:right w:val="nil"/>
                  </w:tcBorders>
                  <w:shd w:val="clear" w:color="auto" w:fill="auto"/>
                </w:tcPr>
                <w:p w14:paraId="177949C8" w14:textId="77777777" w:rsidR="008F65F3" w:rsidRPr="008F65F3" w:rsidRDefault="008F65F3" w:rsidP="008F65F3">
                  <w:pPr>
                    <w:rPr>
                      <w:rFonts w:ascii="Arial" w:hAnsi="Arial" w:cs="Arial"/>
                      <w:b/>
                      <w:i/>
                      <w:iCs/>
                      <w:color w:val="000000"/>
                      <w:sz w:val="18"/>
                      <w:szCs w:val="18"/>
                    </w:rPr>
                  </w:pPr>
                  <w:r w:rsidRPr="008F65F3">
                    <w:rPr>
                      <w:rFonts w:ascii="Arial" w:hAnsi="Arial" w:cs="Arial"/>
                      <w:i/>
                      <w:iCs/>
                      <w:color w:val="000000"/>
                      <w:sz w:val="18"/>
                      <w:szCs w:val="18"/>
                    </w:rPr>
                    <w:t xml:space="preserve">Nom de l’organisateur: </w:t>
                  </w:r>
                  <w:r w:rsidRPr="008F65F3">
                    <w:rPr>
                      <w:rFonts w:ascii="Arial" w:hAnsi="Arial" w:cs="Arial"/>
                      <w:i/>
                      <w:iCs/>
                      <w:color w:val="000000"/>
                      <w:sz w:val="18"/>
                      <w:szCs w:val="18"/>
                    </w:rPr>
                    <w:tab/>
                  </w:r>
                </w:p>
              </w:tc>
              <w:tc>
                <w:tcPr>
                  <w:tcW w:w="3310" w:type="dxa"/>
                  <w:gridSpan w:val="2"/>
                  <w:tcBorders>
                    <w:top w:val="nil"/>
                    <w:left w:val="nil"/>
                    <w:bottom w:val="nil"/>
                    <w:right w:val="nil"/>
                  </w:tcBorders>
                  <w:shd w:val="clear" w:color="auto" w:fill="auto"/>
                </w:tcPr>
                <w:p w14:paraId="23102B11" w14:textId="77777777" w:rsidR="008F65F3" w:rsidRPr="008F65F3" w:rsidRDefault="008F65F3" w:rsidP="008F65F3">
                  <w:pPr>
                    <w:rPr>
                      <w:rFonts w:ascii="Arial" w:hAnsi="Arial" w:cs="Arial"/>
                      <w:sz w:val="18"/>
                      <w:szCs w:val="18"/>
                    </w:rPr>
                  </w:pPr>
                  <w:r w:rsidRPr="008F65F3">
                    <w:rPr>
                      <w:rFonts w:ascii="Arial" w:hAnsi="Arial" w:cs="Arial"/>
                      <w:sz w:val="18"/>
                      <w:szCs w:val="18"/>
                    </w:rPr>
                    <w:t>Iyas HASSAN</w:t>
                  </w:r>
                </w:p>
              </w:tc>
            </w:tr>
            <w:tr w:rsidR="008F65F3" w:rsidRPr="008F65F3" w14:paraId="10ACF492" w14:textId="77777777" w:rsidTr="008F65F3">
              <w:tc>
                <w:tcPr>
                  <w:tcW w:w="2966" w:type="dxa"/>
                  <w:tcBorders>
                    <w:top w:val="nil"/>
                    <w:left w:val="nil"/>
                    <w:bottom w:val="nil"/>
                    <w:right w:val="nil"/>
                  </w:tcBorders>
                  <w:shd w:val="clear" w:color="auto" w:fill="auto"/>
                </w:tcPr>
                <w:p w14:paraId="3FE7B96D" w14:textId="77777777" w:rsidR="008F65F3" w:rsidRPr="008F65F3" w:rsidRDefault="008F65F3" w:rsidP="008F65F3">
                  <w:pPr>
                    <w:rPr>
                      <w:rFonts w:ascii="Arial" w:hAnsi="Arial" w:cs="Arial"/>
                      <w:i/>
                      <w:iCs/>
                      <w:color w:val="000000"/>
                      <w:sz w:val="18"/>
                      <w:szCs w:val="18"/>
                    </w:rPr>
                  </w:pPr>
                  <w:r w:rsidRPr="008F65F3">
                    <w:rPr>
                      <w:rFonts w:ascii="Arial" w:hAnsi="Arial" w:cs="Arial"/>
                      <w:i/>
                      <w:iCs/>
                      <w:color w:val="000000"/>
                      <w:sz w:val="18"/>
                      <w:szCs w:val="18"/>
                    </w:rPr>
                    <w:t>E-mail de l’organisateur :</w:t>
                  </w:r>
                </w:p>
              </w:tc>
              <w:tc>
                <w:tcPr>
                  <w:tcW w:w="3310" w:type="dxa"/>
                  <w:gridSpan w:val="2"/>
                  <w:tcBorders>
                    <w:top w:val="nil"/>
                    <w:left w:val="nil"/>
                    <w:bottom w:val="nil"/>
                    <w:right w:val="nil"/>
                  </w:tcBorders>
                  <w:shd w:val="clear" w:color="auto" w:fill="auto"/>
                </w:tcPr>
                <w:p w14:paraId="37C160D7" w14:textId="77777777" w:rsidR="008F65F3" w:rsidRPr="008F65F3" w:rsidRDefault="008F65F3" w:rsidP="008F65F3">
                  <w:pPr>
                    <w:rPr>
                      <w:rFonts w:ascii="Arial" w:hAnsi="Arial" w:cs="Arial"/>
                      <w:sz w:val="18"/>
                      <w:szCs w:val="18"/>
                    </w:rPr>
                  </w:pPr>
                  <w:r w:rsidRPr="008F65F3">
                    <w:rPr>
                      <w:rFonts w:ascii="Arial" w:hAnsi="Arial" w:cs="Arial"/>
                      <w:sz w:val="18"/>
                      <w:szCs w:val="18"/>
                    </w:rPr>
                    <w:t>i.hassan@univ-lyon2.fr</w:t>
                  </w:r>
                </w:p>
              </w:tc>
            </w:tr>
            <w:tr w:rsidR="008F65F3" w:rsidRPr="008F65F3" w14:paraId="199FAFB8" w14:textId="77777777" w:rsidTr="008F65F3">
              <w:trPr>
                <w:gridAfter w:val="1"/>
                <w:wAfter w:w="48" w:type="dxa"/>
              </w:trPr>
              <w:tc>
                <w:tcPr>
                  <w:tcW w:w="6228" w:type="dxa"/>
                  <w:gridSpan w:val="2"/>
                  <w:tcBorders>
                    <w:top w:val="nil"/>
                    <w:left w:val="nil"/>
                    <w:bottom w:val="nil"/>
                    <w:right w:val="nil"/>
                  </w:tcBorders>
                  <w:shd w:val="clear" w:color="auto" w:fill="auto"/>
                </w:tcPr>
                <w:p w14:paraId="562F3E0F" w14:textId="77777777" w:rsidR="008F65F3" w:rsidRPr="008F65F3" w:rsidRDefault="008F65F3" w:rsidP="008F65F3">
                  <w:pPr>
                    <w:rPr>
                      <w:rFonts w:ascii="Arial" w:hAnsi="Arial" w:cs="Arial"/>
                      <w:b/>
                      <w:bCs/>
                      <w:color w:val="000000"/>
                      <w:sz w:val="18"/>
                      <w:szCs w:val="18"/>
                      <w:u w:val="single"/>
                    </w:rPr>
                  </w:pPr>
                  <w:r w:rsidRPr="008F65F3">
                    <w:rPr>
                      <w:rFonts w:ascii="Arial" w:hAnsi="Arial" w:cs="Arial"/>
                      <w:b/>
                      <w:bCs/>
                      <w:color w:val="000000"/>
                      <w:sz w:val="18"/>
                      <w:szCs w:val="18"/>
                      <w:u w:val="single"/>
                    </w:rPr>
                    <w:t>Descriptif du séminaire</w:t>
                  </w:r>
                </w:p>
                <w:p w14:paraId="6D6CA80D" w14:textId="77777777" w:rsidR="008F65F3" w:rsidRPr="008F65F3" w:rsidRDefault="008F65F3" w:rsidP="008F65F3">
                  <w:pPr>
                    <w:jc w:val="both"/>
                    <w:rPr>
                      <w:rFonts w:ascii="Arial" w:hAnsi="Arial" w:cs="Arial"/>
                      <w:sz w:val="18"/>
                      <w:szCs w:val="18"/>
                    </w:rPr>
                  </w:pPr>
                  <w:r w:rsidRPr="008F65F3">
                    <w:rPr>
                      <w:rFonts w:ascii="Arial" w:hAnsi="Arial" w:cs="Arial"/>
                      <w:sz w:val="18"/>
                      <w:szCs w:val="18"/>
                    </w:rPr>
                    <w:t>Sous forme de cours magistral alternant la présentation de notions théoriques et l’analyse d’extraits de textes édités, le séminaire est consacré au premier semestre à une introduction à la littérature populaire arabe médiévale et prémoderne et à aux problématiques littéraires, linguistiques, culturelles et historiques qu’elle pose pour la recherche contemporaine.</w:t>
                  </w:r>
                </w:p>
                <w:p w14:paraId="7C77FC6C" w14:textId="77777777" w:rsidR="008F65F3" w:rsidRPr="008F65F3" w:rsidRDefault="008F65F3" w:rsidP="008F65F3">
                  <w:pPr>
                    <w:jc w:val="both"/>
                    <w:rPr>
                      <w:rFonts w:ascii="Arial" w:hAnsi="Arial" w:cs="Arial"/>
                      <w:sz w:val="18"/>
                      <w:szCs w:val="18"/>
                    </w:rPr>
                  </w:pPr>
                  <w:r w:rsidRPr="008F65F3">
                    <w:rPr>
                      <w:rFonts w:ascii="Arial" w:hAnsi="Arial" w:cs="Arial"/>
                      <w:sz w:val="18"/>
                      <w:szCs w:val="18"/>
                    </w:rPr>
                    <w:t>Au second semestre, le séminaire vise à initier les étudiant·es à l’édition critique dans ce domaine et aux problèmes pratiques que rencontrent les éditeurs. Ainsi, sous forme d’ateliers, les étudiant·es réalisent avec leur enseignant des travaux d’édition à partir de manuscrits inédits. </w:t>
                  </w:r>
                </w:p>
                <w:p w14:paraId="221BA543" w14:textId="77777777" w:rsidR="008F65F3" w:rsidRPr="008F65F3" w:rsidRDefault="008F65F3" w:rsidP="008F65F3">
                  <w:pPr>
                    <w:jc w:val="both"/>
                    <w:rPr>
                      <w:rFonts w:ascii="Arial" w:hAnsi="Arial" w:cs="Arial"/>
                      <w:sz w:val="18"/>
                      <w:szCs w:val="18"/>
                    </w:rPr>
                  </w:pPr>
                  <w:r w:rsidRPr="008F65F3">
                    <w:rPr>
                      <w:rFonts w:ascii="Arial" w:hAnsi="Arial" w:cs="Arial"/>
                      <w:sz w:val="18"/>
                      <w:szCs w:val="18"/>
                    </w:rPr>
                    <w:t>Le suivi de ce séminaire requiert une bonne maîtrise de l’arabe standard et une sensibilisation à un dialecte (peu importe lequel) pour saisir l’interaction entre les registres de langue que développe cette littérature et pouvoir la commenter dans le cadre des travaux d'édition.</w:t>
                  </w:r>
                </w:p>
              </w:tc>
            </w:tr>
          </w:tbl>
          <w:p w14:paraId="438E5EA4" w14:textId="34B44787" w:rsidR="005470F5" w:rsidRPr="00CD623A" w:rsidRDefault="005470F5" w:rsidP="00531458">
            <w:pPr>
              <w:jc w:val="both"/>
              <w:rPr>
                <w:rFonts w:ascii="Arial" w:eastAsia="Calibri" w:hAnsi="Arial" w:cs="Arial"/>
                <w:i/>
                <w:iCs/>
                <w:color w:val="000000"/>
                <w:sz w:val="18"/>
                <w:szCs w:val="18"/>
                <w:lang w:eastAsia="en-US"/>
              </w:rPr>
            </w:pPr>
          </w:p>
        </w:tc>
        <w:tc>
          <w:tcPr>
            <w:tcW w:w="1231" w:type="dxa"/>
            <w:shd w:val="clear" w:color="auto" w:fill="auto"/>
          </w:tcPr>
          <w:p w14:paraId="47D19909" w14:textId="567BAAC7" w:rsidR="005470F5" w:rsidRPr="00CD623A" w:rsidRDefault="005470F5" w:rsidP="00531458">
            <w:pPr>
              <w:widowControl w:val="0"/>
              <w:autoSpaceDE w:val="0"/>
              <w:autoSpaceDN w:val="0"/>
              <w:adjustRightInd w:val="0"/>
              <w:spacing w:before="11" w:after="200"/>
              <w:ind w:left="105" w:right="-20"/>
              <w:jc w:val="both"/>
              <w:rPr>
                <w:rFonts w:ascii="Arial" w:eastAsia="Calibri" w:hAnsi="Arial" w:cs="Arial"/>
                <w:sz w:val="18"/>
                <w:szCs w:val="18"/>
                <w:lang w:eastAsia="en-US"/>
              </w:rPr>
            </w:pPr>
          </w:p>
        </w:tc>
      </w:tr>
      <w:tr w:rsidR="005470F5" w:rsidRPr="00CD623A" w14:paraId="30BCCEBB" w14:textId="77777777" w:rsidTr="008F65F3">
        <w:trPr>
          <w:trHeight w:val="258"/>
        </w:trPr>
        <w:tc>
          <w:tcPr>
            <w:tcW w:w="6502" w:type="dxa"/>
            <w:shd w:val="clear" w:color="auto" w:fill="auto"/>
          </w:tcPr>
          <w:p w14:paraId="55AD50AF" w14:textId="0328E0B6" w:rsidR="005470F5" w:rsidRPr="00CD623A" w:rsidRDefault="005470F5" w:rsidP="00531458">
            <w:pPr>
              <w:jc w:val="both"/>
              <w:rPr>
                <w:rFonts w:ascii="Arial" w:eastAsia="Calibri" w:hAnsi="Arial" w:cs="Arial"/>
                <w:b/>
                <w:i/>
                <w:iCs/>
                <w:color w:val="000000"/>
                <w:sz w:val="18"/>
                <w:szCs w:val="18"/>
                <w:lang w:eastAsia="en-US"/>
              </w:rPr>
            </w:pPr>
          </w:p>
        </w:tc>
        <w:tc>
          <w:tcPr>
            <w:tcW w:w="1231" w:type="dxa"/>
            <w:shd w:val="clear" w:color="auto" w:fill="auto"/>
          </w:tcPr>
          <w:p w14:paraId="74FD33E5" w14:textId="61538A61" w:rsidR="005470F5" w:rsidRPr="00CD623A" w:rsidRDefault="005470F5" w:rsidP="00531458">
            <w:pPr>
              <w:widowControl w:val="0"/>
              <w:autoSpaceDE w:val="0"/>
              <w:autoSpaceDN w:val="0"/>
              <w:adjustRightInd w:val="0"/>
              <w:ind w:left="105" w:right="-20"/>
              <w:jc w:val="both"/>
              <w:rPr>
                <w:rFonts w:ascii="Arial" w:eastAsia="Calibri" w:hAnsi="Arial" w:cs="Arial"/>
                <w:sz w:val="18"/>
                <w:szCs w:val="18"/>
                <w:lang w:eastAsia="en-US"/>
              </w:rPr>
            </w:pPr>
          </w:p>
        </w:tc>
      </w:tr>
    </w:tbl>
    <w:p w14:paraId="03CDF47C" w14:textId="5AC701AA" w:rsidR="008F65F3" w:rsidRDefault="008F65F3" w:rsidP="008F65F3">
      <w:pPr>
        <w:pStyle w:val="Titre0"/>
      </w:pPr>
      <w:r>
        <w:t>Frédérique LAGRANGE</w:t>
      </w:r>
    </w:p>
    <w:p w14:paraId="6135AA11" w14:textId="77777777" w:rsidR="00AF06CB" w:rsidRPr="008373B2" w:rsidRDefault="00AF06CB" w:rsidP="008373B2">
      <w:pPr>
        <w:pStyle w:val="Titre0"/>
      </w:pPr>
    </w:p>
    <w:p w14:paraId="0076E8B0" w14:textId="1ED1DD02" w:rsidR="00B87AC3" w:rsidRPr="008373B2" w:rsidRDefault="005A37A4" w:rsidP="008373B2">
      <w:pPr>
        <w:pStyle w:val="Titre0"/>
      </w:pPr>
      <w:r>
        <w:t>E</w:t>
      </w:r>
      <w:r w:rsidR="00B87AC3">
        <w:t>n délégation CNRS pour l’année universitaire 2020-2021 </w:t>
      </w:r>
    </w:p>
    <w:p w14:paraId="7A966A37" w14:textId="6B66226E" w:rsidR="008A2F96" w:rsidRPr="00CD623A" w:rsidRDefault="008A2F96" w:rsidP="00531458">
      <w:pPr>
        <w:pStyle w:val="titresminaire"/>
        <w:ind w:left="1276"/>
        <w:jc w:val="both"/>
        <w:rPr>
          <w:rFonts w:ascii="Arial" w:hAnsi="Arial" w:cs="Arial"/>
        </w:rPr>
      </w:pPr>
    </w:p>
    <w:tbl>
      <w:tblPr>
        <w:tblW w:w="0" w:type="auto"/>
        <w:tblInd w:w="1277" w:type="dxa"/>
        <w:tblLook w:val="04A0" w:firstRow="1" w:lastRow="0" w:firstColumn="1" w:lastColumn="0" w:noHBand="0" w:noVBand="1"/>
      </w:tblPr>
      <w:tblGrid>
        <w:gridCol w:w="4755"/>
        <w:gridCol w:w="9"/>
      </w:tblGrid>
      <w:tr w:rsidR="00B87AC3" w:rsidRPr="00CD623A" w14:paraId="14B2E369" w14:textId="77777777" w:rsidTr="00CF31A9">
        <w:trPr>
          <w:gridAfter w:val="1"/>
          <w:wAfter w:w="9" w:type="dxa"/>
        </w:trPr>
        <w:tc>
          <w:tcPr>
            <w:tcW w:w="4755" w:type="dxa"/>
            <w:shd w:val="clear" w:color="auto" w:fill="auto"/>
          </w:tcPr>
          <w:p w14:paraId="6C6C602F" w14:textId="77777777" w:rsidR="00B87AC3" w:rsidRPr="00CD623A" w:rsidRDefault="00B87AC3" w:rsidP="00CF31A9">
            <w:pPr>
              <w:jc w:val="both"/>
              <w:rPr>
                <w:rFonts w:ascii="Arial" w:eastAsia="Calibri" w:hAnsi="Arial" w:cs="Arial"/>
                <w:sz w:val="18"/>
                <w:szCs w:val="18"/>
                <w:lang w:eastAsia="en-US"/>
              </w:rPr>
            </w:pPr>
          </w:p>
        </w:tc>
      </w:tr>
      <w:tr w:rsidR="00B87AC3" w:rsidRPr="00CD623A" w14:paraId="602003D7" w14:textId="77777777" w:rsidTr="00CF31A9">
        <w:tc>
          <w:tcPr>
            <w:tcW w:w="4764" w:type="dxa"/>
            <w:gridSpan w:val="2"/>
            <w:shd w:val="clear" w:color="auto" w:fill="auto"/>
          </w:tcPr>
          <w:p w14:paraId="2DCB0232" w14:textId="77777777" w:rsidR="00B87AC3" w:rsidRPr="00CD623A" w:rsidRDefault="00B87AC3" w:rsidP="00CF31A9">
            <w:pPr>
              <w:jc w:val="both"/>
              <w:rPr>
                <w:rFonts w:ascii="Arial" w:eastAsia="Calibri" w:hAnsi="Arial" w:cs="Arial"/>
                <w:sz w:val="18"/>
                <w:szCs w:val="18"/>
                <w:lang w:eastAsia="en-US"/>
              </w:rPr>
            </w:pPr>
            <w:r w:rsidRPr="00CD623A">
              <w:rPr>
                <w:rFonts w:ascii="Arial" w:eastAsia="Calibri" w:hAnsi="Arial" w:cs="Arial"/>
                <w:sz w:val="18"/>
                <w:szCs w:val="18"/>
                <w:lang w:eastAsia="en-US" w:bidi="fr-FR"/>
              </w:rPr>
              <w:t>frederic.lagrange@sorbonne-universite.fr</w:t>
            </w:r>
          </w:p>
        </w:tc>
      </w:tr>
    </w:tbl>
    <w:p w14:paraId="7775B790" w14:textId="77777777" w:rsidR="00234659" w:rsidRPr="00CD623A" w:rsidRDefault="00234659" w:rsidP="00531458">
      <w:pPr>
        <w:pStyle w:val="titresminaire"/>
        <w:jc w:val="both"/>
        <w:rPr>
          <w:rFonts w:ascii="Arial" w:hAnsi="Arial" w:cs="Arial"/>
        </w:rPr>
      </w:pPr>
    </w:p>
    <w:tbl>
      <w:tblPr>
        <w:tblW w:w="0" w:type="auto"/>
        <w:tblInd w:w="1277" w:type="dxa"/>
        <w:tblLook w:val="04A0" w:firstRow="1" w:lastRow="0" w:firstColumn="1" w:lastColumn="0" w:noHBand="0" w:noVBand="1"/>
      </w:tblPr>
      <w:tblGrid>
        <w:gridCol w:w="2969"/>
        <w:gridCol w:w="9"/>
        <w:gridCol w:w="4755"/>
      </w:tblGrid>
      <w:tr w:rsidR="00277122" w:rsidRPr="00CD623A" w14:paraId="49168D25" w14:textId="77777777" w:rsidTr="00B87AC3">
        <w:tc>
          <w:tcPr>
            <w:tcW w:w="2978" w:type="dxa"/>
            <w:gridSpan w:val="2"/>
            <w:shd w:val="clear" w:color="auto" w:fill="auto"/>
          </w:tcPr>
          <w:p w14:paraId="7A100B9E" w14:textId="4D465183" w:rsidR="00277122" w:rsidRPr="00CD623A" w:rsidRDefault="00277122" w:rsidP="00531458">
            <w:pPr>
              <w:jc w:val="both"/>
              <w:rPr>
                <w:rFonts w:ascii="Arial" w:eastAsia="Calibri" w:hAnsi="Arial" w:cs="Arial"/>
                <w:i/>
                <w:iCs/>
                <w:sz w:val="18"/>
                <w:szCs w:val="18"/>
                <w:lang w:eastAsia="en-US"/>
              </w:rPr>
            </w:pPr>
          </w:p>
        </w:tc>
        <w:tc>
          <w:tcPr>
            <w:tcW w:w="4755" w:type="dxa"/>
            <w:shd w:val="clear" w:color="auto" w:fill="auto"/>
          </w:tcPr>
          <w:p w14:paraId="549A936D" w14:textId="4843CFDE" w:rsidR="00277122" w:rsidRPr="00CD623A" w:rsidRDefault="00277122" w:rsidP="00531458">
            <w:pPr>
              <w:jc w:val="both"/>
              <w:rPr>
                <w:rFonts w:ascii="Arial" w:eastAsia="Calibri" w:hAnsi="Arial" w:cs="Arial"/>
                <w:sz w:val="18"/>
                <w:szCs w:val="18"/>
                <w:lang w:eastAsia="en-US" w:bidi="fr-FR"/>
              </w:rPr>
            </w:pPr>
          </w:p>
        </w:tc>
      </w:tr>
      <w:tr w:rsidR="00277122" w:rsidRPr="00CD623A" w14:paraId="0E7ED2A6" w14:textId="77777777" w:rsidTr="00B87AC3">
        <w:tc>
          <w:tcPr>
            <w:tcW w:w="2978" w:type="dxa"/>
            <w:gridSpan w:val="2"/>
            <w:shd w:val="clear" w:color="auto" w:fill="auto"/>
          </w:tcPr>
          <w:p w14:paraId="0131A866" w14:textId="1DB1DCF8" w:rsidR="00277122" w:rsidRPr="00CD623A" w:rsidRDefault="00277122" w:rsidP="00531458">
            <w:pPr>
              <w:jc w:val="both"/>
              <w:rPr>
                <w:rFonts w:ascii="Arial" w:eastAsia="Calibri" w:hAnsi="Arial" w:cs="Arial"/>
                <w:i/>
                <w:iCs/>
                <w:sz w:val="18"/>
                <w:szCs w:val="18"/>
                <w:lang w:eastAsia="en-US"/>
              </w:rPr>
            </w:pPr>
          </w:p>
        </w:tc>
        <w:tc>
          <w:tcPr>
            <w:tcW w:w="4755" w:type="dxa"/>
            <w:shd w:val="clear" w:color="auto" w:fill="auto"/>
          </w:tcPr>
          <w:p w14:paraId="6916105E" w14:textId="6C8A65DE" w:rsidR="00277122" w:rsidRPr="00CD623A" w:rsidRDefault="00277122" w:rsidP="00531458">
            <w:pPr>
              <w:jc w:val="both"/>
              <w:rPr>
                <w:rFonts w:ascii="Arial" w:eastAsia="Calibri" w:hAnsi="Arial" w:cs="Arial"/>
                <w:sz w:val="18"/>
                <w:szCs w:val="18"/>
                <w:lang w:eastAsia="en-US"/>
              </w:rPr>
            </w:pPr>
          </w:p>
        </w:tc>
      </w:tr>
      <w:tr w:rsidR="00277122" w:rsidRPr="00CD623A" w14:paraId="5B7AEF4D" w14:textId="77777777" w:rsidTr="00B87AC3">
        <w:tc>
          <w:tcPr>
            <w:tcW w:w="2978" w:type="dxa"/>
            <w:gridSpan w:val="2"/>
            <w:shd w:val="clear" w:color="auto" w:fill="auto"/>
          </w:tcPr>
          <w:p w14:paraId="3263E9D8" w14:textId="4B76C96B" w:rsidR="00277122" w:rsidRPr="00CD623A" w:rsidRDefault="00277122" w:rsidP="00531458">
            <w:pPr>
              <w:jc w:val="both"/>
              <w:rPr>
                <w:rFonts w:ascii="Arial" w:eastAsia="Calibri" w:hAnsi="Arial" w:cs="Arial"/>
                <w:i/>
                <w:iCs/>
                <w:sz w:val="18"/>
                <w:szCs w:val="18"/>
                <w:lang w:eastAsia="en-US"/>
              </w:rPr>
            </w:pPr>
          </w:p>
        </w:tc>
        <w:tc>
          <w:tcPr>
            <w:tcW w:w="4755" w:type="dxa"/>
            <w:shd w:val="clear" w:color="auto" w:fill="auto"/>
          </w:tcPr>
          <w:p w14:paraId="3E0EDE82" w14:textId="1472D6E9" w:rsidR="00277122" w:rsidRPr="00CD623A" w:rsidRDefault="00277122" w:rsidP="00531458">
            <w:pPr>
              <w:jc w:val="both"/>
              <w:rPr>
                <w:rFonts w:ascii="Arial" w:eastAsia="Calibri" w:hAnsi="Arial" w:cs="Arial"/>
                <w:sz w:val="18"/>
                <w:szCs w:val="18"/>
                <w:lang w:eastAsia="en-US"/>
              </w:rPr>
            </w:pPr>
          </w:p>
        </w:tc>
      </w:tr>
      <w:tr w:rsidR="00277122" w:rsidRPr="00CD623A" w14:paraId="68EF3B18" w14:textId="77777777" w:rsidTr="00B87AC3">
        <w:tc>
          <w:tcPr>
            <w:tcW w:w="2978" w:type="dxa"/>
            <w:gridSpan w:val="2"/>
            <w:shd w:val="clear" w:color="auto" w:fill="auto"/>
          </w:tcPr>
          <w:p w14:paraId="163B4128" w14:textId="2719F7F9" w:rsidR="00277122" w:rsidRPr="00CD623A" w:rsidRDefault="00277122" w:rsidP="00531458">
            <w:pPr>
              <w:jc w:val="both"/>
              <w:rPr>
                <w:rFonts w:ascii="Arial" w:eastAsia="Calibri" w:hAnsi="Arial" w:cs="Arial"/>
                <w:b/>
                <w:i/>
                <w:iCs/>
                <w:sz w:val="18"/>
                <w:szCs w:val="18"/>
                <w:lang w:eastAsia="en-US"/>
              </w:rPr>
            </w:pPr>
          </w:p>
        </w:tc>
        <w:tc>
          <w:tcPr>
            <w:tcW w:w="4755" w:type="dxa"/>
            <w:shd w:val="clear" w:color="auto" w:fill="auto"/>
          </w:tcPr>
          <w:p w14:paraId="7A3F4962" w14:textId="14AB536E" w:rsidR="00277122" w:rsidRPr="00CD623A" w:rsidRDefault="00277122" w:rsidP="00531458">
            <w:pPr>
              <w:jc w:val="both"/>
              <w:rPr>
                <w:rFonts w:ascii="Arial" w:eastAsia="Calibri" w:hAnsi="Arial" w:cs="Arial"/>
                <w:sz w:val="18"/>
                <w:szCs w:val="18"/>
                <w:lang w:eastAsia="en-US"/>
              </w:rPr>
            </w:pPr>
          </w:p>
        </w:tc>
      </w:tr>
      <w:tr w:rsidR="00277122" w:rsidRPr="00CD623A" w14:paraId="7534EE8B" w14:textId="77777777" w:rsidTr="00B87AC3">
        <w:tc>
          <w:tcPr>
            <w:tcW w:w="2978" w:type="dxa"/>
            <w:gridSpan w:val="2"/>
            <w:shd w:val="clear" w:color="auto" w:fill="auto"/>
          </w:tcPr>
          <w:p w14:paraId="3CBB09B8" w14:textId="2A4AC6BA" w:rsidR="00277122" w:rsidRPr="00CD623A" w:rsidRDefault="00277122" w:rsidP="00531458">
            <w:pPr>
              <w:jc w:val="both"/>
              <w:rPr>
                <w:rFonts w:ascii="Arial" w:eastAsia="Calibri" w:hAnsi="Arial" w:cs="Arial"/>
                <w:i/>
                <w:iCs/>
                <w:sz w:val="18"/>
                <w:szCs w:val="18"/>
                <w:lang w:eastAsia="en-US"/>
              </w:rPr>
            </w:pPr>
          </w:p>
        </w:tc>
        <w:tc>
          <w:tcPr>
            <w:tcW w:w="4755" w:type="dxa"/>
            <w:shd w:val="clear" w:color="auto" w:fill="auto"/>
          </w:tcPr>
          <w:p w14:paraId="6E70B74D" w14:textId="0BAC71F0" w:rsidR="00277122" w:rsidRPr="00CD623A" w:rsidRDefault="00277122" w:rsidP="00531458">
            <w:pPr>
              <w:jc w:val="both"/>
              <w:rPr>
                <w:rFonts w:ascii="Arial" w:eastAsia="Calibri" w:hAnsi="Arial" w:cs="Arial"/>
                <w:sz w:val="18"/>
                <w:szCs w:val="18"/>
                <w:lang w:eastAsia="en-US"/>
              </w:rPr>
            </w:pPr>
          </w:p>
        </w:tc>
      </w:tr>
      <w:tr w:rsidR="005164B0" w:rsidRPr="00CD623A" w14:paraId="7CD3850B" w14:textId="77777777" w:rsidTr="00B87AC3">
        <w:tc>
          <w:tcPr>
            <w:tcW w:w="2969" w:type="dxa"/>
            <w:shd w:val="clear" w:color="auto" w:fill="auto"/>
          </w:tcPr>
          <w:p w14:paraId="140B27A0" w14:textId="47403A7A" w:rsidR="005164B0" w:rsidRPr="00CD623A" w:rsidRDefault="005164B0" w:rsidP="00531458">
            <w:pPr>
              <w:jc w:val="both"/>
              <w:rPr>
                <w:rFonts w:ascii="Arial" w:eastAsia="Calibri" w:hAnsi="Arial" w:cs="Arial"/>
                <w:i/>
                <w:iCs/>
                <w:sz w:val="18"/>
                <w:szCs w:val="18"/>
                <w:lang w:eastAsia="en-US"/>
              </w:rPr>
            </w:pPr>
            <w:bookmarkStart w:id="92" w:name="_Toc172705452"/>
            <w:bookmarkStart w:id="93" w:name="_Toc329590534"/>
          </w:p>
        </w:tc>
        <w:tc>
          <w:tcPr>
            <w:tcW w:w="4764" w:type="dxa"/>
            <w:gridSpan w:val="2"/>
            <w:shd w:val="clear" w:color="auto" w:fill="auto"/>
          </w:tcPr>
          <w:p w14:paraId="0AFBE6D7" w14:textId="53472BE9" w:rsidR="005164B0" w:rsidRPr="00CD623A" w:rsidRDefault="005164B0" w:rsidP="00531458">
            <w:pPr>
              <w:jc w:val="both"/>
              <w:rPr>
                <w:rFonts w:ascii="Arial" w:eastAsia="Calibri" w:hAnsi="Arial" w:cs="Arial"/>
                <w:sz w:val="18"/>
                <w:szCs w:val="18"/>
                <w:lang w:eastAsia="en-US"/>
              </w:rPr>
            </w:pPr>
          </w:p>
        </w:tc>
      </w:tr>
    </w:tbl>
    <w:p w14:paraId="7DD04C62" w14:textId="21873803" w:rsidR="0081551C" w:rsidRPr="00CD623A" w:rsidRDefault="0081551C" w:rsidP="00531458">
      <w:pPr>
        <w:widowControl w:val="0"/>
        <w:tabs>
          <w:tab w:val="left" w:pos="142"/>
          <w:tab w:val="left" w:pos="684"/>
          <w:tab w:val="left" w:pos="1084"/>
          <w:tab w:val="left" w:pos="1484"/>
          <w:tab w:val="left" w:pos="1884"/>
          <w:tab w:val="left" w:pos="2284"/>
          <w:tab w:val="left" w:pos="2444"/>
          <w:tab w:val="left" w:pos="3164"/>
          <w:tab w:val="left" w:pos="3884"/>
          <w:tab w:val="left" w:pos="4604"/>
          <w:tab w:val="left" w:pos="5324"/>
          <w:tab w:val="left" w:pos="6044"/>
          <w:tab w:val="left" w:pos="6764"/>
          <w:tab w:val="left" w:pos="7484"/>
          <w:tab w:val="left" w:pos="8204"/>
          <w:tab w:val="left" w:pos="8924"/>
        </w:tabs>
        <w:jc w:val="both"/>
        <w:rPr>
          <w:rFonts w:ascii="Arial" w:hAnsi="Arial" w:cs="Arial"/>
          <w:b/>
          <w:bCs/>
          <w:sz w:val="18"/>
          <w:szCs w:val="18"/>
        </w:rPr>
      </w:pPr>
    </w:p>
    <w:p w14:paraId="50A5F5B9" w14:textId="77777777" w:rsidR="008A2F96" w:rsidRPr="00CD623A" w:rsidRDefault="00DB4507" w:rsidP="006B3133">
      <w:pPr>
        <w:pStyle w:val="Titre2"/>
      </w:pPr>
      <w:bookmarkStart w:id="94" w:name="_Toc54185489"/>
      <w:r w:rsidRPr="00CD623A">
        <w:t>Études</w:t>
      </w:r>
      <w:r w:rsidR="00BA478A" w:rsidRPr="00CD623A">
        <w:t xml:space="preserve"> anglophones</w:t>
      </w:r>
      <w:bookmarkStart w:id="95" w:name="_Toc172705453"/>
      <w:bookmarkEnd w:id="92"/>
      <w:bookmarkEnd w:id="93"/>
      <w:bookmarkEnd w:id="94"/>
      <w:bookmarkEnd w:id="95"/>
    </w:p>
    <w:p w14:paraId="229B58B9" w14:textId="63FEA3F3" w:rsidR="005F74C7" w:rsidRPr="006E4B15" w:rsidRDefault="006E4B15" w:rsidP="00531458">
      <w:pPr>
        <w:jc w:val="both"/>
        <w:rPr>
          <w:rFonts w:ascii="Arial" w:hAnsi="Arial" w:cs="Arial"/>
          <w:b/>
          <w:sz w:val="18"/>
          <w:szCs w:val="18"/>
        </w:rPr>
      </w:pPr>
      <w:r>
        <w:rPr>
          <w:rFonts w:ascii="Arial" w:hAnsi="Arial" w:cs="Arial"/>
          <w:b/>
          <w:sz w:val="18"/>
          <w:szCs w:val="18"/>
        </w:rPr>
        <w:t>Enseignants</w:t>
      </w:r>
    </w:p>
    <w:tbl>
      <w:tblPr>
        <w:tblStyle w:val="Trameclaire-Accent1"/>
        <w:tblW w:w="7938" w:type="dxa"/>
        <w:tblInd w:w="1271" w:type="dxa"/>
        <w:tblBorders>
          <w:top w:val="none" w:sz="0" w:space="0" w:color="auto"/>
          <w:bottom w:val="none" w:sz="0" w:space="0" w:color="auto"/>
        </w:tblBorders>
        <w:tblLook w:val="04A0" w:firstRow="1" w:lastRow="0" w:firstColumn="1" w:lastColumn="0" w:noHBand="0" w:noVBand="1"/>
      </w:tblPr>
      <w:tblGrid>
        <w:gridCol w:w="2126"/>
        <w:gridCol w:w="1843"/>
        <w:gridCol w:w="3969"/>
      </w:tblGrid>
      <w:tr w:rsidR="00FF1E2F" w:rsidRPr="00CD623A" w14:paraId="7ED41822" w14:textId="77777777" w:rsidTr="00F36C4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right w:val="none" w:sz="0" w:space="0" w:color="auto"/>
            </w:tcBorders>
            <w:hideMark/>
          </w:tcPr>
          <w:p w14:paraId="31902869" w14:textId="77777777" w:rsidR="00FF1E2F" w:rsidRPr="00CD623A" w:rsidRDefault="00D959CC" w:rsidP="00531458">
            <w:pPr>
              <w:jc w:val="both"/>
              <w:rPr>
                <w:rFonts w:ascii="Arial" w:hAnsi="Arial" w:cs="Arial"/>
                <w:b w:val="0"/>
                <w:color w:val="000000"/>
                <w:sz w:val="18"/>
                <w:szCs w:val="18"/>
              </w:rPr>
            </w:pPr>
            <w:r w:rsidRPr="00CD623A">
              <w:rPr>
                <w:rFonts w:ascii="Arial" w:hAnsi="Arial" w:cs="Arial"/>
                <w:b w:val="0"/>
                <w:color w:val="000000"/>
                <w:sz w:val="18"/>
                <w:szCs w:val="18"/>
              </w:rPr>
              <w:t>Élisabeth</w:t>
            </w:r>
          </w:p>
        </w:tc>
        <w:tc>
          <w:tcPr>
            <w:tcW w:w="1843" w:type="dxa"/>
            <w:tcBorders>
              <w:left w:val="none" w:sz="0" w:space="0" w:color="auto"/>
              <w:right w:val="none" w:sz="0" w:space="0" w:color="auto"/>
            </w:tcBorders>
            <w:hideMark/>
          </w:tcPr>
          <w:p w14:paraId="026B12C0" w14:textId="77777777" w:rsidR="00FF1E2F" w:rsidRPr="00CD623A" w:rsidRDefault="00DB4507" w:rsidP="00531458">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ANGEL-PEREZ</w:t>
            </w:r>
          </w:p>
        </w:tc>
        <w:tc>
          <w:tcPr>
            <w:tcW w:w="3969" w:type="dxa"/>
            <w:tcBorders>
              <w:left w:val="none" w:sz="0" w:space="0" w:color="auto"/>
              <w:right w:val="none" w:sz="0" w:space="0" w:color="auto"/>
            </w:tcBorders>
            <w:hideMark/>
          </w:tcPr>
          <w:p w14:paraId="60BAF19E" w14:textId="05429730" w:rsidR="00FF1E2F" w:rsidRPr="00CD623A" w:rsidRDefault="004517D1" w:rsidP="00531458">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eangelperez@wanadoo.fr</w:t>
            </w:r>
          </w:p>
        </w:tc>
      </w:tr>
      <w:tr w:rsidR="00FF1E2F" w:rsidRPr="00CD623A" w14:paraId="1933B6D4" w14:textId="77777777" w:rsidTr="00F36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29AECA1D"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Michel</w:t>
            </w:r>
          </w:p>
        </w:tc>
        <w:tc>
          <w:tcPr>
            <w:tcW w:w="1843" w:type="dxa"/>
            <w:hideMark/>
          </w:tcPr>
          <w:p w14:paraId="318C7475" w14:textId="77777777" w:rsidR="00FF1E2F" w:rsidRPr="00CD623A" w:rsidRDefault="00DB4507"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ANTOINE</w:t>
            </w:r>
          </w:p>
        </w:tc>
        <w:tc>
          <w:tcPr>
            <w:tcW w:w="3969" w:type="dxa"/>
            <w:hideMark/>
          </w:tcPr>
          <w:p w14:paraId="745C6FA3" w14:textId="661FEA70" w:rsidR="00FF1E2F" w:rsidRPr="00CD623A" w:rsidRDefault="00FF1E2F"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michel.antoine@</w:t>
            </w:r>
            <w:r w:rsidR="00070BFF" w:rsidRPr="00CD623A">
              <w:rPr>
                <w:rFonts w:ascii="Arial" w:hAnsi="Arial" w:cs="Arial"/>
                <w:color w:val="0563C1"/>
                <w:sz w:val="18"/>
                <w:szCs w:val="18"/>
              </w:rPr>
              <w:t>sorbonne-universite.fr</w:t>
            </w:r>
          </w:p>
        </w:tc>
      </w:tr>
      <w:tr w:rsidR="00FF1E2F" w:rsidRPr="00CD623A" w14:paraId="03C5D3C5" w14:textId="77777777" w:rsidTr="00F36C4F">
        <w:trPr>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6FF9AB2B"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Pascal</w:t>
            </w:r>
          </w:p>
        </w:tc>
        <w:tc>
          <w:tcPr>
            <w:tcW w:w="1843" w:type="dxa"/>
            <w:hideMark/>
          </w:tcPr>
          <w:p w14:paraId="58288DC0" w14:textId="77777777" w:rsidR="00FF1E2F" w:rsidRPr="00CD623A" w:rsidRDefault="00DB4507"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AQUIEN</w:t>
            </w:r>
          </w:p>
        </w:tc>
        <w:tc>
          <w:tcPr>
            <w:tcW w:w="3969" w:type="dxa"/>
            <w:hideMark/>
          </w:tcPr>
          <w:p w14:paraId="26D2E5C7" w14:textId="77777777" w:rsidR="00FF1E2F" w:rsidRPr="00CD623A" w:rsidRDefault="0086137F"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hyperlink r:id="rId56" w:history="1">
              <w:r w:rsidR="00FF1E2F" w:rsidRPr="00CD623A">
                <w:rPr>
                  <w:rFonts w:ascii="Arial" w:hAnsi="Arial" w:cs="Arial"/>
                  <w:color w:val="0563C1"/>
                  <w:sz w:val="18"/>
                  <w:szCs w:val="18"/>
                </w:rPr>
                <w:t>pascal.aquien@orange.fr</w:t>
              </w:r>
            </w:hyperlink>
          </w:p>
        </w:tc>
      </w:tr>
      <w:tr w:rsidR="00FF1E2F" w:rsidRPr="00CD623A" w14:paraId="798D5C54" w14:textId="77777777" w:rsidTr="00F36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5759E330"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Nathalie</w:t>
            </w:r>
          </w:p>
        </w:tc>
        <w:tc>
          <w:tcPr>
            <w:tcW w:w="1843" w:type="dxa"/>
            <w:hideMark/>
          </w:tcPr>
          <w:p w14:paraId="2E6D923D" w14:textId="77777777" w:rsidR="00FF1E2F" w:rsidRPr="00CD623A" w:rsidRDefault="00DB4507"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CARON</w:t>
            </w:r>
          </w:p>
        </w:tc>
        <w:tc>
          <w:tcPr>
            <w:tcW w:w="3969" w:type="dxa"/>
            <w:hideMark/>
          </w:tcPr>
          <w:p w14:paraId="3C8FF3EB" w14:textId="7171C7D1" w:rsidR="00FF1E2F" w:rsidRPr="00CD623A" w:rsidRDefault="0086137F"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57" w:history="1">
              <w:r w:rsidR="00FF1E2F" w:rsidRPr="00CD623A">
                <w:rPr>
                  <w:rFonts w:ascii="Arial" w:hAnsi="Arial" w:cs="Arial"/>
                  <w:color w:val="0563C1"/>
                  <w:sz w:val="18"/>
                  <w:szCs w:val="18"/>
                </w:rPr>
                <w:t>nathalie.caron@</w:t>
              </w:r>
              <w:r w:rsidR="00070BFF" w:rsidRPr="00CD623A">
                <w:rPr>
                  <w:rFonts w:ascii="Arial" w:hAnsi="Arial" w:cs="Arial"/>
                  <w:color w:val="0563C1"/>
                  <w:sz w:val="18"/>
                  <w:szCs w:val="18"/>
                </w:rPr>
                <w:t>sorbonne-universite.fr</w:t>
              </w:r>
            </w:hyperlink>
          </w:p>
        </w:tc>
      </w:tr>
      <w:tr w:rsidR="00296499" w:rsidRPr="00CD623A" w14:paraId="395710ED" w14:textId="77777777" w:rsidTr="00F36C4F">
        <w:trPr>
          <w:trHeight w:val="315"/>
        </w:trPr>
        <w:tc>
          <w:tcPr>
            <w:cnfStyle w:val="001000000000" w:firstRow="0" w:lastRow="0" w:firstColumn="1" w:lastColumn="0" w:oddVBand="0" w:evenVBand="0" w:oddHBand="0" w:evenHBand="0" w:firstRowFirstColumn="0" w:firstRowLastColumn="0" w:lastRowFirstColumn="0" w:lastRowLastColumn="0"/>
            <w:tcW w:w="2126" w:type="dxa"/>
          </w:tcPr>
          <w:p w14:paraId="1504C441" w14:textId="0997A4DE" w:rsidR="00296499" w:rsidRPr="00CD623A" w:rsidRDefault="00296499" w:rsidP="00531458">
            <w:pPr>
              <w:jc w:val="both"/>
              <w:rPr>
                <w:rFonts w:ascii="Arial" w:hAnsi="Arial" w:cs="Arial"/>
                <w:b w:val="0"/>
                <w:color w:val="000000"/>
                <w:sz w:val="18"/>
                <w:szCs w:val="18"/>
              </w:rPr>
            </w:pPr>
            <w:r w:rsidRPr="00CD623A">
              <w:rPr>
                <w:rFonts w:ascii="Arial" w:hAnsi="Arial" w:cs="Arial"/>
                <w:b w:val="0"/>
                <w:color w:val="000000"/>
                <w:sz w:val="18"/>
                <w:szCs w:val="18"/>
              </w:rPr>
              <w:lastRenderedPageBreak/>
              <w:t>LINE</w:t>
            </w:r>
          </w:p>
        </w:tc>
        <w:tc>
          <w:tcPr>
            <w:tcW w:w="1843" w:type="dxa"/>
          </w:tcPr>
          <w:p w14:paraId="72E99CEB" w14:textId="01989202" w:rsidR="00296499" w:rsidRPr="00CD623A" w:rsidRDefault="00296499"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 xml:space="preserve">COTTEGNIES </w:t>
            </w:r>
          </w:p>
        </w:tc>
        <w:tc>
          <w:tcPr>
            <w:tcW w:w="3969" w:type="dxa"/>
          </w:tcPr>
          <w:p w14:paraId="0735E321" w14:textId="093450FE" w:rsidR="00296499" w:rsidRPr="00CD623A" w:rsidRDefault="0086137F"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58" w:history="1">
              <w:r w:rsidR="00296499" w:rsidRPr="00CD623A">
                <w:rPr>
                  <w:rFonts w:ascii="Arial" w:hAnsi="Arial" w:cs="Arial"/>
                  <w:color w:val="0563C1"/>
                  <w:sz w:val="18"/>
                  <w:szCs w:val="18"/>
                </w:rPr>
                <w:t>line.cottegnies@univ-paris3.fr</w:t>
              </w:r>
            </w:hyperlink>
          </w:p>
        </w:tc>
      </w:tr>
      <w:tr w:rsidR="00FF1E2F" w:rsidRPr="00CD623A" w14:paraId="0E2FCD4B" w14:textId="77777777" w:rsidTr="00F36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6DF6F70D"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Claire</w:t>
            </w:r>
          </w:p>
        </w:tc>
        <w:tc>
          <w:tcPr>
            <w:tcW w:w="1843" w:type="dxa"/>
            <w:hideMark/>
          </w:tcPr>
          <w:p w14:paraId="3670A562" w14:textId="77777777" w:rsidR="00FF1E2F" w:rsidRPr="00CD623A" w:rsidRDefault="00DB4507"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CHARLOT</w:t>
            </w:r>
          </w:p>
        </w:tc>
        <w:tc>
          <w:tcPr>
            <w:tcW w:w="3969" w:type="dxa"/>
            <w:hideMark/>
          </w:tcPr>
          <w:p w14:paraId="1A857D97" w14:textId="7CD23AFC" w:rsidR="00FF1E2F" w:rsidRPr="00CD623A" w:rsidRDefault="00AE0383"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clairecharlot.sorbonne@gmail.com</w:t>
            </w:r>
          </w:p>
        </w:tc>
      </w:tr>
      <w:tr w:rsidR="00BE41B7" w:rsidRPr="00CD623A" w14:paraId="0FDD10BF" w14:textId="77777777" w:rsidTr="00F36C4F">
        <w:trPr>
          <w:trHeight w:val="315"/>
        </w:trPr>
        <w:tc>
          <w:tcPr>
            <w:cnfStyle w:val="001000000000" w:firstRow="0" w:lastRow="0" w:firstColumn="1" w:lastColumn="0" w:oddVBand="0" w:evenVBand="0" w:oddHBand="0" w:evenHBand="0" w:firstRowFirstColumn="0" w:firstRowLastColumn="0" w:lastRowFirstColumn="0" w:lastRowLastColumn="0"/>
            <w:tcW w:w="2126" w:type="dxa"/>
          </w:tcPr>
          <w:p w14:paraId="0D181BA6" w14:textId="3E534801" w:rsidR="00BE41B7" w:rsidRPr="00CD623A" w:rsidRDefault="00A33A1F" w:rsidP="00531458">
            <w:pPr>
              <w:jc w:val="both"/>
              <w:rPr>
                <w:rFonts w:ascii="Arial" w:hAnsi="Arial" w:cs="Arial"/>
                <w:b w:val="0"/>
                <w:color w:val="000000"/>
                <w:sz w:val="18"/>
                <w:szCs w:val="18"/>
              </w:rPr>
            </w:pPr>
            <w:r>
              <w:rPr>
                <w:rFonts w:ascii="Arial" w:hAnsi="Arial" w:cs="Arial"/>
                <w:b w:val="0"/>
                <w:color w:val="000000"/>
                <w:sz w:val="18"/>
                <w:szCs w:val="18"/>
              </w:rPr>
              <w:t>Louise</w:t>
            </w:r>
          </w:p>
        </w:tc>
        <w:tc>
          <w:tcPr>
            <w:tcW w:w="1843" w:type="dxa"/>
          </w:tcPr>
          <w:p w14:paraId="70E9573D" w14:textId="6374C72A" w:rsidR="00BE41B7" w:rsidRPr="00CD623A" w:rsidRDefault="00BE41B7"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DALINGWATER</w:t>
            </w:r>
          </w:p>
        </w:tc>
        <w:tc>
          <w:tcPr>
            <w:tcW w:w="3969" w:type="dxa"/>
          </w:tcPr>
          <w:p w14:paraId="42C4B83F" w14:textId="03122DD9" w:rsidR="00BE41B7" w:rsidRPr="00CD623A" w:rsidRDefault="00BE41B7"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r w:rsidRPr="00BE41B7">
              <w:rPr>
                <w:rFonts w:ascii="Arial" w:hAnsi="Arial" w:cs="Arial"/>
                <w:color w:val="0563C1"/>
                <w:sz w:val="18"/>
                <w:szCs w:val="18"/>
              </w:rPr>
              <w:t>louisedalingwater@yahoo.fr</w:t>
            </w:r>
          </w:p>
        </w:tc>
      </w:tr>
      <w:tr w:rsidR="00FF1E2F" w:rsidRPr="00CD623A" w14:paraId="3B6E45B0" w14:textId="77777777" w:rsidTr="00F36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5AE37C01"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Andrew</w:t>
            </w:r>
          </w:p>
        </w:tc>
        <w:tc>
          <w:tcPr>
            <w:tcW w:w="1843" w:type="dxa"/>
            <w:hideMark/>
          </w:tcPr>
          <w:p w14:paraId="64191052" w14:textId="77777777" w:rsidR="00FF1E2F" w:rsidRPr="00CD623A" w:rsidRDefault="00DB4507"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DIAMOND</w:t>
            </w:r>
          </w:p>
        </w:tc>
        <w:tc>
          <w:tcPr>
            <w:tcW w:w="3969" w:type="dxa"/>
            <w:hideMark/>
          </w:tcPr>
          <w:p w14:paraId="30941173" w14:textId="77777777" w:rsidR="00FF1E2F" w:rsidRPr="00CD623A" w:rsidRDefault="00FF1E2F"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andrew.j.diamond@gmail.com</w:t>
            </w:r>
          </w:p>
        </w:tc>
      </w:tr>
      <w:tr w:rsidR="00FF1E2F" w:rsidRPr="00CD623A" w14:paraId="0D641530" w14:textId="77777777" w:rsidTr="00F36C4F">
        <w:trPr>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6A006B50"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Pierre</w:t>
            </w:r>
          </w:p>
        </w:tc>
        <w:tc>
          <w:tcPr>
            <w:tcW w:w="1843" w:type="dxa"/>
            <w:hideMark/>
          </w:tcPr>
          <w:p w14:paraId="2D21D8E5" w14:textId="77777777" w:rsidR="00FF1E2F" w:rsidRPr="00CD623A" w:rsidRDefault="00DB4507"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LURBE</w:t>
            </w:r>
          </w:p>
        </w:tc>
        <w:tc>
          <w:tcPr>
            <w:tcW w:w="3969" w:type="dxa"/>
            <w:hideMark/>
          </w:tcPr>
          <w:p w14:paraId="068A9433" w14:textId="77777777" w:rsidR="00FF1E2F" w:rsidRPr="00CD623A" w:rsidRDefault="0086137F"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hyperlink r:id="rId59" w:history="1">
              <w:r w:rsidR="00FF1E2F" w:rsidRPr="00CD623A">
                <w:rPr>
                  <w:rFonts w:ascii="Arial" w:hAnsi="Arial" w:cs="Arial"/>
                  <w:color w:val="0563C1"/>
                  <w:sz w:val="18"/>
                  <w:szCs w:val="18"/>
                </w:rPr>
                <w:t>pierre.lurbe@univ-montp3.fr</w:t>
              </w:r>
            </w:hyperlink>
          </w:p>
        </w:tc>
      </w:tr>
      <w:tr w:rsidR="00FF1E2F" w:rsidRPr="00CD623A" w14:paraId="13C70403" w14:textId="77777777" w:rsidTr="00F36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538D8FCE"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Frédéric</w:t>
            </w:r>
          </w:p>
        </w:tc>
        <w:tc>
          <w:tcPr>
            <w:tcW w:w="1843" w:type="dxa"/>
            <w:hideMark/>
          </w:tcPr>
          <w:p w14:paraId="78D2A29B" w14:textId="77777777" w:rsidR="00FF1E2F" w:rsidRPr="00CD623A" w:rsidRDefault="00DB4507"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REGARD</w:t>
            </w:r>
          </w:p>
        </w:tc>
        <w:tc>
          <w:tcPr>
            <w:tcW w:w="3969" w:type="dxa"/>
            <w:hideMark/>
          </w:tcPr>
          <w:p w14:paraId="43B50D2B" w14:textId="77777777" w:rsidR="00FF1E2F" w:rsidRPr="00CD623A" w:rsidRDefault="00FF1E2F"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flook@orange.fr</w:t>
            </w:r>
          </w:p>
        </w:tc>
      </w:tr>
      <w:tr w:rsidR="00FF1E2F" w:rsidRPr="00CD623A" w14:paraId="0A9560D3" w14:textId="77777777" w:rsidTr="00F36C4F">
        <w:trPr>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54F1B550"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Françoise</w:t>
            </w:r>
          </w:p>
        </w:tc>
        <w:tc>
          <w:tcPr>
            <w:tcW w:w="1843" w:type="dxa"/>
            <w:hideMark/>
          </w:tcPr>
          <w:p w14:paraId="57C5B02D" w14:textId="77777777" w:rsidR="00FF1E2F" w:rsidRPr="00CD623A" w:rsidRDefault="00DB4507"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SAMMARCELLI</w:t>
            </w:r>
          </w:p>
        </w:tc>
        <w:tc>
          <w:tcPr>
            <w:tcW w:w="3969" w:type="dxa"/>
            <w:hideMark/>
          </w:tcPr>
          <w:p w14:paraId="5604A0B0" w14:textId="77777777" w:rsidR="00FF1E2F" w:rsidRPr="00CD623A" w:rsidRDefault="00FF1E2F"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frasamm@club-internet.fr</w:t>
            </w:r>
          </w:p>
        </w:tc>
      </w:tr>
      <w:tr w:rsidR="00C25DC6" w:rsidRPr="00CD623A" w14:paraId="4B1F04EF" w14:textId="77777777" w:rsidTr="00F36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tcPr>
          <w:p w14:paraId="5A13472E" w14:textId="247FD47E" w:rsidR="00C25DC6" w:rsidRPr="00CD623A" w:rsidRDefault="00C25DC6" w:rsidP="00531458">
            <w:pPr>
              <w:jc w:val="both"/>
              <w:rPr>
                <w:rFonts w:ascii="Arial" w:hAnsi="Arial" w:cs="Arial"/>
                <w:b w:val="0"/>
                <w:color w:val="000000"/>
                <w:sz w:val="18"/>
                <w:szCs w:val="18"/>
              </w:rPr>
            </w:pPr>
            <w:r>
              <w:rPr>
                <w:rFonts w:ascii="Arial" w:hAnsi="Arial" w:cs="Arial"/>
                <w:b w:val="0"/>
                <w:color w:val="000000"/>
                <w:sz w:val="18"/>
                <w:szCs w:val="18"/>
              </w:rPr>
              <w:t>William</w:t>
            </w:r>
          </w:p>
        </w:tc>
        <w:tc>
          <w:tcPr>
            <w:tcW w:w="1843" w:type="dxa"/>
          </w:tcPr>
          <w:p w14:paraId="309E9D2F" w14:textId="39011EAA" w:rsidR="00C25DC6" w:rsidRPr="00CD623A" w:rsidRDefault="00C25DC6"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SL</w:t>
            </w:r>
            <w:r w:rsidR="00F36C4F">
              <w:rPr>
                <w:rFonts w:ascii="Arial" w:hAnsi="Arial" w:cs="Arial"/>
                <w:color w:val="000000"/>
                <w:sz w:val="18"/>
                <w:szCs w:val="18"/>
              </w:rPr>
              <w:t>AUTER</w:t>
            </w:r>
          </w:p>
        </w:tc>
        <w:tc>
          <w:tcPr>
            <w:tcW w:w="3969" w:type="dxa"/>
          </w:tcPr>
          <w:p w14:paraId="5000D603" w14:textId="3CB1D3EE" w:rsidR="00C25DC6" w:rsidRPr="00CD623A" w:rsidRDefault="0086137F"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60" w:history="1">
              <w:r w:rsidR="00F36C4F" w:rsidRPr="00F36C4F">
                <w:rPr>
                  <w:rFonts w:ascii="Arial" w:hAnsi="Arial" w:cs="Arial"/>
                  <w:color w:val="0563C1"/>
                  <w:sz w:val="18"/>
                  <w:szCs w:val="18"/>
                </w:rPr>
                <w:t>wslauter@univ-paris-diderot.fr</w:t>
              </w:r>
            </w:hyperlink>
          </w:p>
        </w:tc>
      </w:tr>
      <w:tr w:rsidR="00FF1E2F" w:rsidRPr="00CD623A" w14:paraId="0ED0BFDA" w14:textId="77777777" w:rsidTr="00F36C4F">
        <w:trPr>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1FB02CCF" w14:textId="77777777" w:rsidR="00FF1E2F" w:rsidRPr="00CD623A" w:rsidRDefault="00377ABD" w:rsidP="00531458">
            <w:pPr>
              <w:jc w:val="both"/>
              <w:rPr>
                <w:rFonts w:ascii="Arial" w:hAnsi="Arial" w:cs="Arial"/>
                <w:b w:val="0"/>
                <w:color w:val="000000"/>
                <w:sz w:val="18"/>
                <w:szCs w:val="18"/>
              </w:rPr>
            </w:pPr>
            <w:r w:rsidRPr="00CD623A">
              <w:rPr>
                <w:rFonts w:ascii="Arial" w:hAnsi="Arial" w:cs="Arial"/>
                <w:b w:val="0"/>
                <w:color w:val="000000"/>
                <w:sz w:val="18"/>
                <w:szCs w:val="18"/>
              </w:rPr>
              <w:t>Élisabeth</w:t>
            </w:r>
          </w:p>
        </w:tc>
        <w:tc>
          <w:tcPr>
            <w:tcW w:w="1843" w:type="dxa"/>
            <w:hideMark/>
          </w:tcPr>
          <w:p w14:paraId="44B3D6D8" w14:textId="77777777" w:rsidR="00FF1E2F" w:rsidRPr="00CD623A" w:rsidRDefault="00DB4507"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SOUBRENIE</w:t>
            </w:r>
          </w:p>
        </w:tc>
        <w:tc>
          <w:tcPr>
            <w:tcW w:w="3969" w:type="dxa"/>
            <w:hideMark/>
          </w:tcPr>
          <w:p w14:paraId="4245E78C" w14:textId="1C7255B3" w:rsidR="00FF1E2F" w:rsidRPr="00CD623A" w:rsidRDefault="00FF1E2F" w:rsidP="005314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Elisabeth.Soubrenie@</w:t>
            </w:r>
            <w:r w:rsidR="00F36C4F">
              <w:rPr>
                <w:rFonts w:ascii="Arial" w:hAnsi="Arial" w:cs="Arial"/>
                <w:color w:val="0563C1"/>
                <w:sz w:val="18"/>
                <w:szCs w:val="18"/>
              </w:rPr>
              <w:t>sorbonne-</w:t>
            </w:r>
            <w:r w:rsidR="00070BFF" w:rsidRPr="00CD623A">
              <w:rPr>
                <w:rFonts w:ascii="Arial" w:hAnsi="Arial" w:cs="Arial"/>
                <w:color w:val="0563C1"/>
                <w:sz w:val="18"/>
                <w:szCs w:val="18"/>
              </w:rPr>
              <w:t>universite.fr</w:t>
            </w:r>
          </w:p>
        </w:tc>
      </w:tr>
      <w:tr w:rsidR="00FF1E2F" w:rsidRPr="00CD623A" w14:paraId="5B066384" w14:textId="77777777" w:rsidTr="00F36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6" w:type="dxa"/>
            <w:hideMark/>
          </w:tcPr>
          <w:p w14:paraId="795CC770" w14:textId="77777777" w:rsidR="00FF1E2F" w:rsidRPr="00CD623A" w:rsidRDefault="00FF1E2F" w:rsidP="00531458">
            <w:pPr>
              <w:jc w:val="both"/>
              <w:rPr>
                <w:rFonts w:ascii="Arial" w:hAnsi="Arial" w:cs="Arial"/>
                <w:b w:val="0"/>
                <w:color w:val="000000"/>
                <w:sz w:val="18"/>
                <w:szCs w:val="18"/>
              </w:rPr>
            </w:pPr>
            <w:r w:rsidRPr="00CD623A">
              <w:rPr>
                <w:rFonts w:ascii="Arial" w:hAnsi="Arial" w:cs="Arial"/>
                <w:b w:val="0"/>
                <w:color w:val="000000"/>
                <w:sz w:val="18"/>
                <w:szCs w:val="18"/>
              </w:rPr>
              <w:t>Alexis</w:t>
            </w:r>
          </w:p>
        </w:tc>
        <w:tc>
          <w:tcPr>
            <w:tcW w:w="1843" w:type="dxa"/>
            <w:hideMark/>
          </w:tcPr>
          <w:p w14:paraId="775C0B32" w14:textId="77777777" w:rsidR="00FF1E2F" w:rsidRPr="00CD623A" w:rsidRDefault="00DB4507"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TADIÉ</w:t>
            </w:r>
          </w:p>
        </w:tc>
        <w:tc>
          <w:tcPr>
            <w:tcW w:w="3969" w:type="dxa"/>
            <w:hideMark/>
          </w:tcPr>
          <w:p w14:paraId="21267294" w14:textId="15CC3873" w:rsidR="00FF1E2F" w:rsidRPr="00CD623A" w:rsidRDefault="0086137F" w:rsidP="0053145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61" w:history="1">
              <w:r w:rsidR="00FF1E2F" w:rsidRPr="00CD623A">
                <w:rPr>
                  <w:rFonts w:ascii="Arial" w:hAnsi="Arial" w:cs="Arial"/>
                  <w:color w:val="0563C1"/>
                  <w:sz w:val="18"/>
                  <w:szCs w:val="18"/>
                </w:rPr>
                <w:t>alexis.tadie@</w:t>
              </w:r>
              <w:r w:rsidR="00070BFF" w:rsidRPr="00CD623A">
                <w:rPr>
                  <w:rFonts w:ascii="Arial" w:hAnsi="Arial" w:cs="Arial"/>
                  <w:color w:val="0563C1"/>
                  <w:sz w:val="18"/>
                  <w:szCs w:val="18"/>
                </w:rPr>
                <w:t>sorbonne-universite.fr</w:t>
              </w:r>
            </w:hyperlink>
          </w:p>
        </w:tc>
      </w:tr>
    </w:tbl>
    <w:p w14:paraId="1F24B14C" w14:textId="77777777" w:rsidR="000E76C6" w:rsidRPr="00F47AAD" w:rsidRDefault="000E76C6" w:rsidP="00531458">
      <w:pPr>
        <w:pStyle w:val="Titreniveau2"/>
        <w:jc w:val="both"/>
        <w:rPr>
          <w:rStyle w:val="Tableausimple41"/>
        </w:rPr>
      </w:pPr>
    </w:p>
    <w:p w14:paraId="5DB26B20" w14:textId="71D0E9E2" w:rsidR="002F1284" w:rsidRPr="00F47AAD" w:rsidRDefault="00182E6B" w:rsidP="00531458">
      <w:pPr>
        <w:pStyle w:val="Titre4"/>
        <w:jc w:val="both"/>
        <w:rPr>
          <w:rStyle w:val="Tableausimple41"/>
        </w:rPr>
      </w:pPr>
      <w:r w:rsidRPr="00F47AAD">
        <w:rPr>
          <w:rStyle w:val="Tableausimple41"/>
        </w:rPr>
        <w:t>EA- 408</w:t>
      </w:r>
      <w:r w:rsidR="00A4335C">
        <w:rPr>
          <w:rStyle w:val="Tableausimple41"/>
        </w:rPr>
        <w:t>5</w:t>
      </w:r>
      <w:r w:rsidR="00365EE2" w:rsidRPr="00F47AAD">
        <w:rPr>
          <w:rStyle w:val="Tableausimple41"/>
        </w:rPr>
        <w:t xml:space="preserve"> Voix a</w:t>
      </w:r>
      <w:r w:rsidRPr="00F47AAD">
        <w:rPr>
          <w:rStyle w:val="Tableausimple41"/>
        </w:rPr>
        <w:t>nglopho</w:t>
      </w:r>
      <w:r w:rsidR="00D64579" w:rsidRPr="00F47AAD">
        <w:rPr>
          <w:rStyle w:val="Tableausimple41"/>
        </w:rPr>
        <w:t>nes : Littérature et Esthétique</w:t>
      </w:r>
    </w:p>
    <w:p w14:paraId="20C4A582" w14:textId="77777777" w:rsidR="00AB0E58" w:rsidRPr="00CD623A" w:rsidRDefault="00AB0E58" w:rsidP="00531458">
      <w:pPr>
        <w:pStyle w:val="Titreniveau2"/>
        <w:jc w:val="both"/>
        <w:rPr>
          <w:rStyle w:val="Tableausimple41"/>
          <w:rFonts w:ascii="Arial" w:hAnsi="Arial"/>
          <w:i w:val="0"/>
          <w:sz w:val="18"/>
          <w:szCs w:val="18"/>
        </w:rPr>
      </w:pPr>
    </w:p>
    <w:p w14:paraId="78021996" w14:textId="77777777" w:rsidR="00920E62" w:rsidRPr="00CD623A" w:rsidRDefault="00920E62" w:rsidP="00531458">
      <w:pPr>
        <w:jc w:val="both"/>
        <w:rPr>
          <w:rFonts w:ascii="Arial" w:hAnsi="Arial" w:cs="Arial"/>
          <w:spacing w:val="-2"/>
          <w:sz w:val="18"/>
          <w:szCs w:val="18"/>
        </w:rPr>
      </w:pPr>
      <w:r w:rsidRPr="00CD623A">
        <w:rPr>
          <w:rFonts w:ascii="Arial" w:hAnsi="Arial" w:cs="Arial"/>
          <w:spacing w:val="-2"/>
          <w:sz w:val="18"/>
          <w:szCs w:val="18"/>
        </w:rPr>
        <w:t>Est privilégiée la dimension d</w:t>
      </w:r>
      <w:r w:rsidR="00853DA4" w:rsidRPr="00CD623A">
        <w:rPr>
          <w:rFonts w:ascii="Arial" w:hAnsi="Arial" w:cs="Arial"/>
          <w:spacing w:val="-2"/>
          <w:sz w:val="18"/>
          <w:szCs w:val="18"/>
        </w:rPr>
        <w:t>’</w:t>
      </w:r>
      <w:r w:rsidRPr="00CD623A">
        <w:rPr>
          <w:rFonts w:ascii="Arial" w:hAnsi="Arial" w:cs="Arial"/>
          <w:spacing w:val="-2"/>
          <w:sz w:val="18"/>
          <w:szCs w:val="18"/>
        </w:rPr>
        <w:t>écriture fictionnelle, et l</w:t>
      </w:r>
      <w:r w:rsidR="00853DA4" w:rsidRPr="00CD623A">
        <w:rPr>
          <w:rFonts w:ascii="Arial" w:hAnsi="Arial" w:cs="Arial"/>
          <w:spacing w:val="-2"/>
          <w:sz w:val="18"/>
          <w:szCs w:val="18"/>
        </w:rPr>
        <w:t>’</w:t>
      </w:r>
      <w:r w:rsidRPr="00CD623A">
        <w:rPr>
          <w:rFonts w:ascii="Arial" w:hAnsi="Arial" w:cs="Arial"/>
          <w:spacing w:val="-2"/>
          <w:sz w:val="18"/>
          <w:szCs w:val="18"/>
        </w:rPr>
        <w:t>atelier s</w:t>
      </w:r>
      <w:r w:rsidR="00853DA4" w:rsidRPr="00CD623A">
        <w:rPr>
          <w:rFonts w:ascii="Arial" w:hAnsi="Arial" w:cs="Arial"/>
          <w:spacing w:val="-2"/>
          <w:sz w:val="18"/>
          <w:szCs w:val="18"/>
        </w:rPr>
        <w:t>’</w:t>
      </w:r>
      <w:r w:rsidRPr="00CD623A">
        <w:rPr>
          <w:rFonts w:ascii="Arial" w:hAnsi="Arial" w:cs="Arial"/>
          <w:spacing w:val="-2"/>
          <w:sz w:val="18"/>
          <w:szCs w:val="18"/>
        </w:rPr>
        <w:t>attache à repérer, présenter, analyser les textes littéraires qui mettent en scène cette figure archétypale de la blessure psychique. Se dessinent deux directions : les traumas individuels (tels que violence et agressions ayant laissé des marques indélébiles en sont le premier modèle dans les tout premiers écrits de Freud), mais aussi tous les traumas inscrits dans les catastrophes de l</w:t>
      </w:r>
      <w:r w:rsidR="00853DA4" w:rsidRPr="00CD623A">
        <w:rPr>
          <w:rFonts w:ascii="Arial" w:hAnsi="Arial" w:cs="Arial"/>
          <w:spacing w:val="-2"/>
          <w:sz w:val="18"/>
          <w:szCs w:val="18"/>
        </w:rPr>
        <w:t>’</w:t>
      </w:r>
      <w:r w:rsidRPr="00CD623A">
        <w:rPr>
          <w:rFonts w:ascii="Arial" w:hAnsi="Arial" w:cs="Arial"/>
          <w:spacing w:val="-2"/>
          <w:sz w:val="18"/>
          <w:szCs w:val="18"/>
        </w:rPr>
        <w:t>histoire (Shoah, explosion atomique, guerres, 11 septembre…)</w:t>
      </w:r>
    </w:p>
    <w:p w14:paraId="039C8595" w14:textId="77777777" w:rsidR="00920E62" w:rsidRPr="00CD623A" w:rsidRDefault="00920E62" w:rsidP="00531458">
      <w:pPr>
        <w:jc w:val="both"/>
        <w:rPr>
          <w:rFonts w:ascii="Arial" w:hAnsi="Arial" w:cs="Arial"/>
          <w:spacing w:val="-2"/>
          <w:sz w:val="18"/>
          <w:szCs w:val="18"/>
        </w:rPr>
      </w:pPr>
      <w:r w:rsidRPr="00CD623A">
        <w:rPr>
          <w:rFonts w:ascii="Arial" w:hAnsi="Arial" w:cs="Arial"/>
          <w:spacing w:val="-2"/>
          <w:sz w:val="18"/>
          <w:szCs w:val="18"/>
        </w:rPr>
        <w:t>Dans les deux cas, on se fixe pour but de dégager les modalités de l</w:t>
      </w:r>
      <w:r w:rsidR="00853DA4" w:rsidRPr="00CD623A">
        <w:rPr>
          <w:rFonts w:ascii="Arial" w:hAnsi="Arial" w:cs="Arial"/>
          <w:spacing w:val="-2"/>
          <w:sz w:val="18"/>
          <w:szCs w:val="18"/>
        </w:rPr>
        <w:t>’</w:t>
      </w:r>
      <w:r w:rsidRPr="00CD623A">
        <w:rPr>
          <w:rFonts w:ascii="Arial" w:hAnsi="Arial" w:cs="Arial"/>
          <w:spacing w:val="-2"/>
          <w:sz w:val="18"/>
          <w:szCs w:val="18"/>
        </w:rPr>
        <w:t>inscription du trauma dans la forme littéraire. Le trauma psychique opère lui aussi selon deux directions : une absence totale de traces mnésiques de l</w:t>
      </w:r>
      <w:r w:rsidR="00853DA4" w:rsidRPr="00CD623A">
        <w:rPr>
          <w:rFonts w:ascii="Arial" w:hAnsi="Arial" w:cs="Arial"/>
          <w:spacing w:val="-2"/>
          <w:sz w:val="18"/>
          <w:szCs w:val="18"/>
        </w:rPr>
        <w:t>’</w:t>
      </w:r>
      <w:r w:rsidRPr="00CD623A">
        <w:rPr>
          <w:rFonts w:ascii="Arial" w:hAnsi="Arial" w:cs="Arial"/>
          <w:spacing w:val="-2"/>
          <w:sz w:val="18"/>
          <w:szCs w:val="18"/>
        </w:rPr>
        <w:t>événement traumatisant, ou au contraire, la hantise douloureuse par le surgissement d</w:t>
      </w:r>
      <w:r w:rsidR="00853DA4" w:rsidRPr="00CD623A">
        <w:rPr>
          <w:rFonts w:ascii="Arial" w:hAnsi="Arial" w:cs="Arial"/>
          <w:spacing w:val="-2"/>
          <w:sz w:val="18"/>
          <w:szCs w:val="18"/>
        </w:rPr>
        <w:t>’</w:t>
      </w:r>
      <w:r w:rsidRPr="00CD623A">
        <w:rPr>
          <w:rFonts w:ascii="Arial" w:hAnsi="Arial" w:cs="Arial"/>
          <w:spacing w:val="-2"/>
          <w:sz w:val="18"/>
          <w:szCs w:val="18"/>
        </w:rPr>
        <w:t>images obsédantes, de cauchemars.</w:t>
      </w:r>
    </w:p>
    <w:p w14:paraId="26BD62CC" w14:textId="77777777" w:rsidR="00443B57" w:rsidRPr="00CD623A" w:rsidRDefault="00920E62" w:rsidP="00531458">
      <w:pPr>
        <w:jc w:val="both"/>
        <w:rPr>
          <w:rFonts w:ascii="Arial" w:hAnsi="Arial" w:cs="Arial"/>
          <w:spacing w:val="-2"/>
          <w:sz w:val="18"/>
          <w:szCs w:val="18"/>
        </w:rPr>
      </w:pPr>
      <w:r w:rsidRPr="00CD623A">
        <w:rPr>
          <w:rFonts w:ascii="Arial" w:hAnsi="Arial" w:cs="Arial"/>
          <w:spacing w:val="-2"/>
          <w:sz w:val="18"/>
          <w:szCs w:val="18"/>
        </w:rPr>
        <w:t>On voit d</w:t>
      </w:r>
      <w:r w:rsidR="00853DA4" w:rsidRPr="00CD623A">
        <w:rPr>
          <w:rFonts w:ascii="Arial" w:hAnsi="Arial" w:cs="Arial"/>
          <w:spacing w:val="-2"/>
          <w:sz w:val="18"/>
          <w:szCs w:val="18"/>
        </w:rPr>
        <w:t>’</w:t>
      </w:r>
      <w:r w:rsidRPr="00CD623A">
        <w:rPr>
          <w:rFonts w:ascii="Arial" w:hAnsi="Arial" w:cs="Arial"/>
          <w:spacing w:val="-2"/>
          <w:sz w:val="18"/>
          <w:szCs w:val="18"/>
        </w:rPr>
        <w:t>emblée comment la littérature a pu de tous temps se pencher sur cette question, et avec les moyens qui lui sont propres : ellipse, suspens de l</w:t>
      </w:r>
      <w:r w:rsidR="00853DA4" w:rsidRPr="00CD623A">
        <w:rPr>
          <w:rFonts w:ascii="Arial" w:hAnsi="Arial" w:cs="Arial"/>
          <w:spacing w:val="-2"/>
          <w:sz w:val="18"/>
          <w:szCs w:val="18"/>
        </w:rPr>
        <w:t>’</w:t>
      </w:r>
      <w:r w:rsidRPr="00CD623A">
        <w:rPr>
          <w:rFonts w:ascii="Arial" w:hAnsi="Arial" w:cs="Arial"/>
          <w:spacing w:val="-2"/>
          <w:sz w:val="18"/>
          <w:szCs w:val="18"/>
        </w:rPr>
        <w:t>information, jeu sur les signifiants, rimes, d</w:t>
      </w:r>
      <w:r w:rsidR="00853DA4" w:rsidRPr="00CD623A">
        <w:rPr>
          <w:rFonts w:ascii="Arial" w:hAnsi="Arial" w:cs="Arial"/>
          <w:spacing w:val="-2"/>
          <w:sz w:val="18"/>
          <w:szCs w:val="18"/>
        </w:rPr>
        <w:t>’</w:t>
      </w:r>
      <w:r w:rsidRPr="00CD623A">
        <w:rPr>
          <w:rFonts w:ascii="Arial" w:hAnsi="Arial" w:cs="Arial"/>
          <w:spacing w:val="-2"/>
          <w:sz w:val="18"/>
          <w:szCs w:val="18"/>
        </w:rPr>
        <w:t>une part et de l</w:t>
      </w:r>
      <w:r w:rsidR="00853DA4" w:rsidRPr="00CD623A">
        <w:rPr>
          <w:rFonts w:ascii="Arial" w:hAnsi="Arial" w:cs="Arial"/>
          <w:spacing w:val="-2"/>
          <w:sz w:val="18"/>
          <w:szCs w:val="18"/>
        </w:rPr>
        <w:t>’</w:t>
      </w:r>
      <w:r w:rsidRPr="00CD623A">
        <w:rPr>
          <w:rFonts w:ascii="Arial" w:hAnsi="Arial" w:cs="Arial"/>
          <w:spacing w:val="-2"/>
          <w:sz w:val="18"/>
          <w:szCs w:val="18"/>
        </w:rPr>
        <w:t>autre, obsessions, répétitions, explosions métaphoriques, spectralité, dédoublements e</w:t>
      </w:r>
      <w:r w:rsidR="00894F1C" w:rsidRPr="00CD623A">
        <w:rPr>
          <w:rFonts w:ascii="Arial" w:hAnsi="Arial" w:cs="Arial"/>
          <w:spacing w:val="-2"/>
          <w:sz w:val="18"/>
          <w:szCs w:val="18"/>
        </w:rPr>
        <w:t>t même fragmentation</w:t>
      </w:r>
      <w:r w:rsidRPr="00CD623A">
        <w:rPr>
          <w:rFonts w:ascii="Arial" w:hAnsi="Arial" w:cs="Arial"/>
          <w:spacing w:val="-2"/>
          <w:sz w:val="18"/>
          <w:szCs w:val="18"/>
        </w:rPr>
        <w:t>. Sur les deux versants donc, du vide ou du trop plein, la fiction avait  bien avant les premières théorisations représenté le trauma, et le séminaire, loin de toute démarche de psychanalyse appliquée, vise précisément à dégager les modalités des intuitions et du « savoir » de la littérature.</w:t>
      </w:r>
    </w:p>
    <w:p w14:paraId="0E14B48C" w14:textId="63A01ACB" w:rsidR="00CB045E" w:rsidRDefault="00CB045E" w:rsidP="00531458">
      <w:pPr>
        <w:jc w:val="both"/>
        <w:rPr>
          <w:rFonts w:ascii="Arial" w:hAnsi="Arial" w:cs="Arial"/>
          <w:spacing w:val="-2"/>
          <w:sz w:val="18"/>
          <w:szCs w:val="18"/>
        </w:rPr>
      </w:pPr>
    </w:p>
    <w:p w14:paraId="7EB991D7" w14:textId="21AD511D" w:rsidR="00817E09" w:rsidRPr="00CD623A" w:rsidRDefault="00817E09" w:rsidP="00531458">
      <w:pPr>
        <w:jc w:val="both"/>
        <w:rPr>
          <w:rFonts w:ascii="Arial" w:hAnsi="Arial" w:cs="Arial"/>
          <w:spacing w:val="-2"/>
          <w:sz w:val="18"/>
          <w:szCs w:val="18"/>
        </w:rPr>
      </w:pPr>
    </w:p>
    <w:tbl>
      <w:tblPr>
        <w:tblW w:w="8009" w:type="dxa"/>
        <w:tblInd w:w="1169" w:type="dxa"/>
        <w:tblLook w:val="04A0" w:firstRow="1" w:lastRow="0" w:firstColumn="1" w:lastColumn="0" w:noHBand="0" w:noVBand="1"/>
      </w:tblPr>
      <w:tblGrid>
        <w:gridCol w:w="105"/>
        <w:gridCol w:w="2979"/>
        <w:gridCol w:w="4251"/>
        <w:gridCol w:w="674"/>
      </w:tblGrid>
      <w:tr w:rsidR="001119EA" w:rsidRPr="00CD623A" w14:paraId="6AB9FCE9" w14:textId="77777777" w:rsidTr="0081551C">
        <w:trPr>
          <w:gridBefore w:val="1"/>
          <w:gridAfter w:val="1"/>
          <w:wBefore w:w="105" w:type="dxa"/>
          <w:wAfter w:w="674" w:type="dxa"/>
        </w:trPr>
        <w:tc>
          <w:tcPr>
            <w:tcW w:w="7230" w:type="dxa"/>
            <w:gridSpan w:val="2"/>
            <w:shd w:val="clear" w:color="auto" w:fill="auto"/>
          </w:tcPr>
          <w:p w14:paraId="1D9AEA7C" w14:textId="6F7E4EB5" w:rsidR="001119EA" w:rsidRPr="00CD623A" w:rsidRDefault="001119EA" w:rsidP="001F246C">
            <w:pPr>
              <w:pStyle w:val="Titre0"/>
            </w:pPr>
            <w:r w:rsidRPr="00CD623A">
              <w:t xml:space="preserve">Élisabeth </w:t>
            </w:r>
            <w:r w:rsidR="00F4759F" w:rsidRPr="00CD623A">
              <w:t>ANGEL-PEREZ</w:t>
            </w:r>
          </w:p>
          <w:p w14:paraId="5B224CB2" w14:textId="36D882FC" w:rsidR="001119EA" w:rsidRPr="00CD623A" w:rsidRDefault="001119EA" w:rsidP="001F246C">
            <w:pPr>
              <w:pStyle w:val="Titre0"/>
            </w:pPr>
          </w:p>
          <w:p w14:paraId="4DE5249A" w14:textId="77777777" w:rsidR="001119EA" w:rsidRPr="00CD623A" w:rsidRDefault="001119EA" w:rsidP="00531458">
            <w:pPr>
              <w:keepNext/>
              <w:spacing w:before="120"/>
              <w:ind w:left="1277"/>
              <w:jc w:val="both"/>
              <w:outlineLvl w:val="3"/>
              <w:rPr>
                <w:rFonts w:ascii="Arial" w:hAnsi="Arial" w:cs="Arial"/>
                <w:b/>
                <w:bCs/>
                <w:sz w:val="18"/>
                <w:szCs w:val="18"/>
              </w:rPr>
            </w:pPr>
          </w:p>
        </w:tc>
      </w:tr>
      <w:tr w:rsidR="0081551C" w:rsidRPr="00CD623A" w14:paraId="75D951C8" w14:textId="77777777" w:rsidTr="00815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76552DFF"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gridSpan w:val="2"/>
            <w:tcBorders>
              <w:top w:val="nil"/>
              <w:left w:val="nil"/>
              <w:bottom w:val="nil"/>
              <w:right w:val="nil"/>
            </w:tcBorders>
            <w:shd w:val="clear" w:color="auto" w:fill="auto"/>
          </w:tcPr>
          <w:p w14:paraId="3CD29635" w14:textId="77777777" w:rsidR="0081551C" w:rsidRPr="00CD623A" w:rsidRDefault="0081551C" w:rsidP="00531458">
            <w:pPr>
              <w:tabs>
                <w:tab w:val="left" w:pos="1796"/>
              </w:tabs>
              <w:jc w:val="both"/>
              <w:rPr>
                <w:rFonts w:ascii="Arial" w:hAnsi="Arial" w:cs="Arial"/>
                <w:sz w:val="18"/>
                <w:szCs w:val="18"/>
              </w:rPr>
            </w:pPr>
            <w:r w:rsidRPr="00CD623A">
              <w:rPr>
                <w:rFonts w:ascii="Arial" w:hAnsi="Arial" w:cs="Arial"/>
                <w:sz w:val="18"/>
                <w:szCs w:val="18"/>
              </w:rPr>
              <w:t>VALE (EA 4085) : axe THEATRE</w:t>
            </w:r>
          </w:p>
        </w:tc>
      </w:tr>
      <w:tr w:rsidR="0081551C" w:rsidRPr="00CD623A" w14:paraId="41E88055" w14:textId="77777777" w:rsidTr="00815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2D236064"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gridSpan w:val="2"/>
            <w:tcBorders>
              <w:top w:val="nil"/>
              <w:left w:val="nil"/>
              <w:bottom w:val="nil"/>
              <w:right w:val="nil"/>
            </w:tcBorders>
            <w:shd w:val="clear" w:color="auto" w:fill="auto"/>
          </w:tcPr>
          <w:p w14:paraId="4135A42F"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 xml:space="preserve">Séminaire doctoral THEATRE </w:t>
            </w:r>
          </w:p>
        </w:tc>
      </w:tr>
      <w:tr w:rsidR="0081551C" w:rsidRPr="00CD623A" w14:paraId="258F6C3F" w14:textId="77777777" w:rsidTr="00815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0F900DE1"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247131C7"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Janvier et juin (dates à préciser)</w:t>
            </w:r>
          </w:p>
        </w:tc>
      </w:tr>
      <w:tr w:rsidR="0081551C" w:rsidRPr="00CD623A" w14:paraId="605D4663" w14:textId="77777777" w:rsidTr="00815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0A387545"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32F79D60"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9h30-15h</w:t>
            </w:r>
          </w:p>
        </w:tc>
      </w:tr>
      <w:tr w:rsidR="0081551C" w:rsidRPr="00CD623A" w14:paraId="3DFA6226" w14:textId="77777777" w:rsidTr="00815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75622DFC" w14:textId="77777777" w:rsidR="0081551C" w:rsidRPr="00CD623A" w:rsidRDefault="0081551C"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528B1D93"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Elisabeth Angel-Perez</w:t>
            </w:r>
          </w:p>
        </w:tc>
      </w:tr>
      <w:tr w:rsidR="0081551C" w:rsidRPr="00CD623A" w14:paraId="43F9E8EA" w14:textId="77777777" w:rsidTr="00815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49942C2A"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5" w:type="dxa"/>
            <w:gridSpan w:val="2"/>
            <w:tcBorders>
              <w:top w:val="nil"/>
              <w:left w:val="nil"/>
              <w:bottom w:val="nil"/>
              <w:right w:val="nil"/>
            </w:tcBorders>
            <w:shd w:val="clear" w:color="auto" w:fill="auto"/>
          </w:tcPr>
          <w:p w14:paraId="546F115C"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eangelperez@wanadoo.fr</w:t>
            </w:r>
          </w:p>
        </w:tc>
      </w:tr>
    </w:tbl>
    <w:p w14:paraId="65692176" w14:textId="77777777" w:rsidR="0081551C" w:rsidRPr="00CD623A" w:rsidRDefault="0081551C" w:rsidP="00531458">
      <w:pPr>
        <w:jc w:val="both"/>
        <w:rPr>
          <w:rFonts w:ascii="Arial" w:hAnsi="Arial" w:cs="Arial"/>
          <w:sz w:val="18"/>
          <w:szCs w:val="18"/>
        </w:rPr>
      </w:pPr>
    </w:p>
    <w:p w14:paraId="0D359E83" w14:textId="77777777" w:rsidR="0081551C" w:rsidRPr="00CD623A" w:rsidRDefault="0081551C"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Ce séminaire doctoral se tient deux fois l’an. Il regroupe les doctorants de l’axe THEATRE de VALE et se compose d’une partie thématique (dernière séance : le théâtre contemporain au prisme du genre) et d’une partie de présentation du travail de thèse des doctorants.</w:t>
      </w:r>
    </w:p>
    <w:p w14:paraId="5D0EB79E" w14:textId="77777777" w:rsidR="0081551C" w:rsidRPr="00CD623A" w:rsidRDefault="0081551C" w:rsidP="00531458">
      <w:pPr>
        <w:jc w:val="both"/>
        <w:rPr>
          <w:rFonts w:ascii="Arial" w:hAnsi="Arial" w:cs="Arial"/>
          <w:sz w:val="18"/>
          <w:szCs w:val="18"/>
        </w:rPr>
      </w:pPr>
    </w:p>
    <w:tbl>
      <w:tblPr>
        <w:tblW w:w="0" w:type="auto"/>
        <w:tblInd w:w="1277" w:type="dxa"/>
        <w:tblLook w:val="04A0" w:firstRow="1" w:lastRow="0" w:firstColumn="1" w:lastColumn="0" w:noHBand="0" w:noVBand="1"/>
      </w:tblPr>
      <w:tblGrid>
        <w:gridCol w:w="2976"/>
        <w:gridCol w:w="4757"/>
      </w:tblGrid>
      <w:tr w:rsidR="0081551C" w:rsidRPr="00CD623A" w14:paraId="01E3C877" w14:textId="77777777" w:rsidTr="0081551C">
        <w:tc>
          <w:tcPr>
            <w:tcW w:w="3084" w:type="dxa"/>
            <w:shd w:val="clear" w:color="auto" w:fill="auto"/>
          </w:tcPr>
          <w:p w14:paraId="50DC9012"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shd w:val="clear" w:color="auto" w:fill="auto"/>
          </w:tcPr>
          <w:p w14:paraId="388FDB7B" w14:textId="77777777" w:rsidR="0081551C" w:rsidRPr="00CD623A" w:rsidRDefault="0081551C" w:rsidP="00531458">
            <w:pPr>
              <w:tabs>
                <w:tab w:val="left" w:pos="1796"/>
              </w:tabs>
              <w:jc w:val="both"/>
              <w:rPr>
                <w:rFonts w:ascii="Arial" w:hAnsi="Arial" w:cs="Arial"/>
                <w:sz w:val="18"/>
                <w:szCs w:val="18"/>
              </w:rPr>
            </w:pPr>
            <w:r w:rsidRPr="00CD623A">
              <w:rPr>
                <w:rFonts w:ascii="Arial" w:hAnsi="Arial" w:cs="Arial"/>
                <w:sz w:val="18"/>
                <w:szCs w:val="18"/>
              </w:rPr>
              <w:t>VALE (EA 4085) : axe THEATRE</w:t>
            </w:r>
          </w:p>
        </w:tc>
      </w:tr>
      <w:tr w:rsidR="0081551C" w:rsidRPr="00CD623A" w14:paraId="69F78C39" w14:textId="77777777" w:rsidTr="0081551C">
        <w:tc>
          <w:tcPr>
            <w:tcW w:w="3084" w:type="dxa"/>
            <w:shd w:val="clear" w:color="auto" w:fill="auto"/>
          </w:tcPr>
          <w:p w14:paraId="1A8E3B59"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shd w:val="clear" w:color="auto" w:fill="auto"/>
          </w:tcPr>
          <w:p w14:paraId="5D878F10"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color w:val="000000"/>
                <w:sz w:val="18"/>
                <w:lang w:val="en-US"/>
              </w:rPr>
            </w:pPr>
            <w:r w:rsidRPr="00CD623A">
              <w:rPr>
                <w:rFonts w:ascii="Arial" w:hAnsi="Arial" w:cs="Arial"/>
                <w:b/>
                <w:color w:val="000000"/>
                <w:sz w:val="18"/>
                <w:lang w:val="en-US"/>
              </w:rPr>
              <w:t>THÉÂTRE CONTEMPORAIN DE LANGUE ANGLAISE : Experimenting with forms: In-Yer-Face ; In-Yer-Ear ; In-Yer-Mind</w:t>
            </w:r>
          </w:p>
          <w:p w14:paraId="34883F77" w14:textId="77777777" w:rsidR="0081551C" w:rsidRPr="00CD623A" w:rsidRDefault="0081551C" w:rsidP="00531458">
            <w:pPr>
              <w:jc w:val="both"/>
              <w:rPr>
                <w:rFonts w:ascii="Arial" w:hAnsi="Arial" w:cs="Arial"/>
                <w:sz w:val="18"/>
                <w:szCs w:val="18"/>
                <w:lang w:val="en-US"/>
              </w:rPr>
            </w:pPr>
          </w:p>
        </w:tc>
      </w:tr>
      <w:tr w:rsidR="0081551C" w:rsidRPr="00CD623A" w14:paraId="0DB6B624" w14:textId="77777777" w:rsidTr="0081551C">
        <w:tc>
          <w:tcPr>
            <w:tcW w:w="3084" w:type="dxa"/>
            <w:shd w:val="clear" w:color="auto" w:fill="auto"/>
          </w:tcPr>
          <w:p w14:paraId="58CB584C"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shd w:val="clear" w:color="auto" w:fill="auto"/>
          </w:tcPr>
          <w:p w14:paraId="0C07438A"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hebdomadaire</w:t>
            </w:r>
          </w:p>
        </w:tc>
      </w:tr>
      <w:tr w:rsidR="0081551C" w:rsidRPr="00CD623A" w14:paraId="66B65FF4" w14:textId="77777777" w:rsidTr="0081551C">
        <w:tc>
          <w:tcPr>
            <w:tcW w:w="3084" w:type="dxa"/>
            <w:shd w:val="clear" w:color="auto" w:fill="auto"/>
          </w:tcPr>
          <w:p w14:paraId="35762E9D"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shd w:val="clear" w:color="auto" w:fill="auto"/>
          </w:tcPr>
          <w:p w14:paraId="11E704F8"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Mardi 11h-13h, salle G 361, Sorbonne</w:t>
            </w:r>
          </w:p>
        </w:tc>
      </w:tr>
      <w:tr w:rsidR="0081551C" w:rsidRPr="00CD623A" w14:paraId="54090A75" w14:textId="77777777" w:rsidTr="0081551C">
        <w:tc>
          <w:tcPr>
            <w:tcW w:w="3084" w:type="dxa"/>
            <w:shd w:val="clear" w:color="auto" w:fill="auto"/>
          </w:tcPr>
          <w:p w14:paraId="7D8C06E0" w14:textId="77777777" w:rsidR="0081551C" w:rsidRPr="00CD623A" w:rsidRDefault="0081551C"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5" w:type="dxa"/>
            <w:shd w:val="clear" w:color="auto" w:fill="auto"/>
          </w:tcPr>
          <w:p w14:paraId="7FF0CD83"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Elisabeth Angel-Perez</w:t>
            </w:r>
          </w:p>
        </w:tc>
      </w:tr>
      <w:tr w:rsidR="0081551C" w:rsidRPr="00CD623A" w14:paraId="4FE47740" w14:textId="77777777" w:rsidTr="0081551C">
        <w:tc>
          <w:tcPr>
            <w:tcW w:w="3084" w:type="dxa"/>
            <w:shd w:val="clear" w:color="auto" w:fill="auto"/>
          </w:tcPr>
          <w:p w14:paraId="79E30BAF" w14:textId="77777777" w:rsidR="0081551C" w:rsidRPr="00CD623A" w:rsidRDefault="0081551C"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5" w:type="dxa"/>
            <w:shd w:val="clear" w:color="auto" w:fill="auto"/>
          </w:tcPr>
          <w:p w14:paraId="164428F8" w14:textId="77777777" w:rsidR="0081551C" w:rsidRPr="00CD623A" w:rsidRDefault="0081551C" w:rsidP="00531458">
            <w:pPr>
              <w:jc w:val="both"/>
              <w:rPr>
                <w:rFonts w:ascii="Arial" w:hAnsi="Arial" w:cs="Arial"/>
                <w:sz w:val="18"/>
                <w:szCs w:val="18"/>
              </w:rPr>
            </w:pPr>
            <w:r w:rsidRPr="00CD623A">
              <w:rPr>
                <w:rFonts w:ascii="Arial" w:hAnsi="Arial" w:cs="Arial"/>
                <w:sz w:val="18"/>
                <w:szCs w:val="18"/>
              </w:rPr>
              <w:t>eangelperez@wanadoo.fr</w:t>
            </w:r>
          </w:p>
        </w:tc>
      </w:tr>
    </w:tbl>
    <w:p w14:paraId="0ABFC532" w14:textId="77777777" w:rsidR="0081551C" w:rsidRPr="00CD623A" w:rsidRDefault="0081551C" w:rsidP="00531458">
      <w:pPr>
        <w:jc w:val="both"/>
        <w:rPr>
          <w:rFonts w:ascii="Arial" w:hAnsi="Arial" w:cs="Arial"/>
          <w:sz w:val="18"/>
          <w:szCs w:val="18"/>
        </w:rPr>
      </w:pPr>
    </w:p>
    <w:p w14:paraId="38D422D9" w14:textId="77777777" w:rsidR="004C5BC6" w:rsidRDefault="004C5BC6"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sz w:val="18"/>
          <w:szCs w:val="18"/>
          <w:u w:val="single"/>
        </w:rPr>
      </w:pPr>
    </w:p>
    <w:p w14:paraId="13F544B1" w14:textId="77777777" w:rsidR="000A696C" w:rsidRDefault="000A696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sz w:val="18"/>
          <w:szCs w:val="18"/>
          <w:u w:val="single"/>
        </w:rPr>
      </w:pPr>
    </w:p>
    <w:p w14:paraId="79FCB4B3" w14:textId="308FB3E6"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color w:val="000000"/>
          <w:sz w:val="18"/>
        </w:rPr>
      </w:pPr>
      <w:r w:rsidRPr="00CD623A">
        <w:rPr>
          <w:rFonts w:ascii="Arial" w:hAnsi="Arial" w:cs="Arial"/>
          <w:b/>
          <w:sz w:val="18"/>
          <w:szCs w:val="18"/>
          <w:u w:val="single"/>
        </w:rPr>
        <w:t>Descriptif du séminaire</w:t>
      </w:r>
      <w:r w:rsidRPr="00CD623A">
        <w:rPr>
          <w:rFonts w:ascii="Arial" w:hAnsi="Arial" w:cs="Arial"/>
          <w:sz w:val="18"/>
          <w:szCs w:val="18"/>
        </w:rPr>
        <w:t xml:space="preserve"> : </w:t>
      </w:r>
      <w:r w:rsidRPr="00CD623A">
        <w:rPr>
          <w:rFonts w:ascii="Arial" w:hAnsi="Arial" w:cs="Arial"/>
          <w:b/>
          <w:color w:val="000000"/>
          <w:sz w:val="18"/>
        </w:rPr>
        <w:t xml:space="preserve">    THÉÂTRE CONTEMPORAIN DE LANGUE ANGLAISE</w:t>
      </w:r>
    </w:p>
    <w:p w14:paraId="6EAD374D"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color w:val="000000"/>
          <w:sz w:val="18"/>
        </w:rPr>
      </w:pPr>
    </w:p>
    <w:p w14:paraId="062F83FB"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color w:val="000000"/>
          <w:sz w:val="18"/>
          <w:lang w:val="en-US"/>
        </w:rPr>
      </w:pPr>
      <w:r w:rsidRPr="00CD623A">
        <w:rPr>
          <w:rFonts w:ascii="Arial" w:hAnsi="Arial" w:cs="Arial"/>
          <w:b/>
          <w:color w:val="000000"/>
          <w:sz w:val="18"/>
          <w:lang w:val="en-US"/>
        </w:rPr>
        <w:t>Experimenting with forms : In-Yer-Face ; In-Yer-Ear ; In-Yer-Mind</w:t>
      </w:r>
    </w:p>
    <w:p w14:paraId="67E6E329"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color w:val="000000"/>
          <w:sz w:val="18"/>
          <w:lang w:val="en-US"/>
        </w:rPr>
      </w:pPr>
    </w:p>
    <w:p w14:paraId="1FA597D4"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rPr>
        <w:lastRenderedPageBreak/>
        <w:t>Dans ce séminaire, on s'attachera, à partir d'un corpus anglophone contemporain, à cerner ce qui fait la particularité du genre théâtral. Cette année, la première moitié du S1 sera assurée par le Professeur Pilkington, de National University of Ireland, Galway et spécialiste de théâtre irlandais. On s'intéressera plus précisément aux pratiques scéniques qui renouvellent la forme dramatique. De la « comedy of menace » au théâtre « post-dramatique » (Lehmann), de la frontalité du « In-Yer-Face » (Sierz) aux théâtres aveugles qui ne donnent à voir que la voix, du théâtre à la performance, les problématiques envisagées s'articuleront autour de quatre esthétiques :</w:t>
      </w:r>
    </w:p>
    <w:p w14:paraId="2EBE6420"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p>
    <w:p w14:paraId="5913FDBC"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rPr>
        <w:t xml:space="preserve">-- Le néo-absurdisme </w:t>
      </w:r>
    </w:p>
    <w:p w14:paraId="6EF9F487"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b/>
          <w:color w:val="000000"/>
          <w:sz w:val="18"/>
        </w:rPr>
        <w:t xml:space="preserve">     </w:t>
      </w:r>
      <w:r w:rsidRPr="00CD623A">
        <w:rPr>
          <w:rFonts w:ascii="Arial" w:hAnsi="Arial" w:cs="Arial"/>
          <w:color w:val="000000"/>
          <w:sz w:val="18"/>
        </w:rPr>
        <w:t xml:space="preserve"> L'influence des théâtres de l'absurde de Beckett et de Ionesco sera analysée pour voir comment les dramaturges contemporains dépassent leurs modèles et mettent en place des dramaturgies soit minimalistes (Harold Pinter, Martin Crimp) soit proliférantes (Tom Stoppard, Caryl Churchill). Le néo-absurdisme américain aura aussi sa place notamment avec Edward Albee.</w:t>
      </w:r>
    </w:p>
    <w:p w14:paraId="0626DA14"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p>
    <w:p w14:paraId="1B88EEA2"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rPr>
        <w:t xml:space="preserve">-- Le théâtre de toutes les cruautés : de l’aggro-effect au In-Yer-Face </w:t>
      </w:r>
    </w:p>
    <w:p w14:paraId="6F378D9F"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rPr>
        <w:t xml:space="preserve">     Les nouvelles dramaturgies qui se font jour sur les scènes londoniennes depuis les années 1990 seront envisagées, grâce à une série de gros-plans sur les pratiques agressives de la scène moderne et contemporaine (John Millington Synge, Teresa Deevy, Edward Bond, Howard Barker, Sarah Kane, Tony Kushner, Susan-Lori Parks, Martin McDonagh)</w:t>
      </w:r>
    </w:p>
    <w:p w14:paraId="4141059F"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p>
    <w:p w14:paraId="76817E26"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lang w:val="en-US"/>
        </w:rPr>
      </w:pPr>
      <w:r w:rsidRPr="00CD623A">
        <w:rPr>
          <w:rFonts w:ascii="Arial" w:hAnsi="Arial" w:cs="Arial"/>
          <w:color w:val="000000"/>
          <w:sz w:val="18"/>
          <w:lang w:val="en-US"/>
        </w:rPr>
        <w:t xml:space="preserve">-- Staging trauma : Le théâtre In-Yer-Ear </w:t>
      </w:r>
    </w:p>
    <w:p w14:paraId="60D16C64"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lang w:val="en-US"/>
        </w:rPr>
        <w:t xml:space="preserve">     </w:t>
      </w:r>
      <w:r w:rsidRPr="00CD623A">
        <w:rPr>
          <w:rFonts w:ascii="Arial" w:hAnsi="Arial" w:cs="Arial"/>
          <w:color w:val="000000"/>
          <w:sz w:val="18"/>
        </w:rPr>
        <w:t>Une des tendances du théâtre du XXIe siècle est remplacer l’action par la narration de l’action (Verbatim Theatre, Alice Birch, Simon Stephens) ou encore de spectraliser le corps pour ne plus mettre en scène que la voix. Le théâtre travaille alors aux confins du poème (Sarah Kane, debbie tucker green, Kate Tempest) ou du théâtre lyrique (Crimp’s Texts for music) et de la performance (Tim Crouch’s « very theatre »).</w:t>
      </w:r>
    </w:p>
    <w:p w14:paraId="5D382A71"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p>
    <w:p w14:paraId="4EC12364"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rPr>
        <w:t>-- Les dramaturgies du « chaos »</w:t>
      </w:r>
    </w:p>
    <w:p w14:paraId="62779435"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rPr>
        <w:t xml:space="preserve"> Le théâtre anglais recourt souvent à la science et en particulier à la théorie du chaos pour métaphoriser le fonctionnement de l’humain. On pourra analyser ces dramaturgies du chaos qui donnent un autre point d’entrée dans la scène mentale avec des textes comme </w:t>
      </w:r>
      <w:r w:rsidRPr="00CD623A">
        <w:rPr>
          <w:rFonts w:ascii="Arial" w:hAnsi="Arial" w:cs="Arial"/>
          <w:i/>
          <w:color w:val="000000"/>
          <w:sz w:val="18"/>
        </w:rPr>
        <w:t>Arcadia</w:t>
      </w:r>
      <w:r w:rsidRPr="00CD623A">
        <w:rPr>
          <w:rFonts w:ascii="Arial" w:hAnsi="Arial" w:cs="Arial"/>
          <w:color w:val="000000"/>
          <w:sz w:val="18"/>
        </w:rPr>
        <w:t xml:space="preserve"> de Tom Stoppard, </w:t>
      </w:r>
      <w:r w:rsidRPr="00CD623A">
        <w:rPr>
          <w:rFonts w:ascii="Arial" w:hAnsi="Arial" w:cs="Arial"/>
          <w:i/>
          <w:color w:val="000000"/>
          <w:sz w:val="18"/>
        </w:rPr>
        <w:t>Mosquitoes</w:t>
      </w:r>
      <w:r w:rsidRPr="00CD623A">
        <w:rPr>
          <w:rFonts w:ascii="Arial" w:hAnsi="Arial" w:cs="Arial"/>
          <w:color w:val="000000"/>
          <w:sz w:val="18"/>
        </w:rPr>
        <w:t xml:space="preserve"> de Lucy Kirckwood ou encore </w:t>
      </w:r>
      <w:r w:rsidRPr="00CD623A">
        <w:rPr>
          <w:rFonts w:ascii="Arial" w:hAnsi="Arial" w:cs="Arial"/>
          <w:i/>
          <w:color w:val="000000"/>
          <w:sz w:val="18"/>
        </w:rPr>
        <w:t>Constellations</w:t>
      </w:r>
      <w:r w:rsidRPr="00CD623A">
        <w:rPr>
          <w:rFonts w:ascii="Arial" w:hAnsi="Arial" w:cs="Arial"/>
          <w:color w:val="000000"/>
          <w:sz w:val="18"/>
        </w:rPr>
        <w:t xml:space="preserve"> de Nick Payne. </w:t>
      </w:r>
    </w:p>
    <w:p w14:paraId="207DB023"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p>
    <w:p w14:paraId="10DB045C"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lang w:val="en-US"/>
        </w:rPr>
      </w:pPr>
      <w:r w:rsidRPr="00CD623A">
        <w:rPr>
          <w:rFonts w:ascii="Arial" w:hAnsi="Arial" w:cs="Arial"/>
          <w:b/>
          <w:color w:val="000000"/>
          <w:sz w:val="18"/>
        </w:rPr>
        <w:t>Corpus </w:t>
      </w:r>
      <w:r w:rsidRPr="00CD623A">
        <w:rPr>
          <w:rFonts w:ascii="Arial" w:hAnsi="Arial" w:cs="Arial"/>
          <w:color w:val="000000"/>
          <w:sz w:val="18"/>
        </w:rPr>
        <w:t xml:space="preserve">: Le corpus varie en fonction de l'intérêt des participants, de la programmation des théâtres, et sera fixé en septembre. </w:t>
      </w:r>
      <w:r w:rsidRPr="00CD623A">
        <w:rPr>
          <w:rFonts w:ascii="Arial" w:hAnsi="Arial" w:cs="Arial"/>
          <w:color w:val="000000"/>
          <w:sz w:val="18"/>
          <w:lang w:val="en-US"/>
        </w:rPr>
        <w:t>A titre d’exemple, en 2018-2019 on pourra étudier :</w:t>
      </w:r>
    </w:p>
    <w:p w14:paraId="3D430880"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lang w:val="en-US"/>
        </w:rPr>
        <w:t xml:space="preserve">John Millington Synge </w:t>
      </w:r>
      <w:r w:rsidRPr="00CD623A">
        <w:rPr>
          <w:rFonts w:ascii="Arial" w:hAnsi="Arial" w:cs="Arial"/>
          <w:i/>
          <w:color w:val="000000"/>
          <w:sz w:val="18"/>
          <w:lang w:val="en-US"/>
        </w:rPr>
        <w:t xml:space="preserve">The Playboy of the Western World </w:t>
      </w:r>
      <w:r w:rsidRPr="00CD623A">
        <w:rPr>
          <w:rFonts w:ascii="Arial" w:hAnsi="Arial" w:cs="Arial"/>
          <w:color w:val="000000"/>
          <w:sz w:val="18"/>
          <w:lang w:val="en-US"/>
        </w:rPr>
        <w:t xml:space="preserve">(1907), Teresa Deevy, </w:t>
      </w:r>
      <w:r w:rsidRPr="00CD623A">
        <w:rPr>
          <w:rFonts w:ascii="Arial" w:hAnsi="Arial" w:cs="Arial"/>
          <w:i/>
          <w:color w:val="000000"/>
          <w:sz w:val="18"/>
          <w:lang w:val="en-US"/>
        </w:rPr>
        <w:t xml:space="preserve">The King of Spain’s Daughter </w:t>
      </w:r>
      <w:r w:rsidRPr="00CD623A">
        <w:rPr>
          <w:rFonts w:ascii="Arial" w:hAnsi="Arial" w:cs="Arial"/>
          <w:color w:val="000000"/>
          <w:sz w:val="18"/>
          <w:lang w:val="en-US"/>
        </w:rPr>
        <w:t xml:space="preserve">(1935), Samuel Beckett </w:t>
      </w:r>
      <w:r w:rsidRPr="00CD623A">
        <w:rPr>
          <w:rFonts w:ascii="Arial" w:hAnsi="Arial" w:cs="Arial"/>
          <w:i/>
          <w:color w:val="000000"/>
          <w:sz w:val="18"/>
          <w:lang w:val="en-US"/>
        </w:rPr>
        <w:t xml:space="preserve">Waiting for Godot </w:t>
      </w:r>
      <w:r w:rsidRPr="00CD623A">
        <w:rPr>
          <w:rFonts w:ascii="Arial" w:hAnsi="Arial" w:cs="Arial"/>
          <w:color w:val="000000"/>
          <w:sz w:val="18"/>
          <w:lang w:val="en-US"/>
        </w:rPr>
        <w:t xml:space="preserve">(1955), Harold Pinter. </w:t>
      </w:r>
      <w:r w:rsidRPr="00CD623A">
        <w:rPr>
          <w:rFonts w:ascii="Arial" w:hAnsi="Arial" w:cs="Arial"/>
          <w:i/>
          <w:color w:val="000000"/>
          <w:sz w:val="18"/>
          <w:lang w:val="en-US"/>
        </w:rPr>
        <w:t>The Room</w:t>
      </w:r>
      <w:r w:rsidRPr="00CD623A">
        <w:rPr>
          <w:rFonts w:ascii="Arial" w:hAnsi="Arial" w:cs="Arial"/>
          <w:color w:val="000000"/>
          <w:sz w:val="18"/>
          <w:lang w:val="en-US"/>
        </w:rPr>
        <w:t xml:space="preserve"> (1960); Martin Crimp. </w:t>
      </w:r>
      <w:r w:rsidRPr="00CD623A">
        <w:rPr>
          <w:rFonts w:ascii="Arial" w:hAnsi="Arial" w:cs="Arial"/>
          <w:i/>
          <w:color w:val="000000"/>
          <w:sz w:val="18"/>
          <w:lang w:val="en-US"/>
        </w:rPr>
        <w:t xml:space="preserve">Face to the Wall </w:t>
      </w:r>
      <w:r w:rsidRPr="00CD623A">
        <w:rPr>
          <w:rFonts w:ascii="Arial" w:hAnsi="Arial" w:cs="Arial"/>
          <w:color w:val="000000"/>
          <w:sz w:val="18"/>
          <w:lang w:val="en-US"/>
        </w:rPr>
        <w:t xml:space="preserve">(2001) ;  Tom Stoppard </w:t>
      </w:r>
      <w:r w:rsidRPr="00CD623A">
        <w:rPr>
          <w:rFonts w:ascii="Arial" w:hAnsi="Arial" w:cs="Arial"/>
          <w:i/>
          <w:color w:val="000000"/>
          <w:sz w:val="18"/>
          <w:lang w:val="en-US"/>
        </w:rPr>
        <w:t>Arcadia</w:t>
      </w:r>
      <w:r w:rsidRPr="00CD623A">
        <w:rPr>
          <w:rFonts w:ascii="Arial" w:hAnsi="Arial" w:cs="Arial"/>
          <w:color w:val="000000"/>
          <w:sz w:val="18"/>
          <w:lang w:val="en-US"/>
        </w:rPr>
        <w:t xml:space="preserve"> (1993). Sarah Kane. </w:t>
      </w:r>
      <w:r w:rsidRPr="00CD623A">
        <w:rPr>
          <w:rFonts w:ascii="Arial" w:hAnsi="Arial" w:cs="Arial"/>
          <w:i/>
          <w:color w:val="000000"/>
          <w:sz w:val="18"/>
          <w:lang w:val="en-US"/>
        </w:rPr>
        <w:t>Blasted</w:t>
      </w:r>
      <w:r w:rsidRPr="00CD623A">
        <w:rPr>
          <w:rFonts w:ascii="Arial" w:hAnsi="Arial" w:cs="Arial"/>
          <w:color w:val="000000"/>
          <w:sz w:val="18"/>
          <w:lang w:val="en-US"/>
        </w:rPr>
        <w:t xml:space="preserve"> (1995) et </w:t>
      </w:r>
      <w:r w:rsidRPr="00CD623A">
        <w:rPr>
          <w:rFonts w:ascii="Arial" w:hAnsi="Arial" w:cs="Arial"/>
          <w:i/>
          <w:color w:val="000000"/>
          <w:sz w:val="18"/>
          <w:lang w:val="en-US"/>
        </w:rPr>
        <w:t>4 :48 Psychosis</w:t>
      </w:r>
      <w:r w:rsidRPr="00CD623A">
        <w:rPr>
          <w:rFonts w:ascii="Arial" w:hAnsi="Arial" w:cs="Arial"/>
          <w:color w:val="000000"/>
          <w:sz w:val="18"/>
          <w:lang w:val="en-US"/>
        </w:rPr>
        <w:t xml:space="preserve"> (1999) ; Caryl Churchill. </w:t>
      </w:r>
      <w:r w:rsidRPr="00CD623A">
        <w:rPr>
          <w:rFonts w:ascii="Arial" w:hAnsi="Arial" w:cs="Arial"/>
          <w:i/>
          <w:color w:val="000000"/>
          <w:sz w:val="18"/>
          <w:lang w:val="en-US"/>
        </w:rPr>
        <w:t>Blue Heart</w:t>
      </w:r>
      <w:r w:rsidRPr="00CD623A">
        <w:rPr>
          <w:rFonts w:ascii="Arial" w:hAnsi="Arial" w:cs="Arial"/>
          <w:color w:val="000000"/>
          <w:sz w:val="18"/>
          <w:lang w:val="en-US"/>
        </w:rPr>
        <w:t xml:space="preserve"> (1997) </w:t>
      </w:r>
      <w:r w:rsidRPr="00CD623A">
        <w:rPr>
          <w:rFonts w:ascii="Arial" w:hAnsi="Arial" w:cs="Arial"/>
          <w:i/>
          <w:color w:val="000000"/>
          <w:sz w:val="18"/>
          <w:lang w:val="en-US"/>
        </w:rPr>
        <w:t xml:space="preserve">Escaped Alone </w:t>
      </w:r>
      <w:r w:rsidRPr="00CD623A">
        <w:rPr>
          <w:rFonts w:ascii="Arial" w:hAnsi="Arial" w:cs="Arial"/>
          <w:color w:val="000000"/>
          <w:sz w:val="18"/>
          <w:lang w:val="en-US"/>
        </w:rPr>
        <w:t xml:space="preserve">(2016); debbie tucker green. </w:t>
      </w:r>
      <w:r w:rsidRPr="00CD623A">
        <w:rPr>
          <w:rFonts w:ascii="Arial" w:hAnsi="Arial" w:cs="Arial"/>
          <w:i/>
          <w:color w:val="000000"/>
          <w:sz w:val="18"/>
          <w:lang w:val="en-US"/>
        </w:rPr>
        <w:t>Stoning Mary</w:t>
      </w:r>
      <w:r w:rsidRPr="00CD623A">
        <w:rPr>
          <w:rFonts w:ascii="Arial" w:hAnsi="Arial" w:cs="Arial"/>
          <w:color w:val="000000"/>
          <w:sz w:val="18"/>
          <w:lang w:val="en-US"/>
        </w:rPr>
        <w:t xml:space="preserve"> (2003) ; Martin McDonagh, </w:t>
      </w:r>
      <w:r w:rsidRPr="00CD623A">
        <w:rPr>
          <w:rFonts w:ascii="Arial" w:hAnsi="Arial" w:cs="Arial"/>
          <w:i/>
          <w:color w:val="000000"/>
          <w:sz w:val="18"/>
          <w:lang w:val="en-US"/>
        </w:rPr>
        <w:t xml:space="preserve">The Beauty Queen of Leenane </w:t>
      </w:r>
      <w:r w:rsidRPr="00CD623A">
        <w:rPr>
          <w:rFonts w:ascii="Arial" w:hAnsi="Arial" w:cs="Arial"/>
          <w:color w:val="000000"/>
          <w:sz w:val="18"/>
          <w:lang w:val="en-US"/>
        </w:rPr>
        <w:t xml:space="preserve">(1996), Simon Stephens. </w:t>
      </w:r>
      <w:r w:rsidRPr="00CD623A">
        <w:rPr>
          <w:rFonts w:ascii="Arial" w:hAnsi="Arial" w:cs="Arial"/>
          <w:i/>
          <w:color w:val="000000"/>
          <w:sz w:val="18"/>
          <w:lang w:val="en-US"/>
        </w:rPr>
        <w:t>Pornography</w:t>
      </w:r>
      <w:r w:rsidRPr="00CD623A">
        <w:rPr>
          <w:rFonts w:ascii="Arial" w:hAnsi="Arial" w:cs="Arial"/>
          <w:color w:val="000000"/>
          <w:sz w:val="18"/>
          <w:lang w:val="en-US"/>
        </w:rPr>
        <w:t xml:space="preserve"> et </w:t>
      </w:r>
      <w:r w:rsidRPr="00CD623A">
        <w:rPr>
          <w:rFonts w:ascii="Arial" w:hAnsi="Arial" w:cs="Arial"/>
          <w:i/>
          <w:color w:val="000000"/>
          <w:sz w:val="18"/>
          <w:lang w:val="en-US"/>
        </w:rPr>
        <w:t>Sea Wall</w:t>
      </w:r>
      <w:r w:rsidRPr="00CD623A">
        <w:rPr>
          <w:rFonts w:ascii="Arial" w:hAnsi="Arial" w:cs="Arial"/>
          <w:color w:val="000000"/>
          <w:sz w:val="18"/>
          <w:lang w:val="en-US"/>
        </w:rPr>
        <w:t xml:space="preserve"> (2008) ; Tim Crouch. </w:t>
      </w:r>
      <w:r w:rsidRPr="00CD623A">
        <w:rPr>
          <w:rFonts w:ascii="Arial" w:hAnsi="Arial" w:cs="Arial"/>
          <w:i/>
          <w:color w:val="000000"/>
          <w:sz w:val="18"/>
          <w:lang w:val="en-US"/>
        </w:rPr>
        <w:t>The Author</w:t>
      </w:r>
      <w:r w:rsidRPr="00CD623A">
        <w:rPr>
          <w:rFonts w:ascii="Arial" w:hAnsi="Arial" w:cs="Arial"/>
          <w:color w:val="000000"/>
          <w:sz w:val="18"/>
          <w:lang w:val="en-US"/>
        </w:rPr>
        <w:t xml:space="preserve"> (2009). Alice Birch. </w:t>
      </w:r>
      <w:r w:rsidRPr="00CD623A">
        <w:rPr>
          <w:rFonts w:ascii="Arial" w:hAnsi="Arial" w:cs="Arial"/>
          <w:i/>
          <w:color w:val="000000"/>
          <w:sz w:val="18"/>
          <w:lang w:val="en-US"/>
        </w:rPr>
        <w:t>Revolt. She Said. Revolt Again</w:t>
      </w:r>
      <w:r w:rsidRPr="00CD623A">
        <w:rPr>
          <w:rFonts w:ascii="Arial" w:hAnsi="Arial" w:cs="Arial"/>
          <w:color w:val="000000"/>
          <w:sz w:val="18"/>
          <w:lang w:val="en-US"/>
        </w:rPr>
        <w:t xml:space="preserve"> (2016). Lucy Kirkwood. </w:t>
      </w:r>
      <w:r w:rsidRPr="00CD623A">
        <w:rPr>
          <w:rFonts w:ascii="Arial" w:hAnsi="Arial" w:cs="Arial"/>
          <w:i/>
          <w:color w:val="000000"/>
          <w:sz w:val="18"/>
          <w:lang w:val="en-US"/>
        </w:rPr>
        <w:t>Mosquitoes</w:t>
      </w:r>
      <w:r w:rsidRPr="00CD623A">
        <w:rPr>
          <w:rFonts w:ascii="Arial" w:hAnsi="Arial" w:cs="Arial"/>
          <w:color w:val="000000"/>
          <w:sz w:val="18"/>
          <w:lang w:val="en-US"/>
        </w:rPr>
        <w:t xml:space="preserve"> (2017). Et pour le théâtre américain : Edward Albee. </w:t>
      </w:r>
      <w:r w:rsidRPr="00CD623A">
        <w:rPr>
          <w:rFonts w:ascii="Arial" w:hAnsi="Arial" w:cs="Arial"/>
          <w:i/>
          <w:color w:val="000000"/>
          <w:sz w:val="18"/>
          <w:lang w:val="en-US"/>
        </w:rPr>
        <w:t>Seascape</w:t>
      </w:r>
      <w:r w:rsidRPr="00CD623A">
        <w:rPr>
          <w:rFonts w:ascii="Arial" w:hAnsi="Arial" w:cs="Arial"/>
          <w:color w:val="000000"/>
          <w:sz w:val="18"/>
          <w:lang w:val="en-US"/>
        </w:rPr>
        <w:t xml:space="preserve"> (1975), </w:t>
      </w:r>
      <w:r w:rsidRPr="00CD623A">
        <w:rPr>
          <w:rFonts w:ascii="Arial" w:hAnsi="Arial" w:cs="Arial"/>
          <w:i/>
          <w:color w:val="000000"/>
          <w:sz w:val="18"/>
          <w:lang w:val="en-US"/>
        </w:rPr>
        <w:t>The Goat</w:t>
      </w:r>
      <w:r w:rsidRPr="00CD623A">
        <w:rPr>
          <w:rFonts w:ascii="Arial" w:hAnsi="Arial" w:cs="Arial"/>
          <w:color w:val="000000"/>
          <w:sz w:val="18"/>
          <w:lang w:val="en-US"/>
        </w:rPr>
        <w:t xml:space="preserve"> (2002). Susan-Lori Parks. </w:t>
      </w:r>
      <w:r w:rsidRPr="00CD623A">
        <w:rPr>
          <w:rFonts w:ascii="Arial" w:hAnsi="Arial" w:cs="Arial"/>
          <w:i/>
          <w:color w:val="000000"/>
          <w:sz w:val="18"/>
          <w:lang w:val="en-US"/>
        </w:rPr>
        <w:t>Venus</w:t>
      </w:r>
      <w:r w:rsidRPr="00CD623A">
        <w:rPr>
          <w:rFonts w:ascii="Arial" w:hAnsi="Arial" w:cs="Arial"/>
          <w:color w:val="000000"/>
          <w:sz w:val="18"/>
          <w:lang w:val="en-US"/>
        </w:rPr>
        <w:t xml:space="preserve"> (1996), </w:t>
      </w:r>
      <w:r w:rsidRPr="00CD623A">
        <w:rPr>
          <w:rFonts w:ascii="Arial" w:hAnsi="Arial" w:cs="Arial"/>
          <w:i/>
          <w:color w:val="000000"/>
          <w:sz w:val="18"/>
          <w:lang w:val="en-US"/>
        </w:rPr>
        <w:t>Fucking A</w:t>
      </w:r>
      <w:r w:rsidRPr="00CD623A">
        <w:rPr>
          <w:rFonts w:ascii="Arial" w:hAnsi="Arial" w:cs="Arial"/>
          <w:color w:val="000000"/>
          <w:sz w:val="18"/>
          <w:lang w:val="en-US"/>
        </w:rPr>
        <w:t xml:space="preserve"> (2000). Lynn Nottage. </w:t>
      </w:r>
      <w:r w:rsidRPr="00CD623A">
        <w:rPr>
          <w:rFonts w:ascii="Arial" w:hAnsi="Arial" w:cs="Arial"/>
          <w:color w:val="000000"/>
          <w:sz w:val="18"/>
        </w:rPr>
        <w:t xml:space="preserve">Ruined (2007) ; Annie Baker. </w:t>
      </w:r>
      <w:r w:rsidRPr="00CD623A">
        <w:rPr>
          <w:rFonts w:ascii="Arial" w:hAnsi="Arial" w:cs="Arial"/>
          <w:i/>
          <w:color w:val="000000"/>
          <w:sz w:val="18"/>
        </w:rPr>
        <w:t>John</w:t>
      </w:r>
      <w:r w:rsidRPr="00CD623A">
        <w:rPr>
          <w:rFonts w:ascii="Arial" w:hAnsi="Arial" w:cs="Arial"/>
          <w:color w:val="000000"/>
          <w:sz w:val="18"/>
        </w:rPr>
        <w:t xml:space="preserve"> (2015).</w:t>
      </w:r>
    </w:p>
    <w:p w14:paraId="4FA9F07D"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r w:rsidRPr="00CD623A">
        <w:rPr>
          <w:rFonts w:ascii="Arial" w:hAnsi="Arial" w:cs="Arial"/>
          <w:color w:val="000000"/>
          <w:sz w:val="18"/>
        </w:rPr>
        <w:t>Il faudra également lire ou avoir lu les pièces de Wilde, Shaw et Beckett, et aussi Eugene O’Neill et Tennessee Williams.</w:t>
      </w:r>
    </w:p>
    <w:p w14:paraId="457BCB05"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color w:val="000000"/>
          <w:sz w:val="18"/>
        </w:rPr>
      </w:pPr>
    </w:p>
    <w:p w14:paraId="39284FF7" w14:textId="77777777" w:rsidR="0081551C" w:rsidRPr="00CD623A" w:rsidRDefault="0081551C" w:rsidP="0053145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b/>
          <w:color w:val="000000"/>
          <w:sz w:val="18"/>
        </w:rPr>
      </w:pPr>
      <w:r w:rsidRPr="00CD623A">
        <w:rPr>
          <w:rFonts w:ascii="Arial" w:hAnsi="Arial" w:cs="Arial"/>
          <w:b/>
          <w:color w:val="000000"/>
          <w:sz w:val="18"/>
        </w:rPr>
        <w:t xml:space="preserve">NB. Plusieurs journées d’étude sont programmées, qui pourront vous intéresser : « Sarah Kane, 20 ans après », « Le théâtre immersif » et « Young Voices on the Stage ». Des rencontres seront également organisées, notamment autour de </w:t>
      </w:r>
      <w:r w:rsidRPr="00CD623A">
        <w:rPr>
          <w:rFonts w:ascii="Arial" w:hAnsi="Arial" w:cs="Arial"/>
          <w:b/>
          <w:i/>
          <w:iCs/>
          <w:color w:val="000000"/>
          <w:sz w:val="18"/>
        </w:rPr>
        <w:t>Angels in America</w:t>
      </w:r>
      <w:r w:rsidRPr="00CD623A">
        <w:rPr>
          <w:rFonts w:ascii="Arial" w:hAnsi="Arial" w:cs="Arial"/>
          <w:b/>
          <w:color w:val="000000"/>
          <w:sz w:val="18"/>
        </w:rPr>
        <w:t xml:space="preserve">, de Tony Kushner, programmé à la Comédie-Française dans la mise en scène d’Arnaud Desplechin, et de </w:t>
      </w:r>
      <w:r w:rsidRPr="00CD623A">
        <w:rPr>
          <w:rFonts w:ascii="Arial" w:hAnsi="Arial" w:cs="Arial"/>
          <w:b/>
          <w:i/>
          <w:iCs/>
          <w:color w:val="000000"/>
          <w:sz w:val="18"/>
        </w:rPr>
        <w:t>Escaped Alone</w:t>
      </w:r>
      <w:r w:rsidRPr="00CD623A">
        <w:rPr>
          <w:rFonts w:ascii="Arial" w:hAnsi="Arial" w:cs="Arial"/>
          <w:b/>
          <w:color w:val="000000"/>
          <w:sz w:val="18"/>
        </w:rPr>
        <w:t xml:space="preserve">, de Caryl Churchill, programmé au Théâtre du Rond-Point, dans la mise en scène de Marc Paquien. Vous serez conviés à toutes ces manifestations. Dans le cadre du séminaire, nous irons au théâtre ! </w:t>
      </w:r>
    </w:p>
    <w:p w14:paraId="3176C602" w14:textId="2E476B78" w:rsidR="001119EA" w:rsidRPr="00CD623A" w:rsidRDefault="001119EA" w:rsidP="00531458">
      <w:pPr>
        <w:jc w:val="both"/>
        <w:rPr>
          <w:rFonts w:ascii="Arial" w:hAnsi="Arial" w:cs="Arial"/>
          <w:sz w:val="18"/>
          <w:szCs w:val="18"/>
        </w:rPr>
      </w:pPr>
    </w:p>
    <w:p w14:paraId="42F6CEB4" w14:textId="7DC6ECBA" w:rsidR="00920E62" w:rsidRPr="004C5BC6" w:rsidRDefault="001119EA" w:rsidP="004C5BC6">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jc w:val="both"/>
        <w:rPr>
          <w:rFonts w:ascii="Arial" w:hAnsi="Arial" w:cs="Arial"/>
          <w:sz w:val="18"/>
          <w:szCs w:val="18"/>
        </w:rPr>
      </w:pPr>
      <w:r w:rsidRPr="00CD623A">
        <w:rPr>
          <w:rFonts w:ascii="Arial" w:hAnsi="Arial" w:cs="Arial"/>
          <w:b/>
          <w:sz w:val="18"/>
          <w:szCs w:val="18"/>
        </w:rPr>
        <w:t xml:space="preserve">Réception après le séminaire ou sur rendez-vous : </w:t>
      </w:r>
      <w:hyperlink r:id="rId62" w:history="1">
        <w:r w:rsidRPr="00CD623A">
          <w:rPr>
            <w:rStyle w:val="Lienhypertexte"/>
            <w:rFonts w:ascii="Arial" w:hAnsi="Arial" w:cs="Arial"/>
            <w:sz w:val="18"/>
            <w:szCs w:val="18"/>
          </w:rPr>
          <w:t>eangelperez@wanadoo.fr</w:t>
        </w:r>
      </w:hyperlink>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755"/>
      </w:tblGrid>
      <w:tr w:rsidR="00D204D9" w:rsidRPr="00CD623A" w14:paraId="3BDBB464" w14:textId="77777777" w:rsidTr="00B869CE">
        <w:tc>
          <w:tcPr>
            <w:tcW w:w="7937" w:type="dxa"/>
            <w:gridSpan w:val="2"/>
            <w:tcBorders>
              <w:top w:val="nil"/>
              <w:left w:val="nil"/>
              <w:bottom w:val="nil"/>
              <w:right w:val="nil"/>
            </w:tcBorders>
            <w:shd w:val="clear" w:color="auto" w:fill="auto"/>
          </w:tcPr>
          <w:p w14:paraId="3DE95563" w14:textId="39B16760" w:rsidR="000E2221" w:rsidRPr="00CD623A" w:rsidRDefault="000E2221" w:rsidP="00531458">
            <w:pPr>
              <w:widowControl w:val="0"/>
              <w:tabs>
                <w:tab w:val="left" w:pos="219"/>
              </w:tabs>
              <w:jc w:val="both"/>
              <w:rPr>
                <w:rFonts w:ascii="Arial" w:hAnsi="Arial" w:cs="Arial"/>
                <w:b/>
                <w:sz w:val="18"/>
                <w:szCs w:val="18"/>
              </w:rPr>
            </w:pPr>
          </w:p>
          <w:p w14:paraId="670F6B32" w14:textId="77777777" w:rsidR="00AA1D9E" w:rsidRDefault="00AA1D9E" w:rsidP="001F246C">
            <w:pPr>
              <w:pStyle w:val="Titre0"/>
            </w:pPr>
          </w:p>
          <w:p w14:paraId="1164AA35" w14:textId="52216AEA" w:rsidR="003107E3" w:rsidRDefault="0022457C" w:rsidP="001F246C">
            <w:pPr>
              <w:pStyle w:val="Titre0"/>
            </w:pPr>
            <w:r w:rsidRPr="001F246C">
              <w:t xml:space="preserve">Pascal </w:t>
            </w:r>
            <w:r w:rsidR="00F4759F" w:rsidRPr="001F246C">
              <w:t>AQUIEN</w:t>
            </w:r>
          </w:p>
          <w:p w14:paraId="0137C7AE" w14:textId="77777777" w:rsidR="008D7817" w:rsidRPr="001F246C" w:rsidRDefault="008D7817" w:rsidP="001F246C">
            <w:pPr>
              <w:pStyle w:val="Titre0"/>
            </w:pPr>
          </w:p>
          <w:p w14:paraId="5DE26C6C" w14:textId="77777777" w:rsidR="00D204D9" w:rsidRPr="00CD623A" w:rsidRDefault="00D204D9" w:rsidP="00531458">
            <w:pPr>
              <w:pStyle w:val="titresminaire"/>
              <w:jc w:val="both"/>
              <w:rPr>
                <w:rFonts w:ascii="Arial" w:hAnsi="Arial" w:cs="Arial"/>
              </w:rPr>
            </w:pPr>
            <w:r w:rsidRPr="00CD623A">
              <w:rPr>
                <w:rFonts w:ascii="Arial" w:hAnsi="Arial" w:cs="Arial"/>
              </w:rPr>
              <w:t>Séminaire de Poésie et poétique (MAN407)</w:t>
            </w:r>
          </w:p>
          <w:p w14:paraId="52665BC7" w14:textId="77777777" w:rsidR="00D204D9" w:rsidRPr="00CD623A" w:rsidRDefault="00D204D9" w:rsidP="00531458">
            <w:pPr>
              <w:pStyle w:val="titresminaire"/>
              <w:jc w:val="both"/>
              <w:rPr>
                <w:rFonts w:ascii="Arial" w:hAnsi="Arial" w:cs="Arial"/>
              </w:rPr>
            </w:pPr>
            <w:r w:rsidRPr="00CD623A">
              <w:rPr>
                <w:rFonts w:ascii="Arial" w:hAnsi="Arial" w:cs="Arial"/>
              </w:rPr>
              <w:tab/>
            </w:r>
          </w:p>
        </w:tc>
      </w:tr>
      <w:tr w:rsidR="00D204D9" w:rsidRPr="00CD623A" w14:paraId="57DC4117" w14:textId="77777777" w:rsidTr="00B869CE">
        <w:tc>
          <w:tcPr>
            <w:tcW w:w="3057" w:type="dxa"/>
            <w:tcBorders>
              <w:top w:val="nil"/>
              <w:left w:val="nil"/>
              <w:bottom w:val="nil"/>
              <w:right w:val="nil"/>
            </w:tcBorders>
            <w:shd w:val="clear" w:color="auto" w:fill="auto"/>
          </w:tcPr>
          <w:p w14:paraId="76A424A9" w14:textId="77777777" w:rsidR="00D204D9" w:rsidRPr="00CD623A" w:rsidRDefault="00D204D9"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880" w:type="dxa"/>
            <w:tcBorders>
              <w:top w:val="nil"/>
              <w:left w:val="nil"/>
              <w:bottom w:val="nil"/>
              <w:right w:val="nil"/>
            </w:tcBorders>
            <w:shd w:val="clear" w:color="auto" w:fill="auto"/>
          </w:tcPr>
          <w:p w14:paraId="121F5A6A"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Poétique des textes et théorie littéraire</w:t>
            </w:r>
          </w:p>
        </w:tc>
      </w:tr>
      <w:tr w:rsidR="00D204D9" w:rsidRPr="00CD623A" w14:paraId="1AFEB0DF" w14:textId="77777777" w:rsidTr="00B869CE">
        <w:tc>
          <w:tcPr>
            <w:tcW w:w="3057" w:type="dxa"/>
            <w:tcBorders>
              <w:top w:val="nil"/>
              <w:left w:val="nil"/>
              <w:bottom w:val="nil"/>
              <w:right w:val="nil"/>
            </w:tcBorders>
            <w:shd w:val="clear" w:color="auto" w:fill="auto"/>
          </w:tcPr>
          <w:p w14:paraId="37B9EC1E" w14:textId="77777777" w:rsidR="00D204D9" w:rsidRPr="00CD623A" w:rsidRDefault="00D204D9"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880" w:type="dxa"/>
            <w:tcBorders>
              <w:top w:val="nil"/>
              <w:left w:val="nil"/>
              <w:bottom w:val="nil"/>
              <w:right w:val="nil"/>
            </w:tcBorders>
            <w:shd w:val="clear" w:color="auto" w:fill="auto"/>
          </w:tcPr>
          <w:p w14:paraId="72A40FCA"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Poésie et poétique</w:t>
            </w:r>
          </w:p>
        </w:tc>
      </w:tr>
      <w:tr w:rsidR="00D204D9" w:rsidRPr="00CD623A" w14:paraId="3549C1A5" w14:textId="77777777" w:rsidTr="00B869CE">
        <w:tc>
          <w:tcPr>
            <w:tcW w:w="3057" w:type="dxa"/>
            <w:tcBorders>
              <w:top w:val="nil"/>
              <w:left w:val="nil"/>
              <w:bottom w:val="nil"/>
              <w:right w:val="nil"/>
            </w:tcBorders>
            <w:shd w:val="clear" w:color="auto" w:fill="auto"/>
          </w:tcPr>
          <w:p w14:paraId="37D4117C" w14:textId="77777777" w:rsidR="00D204D9" w:rsidRPr="00CD623A" w:rsidRDefault="00D204D9"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880" w:type="dxa"/>
            <w:tcBorders>
              <w:top w:val="nil"/>
              <w:left w:val="nil"/>
              <w:bottom w:val="nil"/>
              <w:right w:val="nil"/>
            </w:tcBorders>
            <w:shd w:val="clear" w:color="auto" w:fill="auto"/>
          </w:tcPr>
          <w:p w14:paraId="5DAF9DE8"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Jeudi 13h-15h (annuel)</w:t>
            </w:r>
          </w:p>
        </w:tc>
      </w:tr>
      <w:tr w:rsidR="00D204D9" w:rsidRPr="00CD623A" w14:paraId="2D419EFD" w14:textId="77777777" w:rsidTr="00B869CE">
        <w:tc>
          <w:tcPr>
            <w:tcW w:w="3057" w:type="dxa"/>
            <w:tcBorders>
              <w:top w:val="nil"/>
              <w:left w:val="nil"/>
              <w:bottom w:val="nil"/>
              <w:right w:val="nil"/>
            </w:tcBorders>
            <w:shd w:val="clear" w:color="auto" w:fill="auto"/>
          </w:tcPr>
          <w:p w14:paraId="6996B426" w14:textId="77777777" w:rsidR="00D204D9" w:rsidRPr="00CD623A" w:rsidRDefault="00D204D9"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 </w:t>
            </w:r>
            <w:r w:rsidRPr="00CD623A">
              <w:rPr>
                <w:rFonts w:ascii="Arial" w:hAnsi="Arial" w:cs="Arial"/>
                <w:i/>
                <w:iCs/>
                <w:color w:val="000000"/>
                <w:sz w:val="18"/>
                <w:szCs w:val="18"/>
              </w:rPr>
              <w:tab/>
            </w:r>
          </w:p>
        </w:tc>
        <w:tc>
          <w:tcPr>
            <w:tcW w:w="4880" w:type="dxa"/>
            <w:tcBorders>
              <w:top w:val="nil"/>
              <w:left w:val="nil"/>
              <w:bottom w:val="nil"/>
              <w:right w:val="nil"/>
            </w:tcBorders>
            <w:shd w:val="clear" w:color="auto" w:fill="auto"/>
          </w:tcPr>
          <w:p w14:paraId="558A1482"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Salle G 363 UFR d</w:t>
            </w:r>
            <w:r w:rsidR="00853DA4" w:rsidRPr="00CD623A">
              <w:rPr>
                <w:rFonts w:ascii="Arial" w:hAnsi="Arial" w:cs="Arial"/>
                <w:sz w:val="18"/>
                <w:szCs w:val="18"/>
              </w:rPr>
              <w:t>’</w:t>
            </w:r>
            <w:r w:rsidR="00787599" w:rsidRPr="00CD623A">
              <w:rPr>
                <w:rFonts w:ascii="Arial" w:hAnsi="Arial" w:cs="Arial"/>
                <w:sz w:val="18"/>
                <w:szCs w:val="18"/>
              </w:rPr>
              <w:t>études</w:t>
            </w:r>
            <w:r w:rsidRPr="00CD623A">
              <w:rPr>
                <w:rFonts w:ascii="Arial" w:hAnsi="Arial" w:cs="Arial"/>
                <w:sz w:val="18"/>
                <w:szCs w:val="18"/>
              </w:rPr>
              <w:t xml:space="preserve"> anglophones</w:t>
            </w:r>
          </w:p>
        </w:tc>
      </w:tr>
      <w:tr w:rsidR="00D204D9" w:rsidRPr="00CD623A" w14:paraId="719A40F3" w14:textId="77777777" w:rsidTr="00B869CE">
        <w:tc>
          <w:tcPr>
            <w:tcW w:w="3057" w:type="dxa"/>
            <w:tcBorders>
              <w:top w:val="nil"/>
              <w:left w:val="nil"/>
              <w:bottom w:val="nil"/>
              <w:right w:val="nil"/>
            </w:tcBorders>
            <w:shd w:val="clear" w:color="auto" w:fill="auto"/>
          </w:tcPr>
          <w:p w14:paraId="497D08A1" w14:textId="77777777" w:rsidR="00D204D9" w:rsidRPr="00CD623A" w:rsidRDefault="00D204D9"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880" w:type="dxa"/>
            <w:tcBorders>
              <w:top w:val="nil"/>
              <w:left w:val="nil"/>
              <w:bottom w:val="nil"/>
              <w:right w:val="nil"/>
            </w:tcBorders>
            <w:shd w:val="clear" w:color="auto" w:fill="auto"/>
          </w:tcPr>
          <w:p w14:paraId="5CC0F595"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Pascal Aquien</w:t>
            </w:r>
          </w:p>
        </w:tc>
      </w:tr>
      <w:tr w:rsidR="00D204D9" w:rsidRPr="00CD623A" w14:paraId="70DAD6D9" w14:textId="77777777" w:rsidTr="00B869CE">
        <w:tc>
          <w:tcPr>
            <w:tcW w:w="3057" w:type="dxa"/>
            <w:tcBorders>
              <w:top w:val="nil"/>
              <w:left w:val="nil"/>
              <w:bottom w:val="nil"/>
              <w:right w:val="nil"/>
            </w:tcBorders>
            <w:shd w:val="clear" w:color="auto" w:fill="auto"/>
          </w:tcPr>
          <w:p w14:paraId="45BA92BA" w14:textId="77777777" w:rsidR="00D204D9" w:rsidRPr="00CD623A" w:rsidRDefault="00D204D9"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880" w:type="dxa"/>
            <w:tcBorders>
              <w:top w:val="nil"/>
              <w:left w:val="nil"/>
              <w:bottom w:val="nil"/>
              <w:right w:val="nil"/>
            </w:tcBorders>
            <w:shd w:val="clear" w:color="auto" w:fill="auto"/>
          </w:tcPr>
          <w:p w14:paraId="219BCB81"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pascal.aquien@orange.fr</w:t>
            </w:r>
          </w:p>
        </w:tc>
      </w:tr>
      <w:tr w:rsidR="00D204D9" w:rsidRPr="00CD623A" w14:paraId="019BD226" w14:textId="77777777" w:rsidTr="00B869CE">
        <w:tc>
          <w:tcPr>
            <w:tcW w:w="3057" w:type="dxa"/>
            <w:tcBorders>
              <w:top w:val="nil"/>
              <w:left w:val="nil"/>
              <w:bottom w:val="nil"/>
              <w:right w:val="nil"/>
            </w:tcBorders>
            <w:shd w:val="clear" w:color="auto" w:fill="auto"/>
          </w:tcPr>
          <w:p w14:paraId="16712B82" w14:textId="77777777" w:rsidR="00D204D9" w:rsidRPr="00CD623A" w:rsidRDefault="00D204D9" w:rsidP="00531458">
            <w:pPr>
              <w:jc w:val="both"/>
              <w:rPr>
                <w:rFonts w:ascii="Arial" w:hAnsi="Arial" w:cs="Arial"/>
                <w:i/>
                <w:iCs/>
                <w:color w:val="000000"/>
                <w:sz w:val="18"/>
                <w:szCs w:val="18"/>
              </w:rPr>
            </w:pPr>
          </w:p>
        </w:tc>
        <w:tc>
          <w:tcPr>
            <w:tcW w:w="4880" w:type="dxa"/>
            <w:tcBorders>
              <w:top w:val="nil"/>
              <w:left w:val="nil"/>
              <w:bottom w:val="nil"/>
              <w:right w:val="nil"/>
            </w:tcBorders>
            <w:shd w:val="clear" w:color="auto" w:fill="auto"/>
          </w:tcPr>
          <w:p w14:paraId="0E9EEAA1" w14:textId="77777777" w:rsidR="00D204D9" w:rsidRPr="00CD623A" w:rsidRDefault="00D204D9" w:rsidP="00531458">
            <w:pPr>
              <w:jc w:val="both"/>
              <w:rPr>
                <w:rFonts w:ascii="Arial" w:hAnsi="Arial" w:cs="Arial"/>
                <w:sz w:val="18"/>
                <w:szCs w:val="18"/>
              </w:rPr>
            </w:pPr>
          </w:p>
        </w:tc>
      </w:tr>
    </w:tbl>
    <w:p w14:paraId="51D99CFF" w14:textId="77777777" w:rsidR="00D204D9" w:rsidRPr="00CD623A" w:rsidRDefault="00D204D9" w:rsidP="00531458">
      <w:pPr>
        <w:jc w:val="both"/>
        <w:rPr>
          <w:rFonts w:ascii="Arial" w:hAnsi="Arial" w:cs="Arial"/>
          <w:sz w:val="18"/>
          <w:szCs w:val="18"/>
        </w:rPr>
      </w:pPr>
    </w:p>
    <w:p w14:paraId="2468CE63" w14:textId="77777777" w:rsidR="00D204D9" w:rsidRPr="00CD623A" w:rsidRDefault="00D204D9" w:rsidP="00531458">
      <w:pPr>
        <w:jc w:val="both"/>
        <w:rPr>
          <w:rFonts w:ascii="Arial" w:hAnsi="Arial" w:cs="Arial"/>
          <w:sz w:val="18"/>
          <w:szCs w:val="18"/>
        </w:rPr>
      </w:pPr>
      <w:r w:rsidRPr="00CD623A">
        <w:rPr>
          <w:rFonts w:ascii="Arial" w:hAnsi="Arial" w:cs="Arial"/>
          <w:b/>
          <w:sz w:val="18"/>
          <w:szCs w:val="18"/>
        </w:rPr>
        <w:t>Descriptif du séminaire</w:t>
      </w:r>
      <w:r w:rsidRPr="00CD623A">
        <w:rPr>
          <w:rFonts w:ascii="Arial" w:hAnsi="Arial" w:cs="Arial"/>
          <w:sz w:val="18"/>
          <w:szCs w:val="18"/>
        </w:rPr>
        <w:t xml:space="preserve"> :</w:t>
      </w:r>
      <w:r w:rsidR="00026952" w:rsidRPr="00CD623A">
        <w:rPr>
          <w:rFonts w:ascii="Arial" w:hAnsi="Arial" w:cs="Arial"/>
          <w:sz w:val="18"/>
          <w:szCs w:val="18"/>
        </w:rPr>
        <w:t xml:space="preserve"> </w:t>
      </w:r>
      <w:r w:rsidRPr="00CD623A">
        <w:rPr>
          <w:rFonts w:ascii="Arial" w:hAnsi="Arial" w:cs="Arial"/>
          <w:sz w:val="18"/>
          <w:szCs w:val="18"/>
        </w:rPr>
        <w:t>La poétique s</w:t>
      </w:r>
      <w:r w:rsidR="00853DA4" w:rsidRPr="00CD623A">
        <w:rPr>
          <w:rFonts w:ascii="Arial" w:hAnsi="Arial" w:cs="Arial"/>
          <w:sz w:val="18"/>
          <w:szCs w:val="18"/>
        </w:rPr>
        <w:t>’</w:t>
      </w:r>
      <w:r w:rsidRPr="00CD623A">
        <w:rPr>
          <w:rFonts w:ascii="Arial" w:hAnsi="Arial" w:cs="Arial"/>
          <w:sz w:val="18"/>
          <w:szCs w:val="18"/>
        </w:rPr>
        <w:t>interroge sur ce qui fait d</w:t>
      </w:r>
      <w:r w:rsidR="00853DA4" w:rsidRPr="00CD623A">
        <w:rPr>
          <w:rFonts w:ascii="Arial" w:hAnsi="Arial" w:cs="Arial"/>
          <w:sz w:val="18"/>
          <w:szCs w:val="18"/>
        </w:rPr>
        <w:t>’</w:t>
      </w:r>
      <w:r w:rsidRPr="00CD623A">
        <w:rPr>
          <w:rFonts w:ascii="Arial" w:hAnsi="Arial" w:cs="Arial"/>
          <w:sz w:val="18"/>
          <w:szCs w:val="18"/>
        </w:rPr>
        <w:t>une écriture, qu</w:t>
      </w:r>
      <w:r w:rsidR="00853DA4" w:rsidRPr="00CD623A">
        <w:rPr>
          <w:rFonts w:ascii="Arial" w:hAnsi="Arial" w:cs="Arial"/>
          <w:sz w:val="18"/>
          <w:szCs w:val="18"/>
        </w:rPr>
        <w:t>’</w:t>
      </w:r>
      <w:r w:rsidRPr="00CD623A">
        <w:rPr>
          <w:rFonts w:ascii="Arial" w:hAnsi="Arial" w:cs="Arial"/>
          <w:sz w:val="18"/>
          <w:szCs w:val="18"/>
        </w:rPr>
        <w:t>il s</w:t>
      </w:r>
      <w:r w:rsidR="00853DA4" w:rsidRPr="00CD623A">
        <w:rPr>
          <w:rFonts w:ascii="Arial" w:hAnsi="Arial" w:cs="Arial"/>
          <w:sz w:val="18"/>
          <w:szCs w:val="18"/>
        </w:rPr>
        <w:t>’</w:t>
      </w:r>
      <w:r w:rsidRPr="00CD623A">
        <w:rPr>
          <w:rFonts w:ascii="Arial" w:hAnsi="Arial" w:cs="Arial"/>
          <w:sz w:val="18"/>
          <w:szCs w:val="18"/>
        </w:rPr>
        <w:t>agisse de « poésie » ou de « prose », une œuvre d</w:t>
      </w:r>
      <w:r w:rsidR="00853DA4" w:rsidRPr="00CD623A">
        <w:rPr>
          <w:rFonts w:ascii="Arial" w:hAnsi="Arial" w:cs="Arial"/>
          <w:sz w:val="18"/>
          <w:szCs w:val="18"/>
        </w:rPr>
        <w:t>’</w:t>
      </w:r>
      <w:r w:rsidRPr="00CD623A">
        <w:rPr>
          <w:rFonts w:ascii="Arial" w:hAnsi="Arial" w:cs="Arial"/>
          <w:sz w:val="18"/>
          <w:szCs w:val="18"/>
        </w:rPr>
        <w:t>art singulière. Ce séminaire porte sur cette question, ainsi que sur la théorie de la littérature.</w:t>
      </w:r>
    </w:p>
    <w:p w14:paraId="63C2728C" w14:textId="77777777" w:rsidR="00D204D9" w:rsidRPr="00CD623A" w:rsidRDefault="00D204D9" w:rsidP="00531458">
      <w:pPr>
        <w:jc w:val="both"/>
        <w:rPr>
          <w:rFonts w:ascii="Arial" w:hAnsi="Arial" w:cs="Arial"/>
          <w:i/>
          <w:sz w:val="18"/>
          <w:szCs w:val="18"/>
        </w:rPr>
      </w:pPr>
      <w:r w:rsidRPr="00CD623A">
        <w:rPr>
          <w:rFonts w:ascii="Arial" w:hAnsi="Arial" w:cs="Arial"/>
          <w:i/>
          <w:sz w:val="18"/>
          <w:szCs w:val="18"/>
        </w:rPr>
        <w:t>Le séminaire traitera des questions suivantes :</w:t>
      </w:r>
    </w:p>
    <w:p w14:paraId="35B142BF"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Introduction à la critique : qu</w:t>
      </w:r>
      <w:r w:rsidR="00853DA4" w:rsidRPr="00CD623A">
        <w:rPr>
          <w:rFonts w:ascii="Arial" w:hAnsi="Arial" w:cs="Arial"/>
          <w:sz w:val="18"/>
          <w:szCs w:val="18"/>
        </w:rPr>
        <w:t>’</w:t>
      </w:r>
      <w:r w:rsidRPr="00CD623A">
        <w:rPr>
          <w:rFonts w:ascii="Arial" w:hAnsi="Arial" w:cs="Arial"/>
          <w:sz w:val="18"/>
          <w:szCs w:val="18"/>
        </w:rPr>
        <w:t xml:space="preserve">est-ce que la critique littéraire ? </w:t>
      </w:r>
    </w:p>
    <w:p w14:paraId="6C5A63B7"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 xml:space="preserve">Introduction à la poétique ; La </w:t>
      </w:r>
      <w:r w:rsidRPr="00CD623A">
        <w:rPr>
          <w:rFonts w:ascii="Arial" w:hAnsi="Arial" w:cs="Arial"/>
          <w:i/>
          <w:sz w:val="18"/>
          <w:szCs w:val="18"/>
        </w:rPr>
        <w:t xml:space="preserve">Poétique </w:t>
      </w:r>
      <w:r w:rsidRPr="00CD623A">
        <w:rPr>
          <w:rFonts w:ascii="Arial" w:hAnsi="Arial" w:cs="Arial"/>
          <w:sz w:val="18"/>
          <w:szCs w:val="18"/>
        </w:rPr>
        <w:t>d</w:t>
      </w:r>
      <w:r w:rsidR="00853DA4" w:rsidRPr="00CD623A">
        <w:rPr>
          <w:rFonts w:ascii="Arial" w:hAnsi="Arial" w:cs="Arial"/>
          <w:sz w:val="18"/>
          <w:szCs w:val="18"/>
        </w:rPr>
        <w:t>’</w:t>
      </w:r>
      <w:r w:rsidRPr="00CD623A">
        <w:rPr>
          <w:rFonts w:ascii="Arial" w:hAnsi="Arial" w:cs="Arial"/>
          <w:sz w:val="18"/>
          <w:szCs w:val="18"/>
        </w:rPr>
        <w:t xml:space="preserve">Aristote </w:t>
      </w:r>
    </w:p>
    <w:p w14:paraId="62B04483"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Poétique et linguistique I : le signe en littérature</w:t>
      </w:r>
    </w:p>
    <w:p w14:paraId="1F41381F"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Poétique et linguistique II : la fonction poétique</w:t>
      </w:r>
    </w:p>
    <w:p w14:paraId="2412D1A2"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apport de Freud et de Lacan ; Derrida et le fait littéraire </w:t>
      </w:r>
    </w:p>
    <w:p w14:paraId="0100FB90"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La sémiotique I : A. J. Greimas et la sémantique structurale ; la sémanalyse de Julia Kristeva ; Roland Barthes et la théorie du texte</w:t>
      </w:r>
    </w:p>
    <w:p w14:paraId="1DBF7046"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 xml:space="preserve">La sémiotique II : A. J. Greimas ; Julia Kristeva ; Roland Barthes et la théorie du texte  </w:t>
      </w:r>
    </w:p>
    <w:p w14:paraId="5442E04E"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Frontières de la poésie I : Fonctions du poème. Poésie et mythe, poésie et magie, poésie et connaissance.</w:t>
      </w:r>
    </w:p>
    <w:p w14:paraId="24A4027E"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Frontières de la poésie II : La poésie comme catégorie formelle et esthétique et la poésie comme catégorie générique. Qu</w:t>
      </w:r>
      <w:r w:rsidR="00853DA4" w:rsidRPr="00CD623A">
        <w:rPr>
          <w:rFonts w:ascii="Arial" w:hAnsi="Arial" w:cs="Arial"/>
          <w:sz w:val="18"/>
          <w:szCs w:val="18"/>
        </w:rPr>
        <w:t>’</w:t>
      </w:r>
      <w:r w:rsidRPr="00CD623A">
        <w:rPr>
          <w:rFonts w:ascii="Arial" w:hAnsi="Arial" w:cs="Arial"/>
          <w:sz w:val="18"/>
          <w:szCs w:val="18"/>
        </w:rPr>
        <w:t>est-ce qu</w:t>
      </w:r>
      <w:r w:rsidR="00853DA4" w:rsidRPr="00CD623A">
        <w:rPr>
          <w:rFonts w:ascii="Arial" w:hAnsi="Arial" w:cs="Arial"/>
          <w:sz w:val="18"/>
          <w:szCs w:val="18"/>
        </w:rPr>
        <w:t>’</w:t>
      </w:r>
      <w:r w:rsidRPr="00CD623A">
        <w:rPr>
          <w:rFonts w:ascii="Arial" w:hAnsi="Arial" w:cs="Arial"/>
          <w:sz w:val="18"/>
          <w:szCs w:val="18"/>
        </w:rPr>
        <w:t>un poème ? L</w:t>
      </w:r>
      <w:r w:rsidR="00853DA4" w:rsidRPr="00CD623A">
        <w:rPr>
          <w:rFonts w:ascii="Arial" w:hAnsi="Arial" w:cs="Arial"/>
          <w:sz w:val="18"/>
          <w:szCs w:val="18"/>
        </w:rPr>
        <w:t>’</w:t>
      </w:r>
      <w:r w:rsidRPr="00CD623A">
        <w:rPr>
          <w:rFonts w:ascii="Arial" w:hAnsi="Arial" w:cs="Arial"/>
          <w:sz w:val="18"/>
          <w:szCs w:val="18"/>
        </w:rPr>
        <w:t xml:space="preserve">inspiration et le travail du poète </w:t>
      </w:r>
    </w:p>
    <w:p w14:paraId="43005804"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 xml:space="preserve">Poétique et onomastique ; la question du cratylisme </w:t>
      </w:r>
    </w:p>
    <w:p w14:paraId="7F3D6CCA"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La notion de figure et le formalisme : le principe de l</w:t>
      </w:r>
      <w:r w:rsidR="00853DA4" w:rsidRPr="00CD623A">
        <w:rPr>
          <w:rFonts w:ascii="Arial" w:hAnsi="Arial" w:cs="Arial"/>
          <w:sz w:val="18"/>
          <w:szCs w:val="18"/>
        </w:rPr>
        <w:t>’</w:t>
      </w:r>
      <w:r w:rsidRPr="00CD623A">
        <w:rPr>
          <w:rFonts w:ascii="Arial" w:hAnsi="Arial" w:cs="Arial"/>
          <w:sz w:val="18"/>
          <w:szCs w:val="18"/>
        </w:rPr>
        <w:t>écart ; le « fond » et la « forme » ; statut de l</w:t>
      </w:r>
      <w:r w:rsidR="00853DA4" w:rsidRPr="00CD623A">
        <w:rPr>
          <w:rFonts w:ascii="Arial" w:hAnsi="Arial" w:cs="Arial"/>
          <w:sz w:val="18"/>
          <w:szCs w:val="18"/>
        </w:rPr>
        <w:t>’</w:t>
      </w:r>
      <w:r w:rsidRPr="00CD623A">
        <w:rPr>
          <w:rFonts w:ascii="Arial" w:hAnsi="Arial" w:cs="Arial"/>
          <w:sz w:val="18"/>
          <w:szCs w:val="18"/>
        </w:rPr>
        <w:t>image. L</w:t>
      </w:r>
      <w:r w:rsidR="00853DA4" w:rsidRPr="00CD623A">
        <w:rPr>
          <w:rFonts w:ascii="Arial" w:hAnsi="Arial" w:cs="Arial"/>
          <w:sz w:val="18"/>
          <w:szCs w:val="18"/>
        </w:rPr>
        <w:t>’</w:t>
      </w:r>
      <w:r w:rsidRPr="00CD623A">
        <w:rPr>
          <w:rFonts w:ascii="Arial" w:hAnsi="Arial" w:cs="Arial"/>
          <w:sz w:val="18"/>
          <w:szCs w:val="18"/>
        </w:rPr>
        <w:t>image poétique ; la syntaxe des images.</w:t>
      </w:r>
    </w:p>
    <w:p w14:paraId="72836B54"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Poésie et expériences formelles </w:t>
      </w:r>
    </w:p>
    <w:p w14:paraId="36B96FB9"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La voix. Le jeu de l</w:t>
      </w:r>
      <w:r w:rsidR="00853DA4" w:rsidRPr="00CD623A">
        <w:rPr>
          <w:rFonts w:ascii="Arial" w:hAnsi="Arial" w:cs="Arial"/>
          <w:sz w:val="18"/>
          <w:szCs w:val="18"/>
        </w:rPr>
        <w:t>’</w:t>
      </w:r>
      <w:r w:rsidRPr="00CD623A">
        <w:rPr>
          <w:rFonts w:ascii="Arial" w:hAnsi="Arial" w:cs="Arial"/>
          <w:sz w:val="18"/>
          <w:szCs w:val="18"/>
        </w:rPr>
        <w:t>oral et de l</w:t>
      </w:r>
      <w:r w:rsidR="00853DA4" w:rsidRPr="00CD623A">
        <w:rPr>
          <w:rFonts w:ascii="Arial" w:hAnsi="Arial" w:cs="Arial"/>
          <w:sz w:val="18"/>
          <w:szCs w:val="18"/>
        </w:rPr>
        <w:t>’</w:t>
      </w:r>
      <w:r w:rsidRPr="00CD623A">
        <w:rPr>
          <w:rFonts w:ascii="Arial" w:hAnsi="Arial" w:cs="Arial"/>
          <w:sz w:val="18"/>
          <w:szCs w:val="18"/>
        </w:rPr>
        <w:t>écrit ; le « je » lyrique ; le lyrisme.</w:t>
      </w:r>
    </w:p>
    <w:p w14:paraId="02FFEFF1"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Musique et plastique du texte ; Le son et le sens</w:t>
      </w:r>
    </w:p>
    <w:p w14:paraId="2FA49AF6"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Le texte et son lecteur : théories de la réception et de la lecture</w:t>
      </w:r>
    </w:p>
    <w:p w14:paraId="58D9A1DD"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 xml:space="preserve">Prose et poésie ; la poétique de la prose. </w:t>
      </w:r>
    </w:p>
    <w:p w14:paraId="30238B9B" w14:textId="77777777" w:rsidR="00D204D9" w:rsidRPr="00CD623A" w:rsidRDefault="00D204D9" w:rsidP="00531458">
      <w:pPr>
        <w:jc w:val="both"/>
        <w:rPr>
          <w:rFonts w:ascii="Arial" w:hAnsi="Arial" w:cs="Arial"/>
          <w:sz w:val="18"/>
          <w:szCs w:val="18"/>
        </w:rPr>
      </w:pPr>
      <w:r w:rsidRPr="00CD623A">
        <w:rPr>
          <w:rFonts w:ascii="Arial" w:hAnsi="Arial" w:cs="Arial"/>
          <w:sz w:val="18"/>
          <w:szCs w:val="18"/>
        </w:rPr>
        <w:t>Poétique de l</w:t>
      </w:r>
      <w:r w:rsidR="00853DA4" w:rsidRPr="00CD623A">
        <w:rPr>
          <w:rFonts w:ascii="Arial" w:hAnsi="Arial" w:cs="Arial"/>
          <w:sz w:val="18"/>
          <w:szCs w:val="18"/>
        </w:rPr>
        <w:t>’</w:t>
      </w:r>
      <w:r w:rsidRPr="00CD623A">
        <w:rPr>
          <w:rFonts w:ascii="Arial" w:hAnsi="Arial" w:cs="Arial"/>
          <w:sz w:val="18"/>
          <w:szCs w:val="18"/>
        </w:rPr>
        <w:t>intertextualité</w:t>
      </w:r>
    </w:p>
    <w:p w14:paraId="5EAF777F" w14:textId="77777777" w:rsidR="0023039C" w:rsidRPr="00CD623A" w:rsidRDefault="0023039C" w:rsidP="00531458">
      <w:pPr>
        <w:jc w:val="both"/>
        <w:rPr>
          <w:rFonts w:ascii="Arial" w:hAnsi="Arial" w:cs="Arial"/>
          <w:sz w:val="18"/>
          <w:szCs w:val="18"/>
        </w:rPr>
      </w:pPr>
    </w:p>
    <w:p w14:paraId="0C883A34" w14:textId="77777777" w:rsidR="00E45F62" w:rsidRPr="00CD623A" w:rsidRDefault="00E45F62" w:rsidP="00531458">
      <w:pPr>
        <w:jc w:val="both"/>
        <w:rPr>
          <w:rFonts w:ascii="Arial" w:hAnsi="Arial" w:cs="Arial"/>
          <w:sz w:val="18"/>
          <w:szCs w:val="18"/>
        </w:rPr>
      </w:pPr>
    </w:p>
    <w:tbl>
      <w:tblPr>
        <w:tblW w:w="0" w:type="auto"/>
        <w:tblInd w:w="1277" w:type="dxa"/>
        <w:tblLook w:val="04A0" w:firstRow="1" w:lastRow="0" w:firstColumn="1" w:lastColumn="0" w:noHBand="0" w:noVBand="1"/>
      </w:tblPr>
      <w:tblGrid>
        <w:gridCol w:w="2885"/>
        <w:gridCol w:w="4558"/>
      </w:tblGrid>
      <w:tr w:rsidR="00D16EAD" w:rsidRPr="00CD623A" w14:paraId="5E356141" w14:textId="77777777" w:rsidTr="000E2221">
        <w:trPr>
          <w:trHeight w:val="317"/>
        </w:trPr>
        <w:tc>
          <w:tcPr>
            <w:tcW w:w="7443" w:type="dxa"/>
            <w:gridSpan w:val="2"/>
            <w:shd w:val="clear" w:color="auto" w:fill="auto"/>
          </w:tcPr>
          <w:p w14:paraId="794E7A14" w14:textId="3C92B905" w:rsidR="0034715B" w:rsidRPr="001F246C" w:rsidRDefault="00D16EAD" w:rsidP="001F246C">
            <w:pPr>
              <w:pStyle w:val="Titre0"/>
            </w:pPr>
            <w:r w:rsidRPr="001F246C">
              <w:t>Geneviè</w:t>
            </w:r>
            <w:r w:rsidR="0022457C" w:rsidRPr="001F246C">
              <w:t xml:space="preserve">ve </w:t>
            </w:r>
            <w:r w:rsidR="00F4759F" w:rsidRPr="001F246C">
              <w:t>COHEN-CHEMINET</w:t>
            </w:r>
          </w:p>
          <w:p w14:paraId="52AE3DB0" w14:textId="77777777" w:rsidR="00D16EAD" w:rsidRPr="00CD623A" w:rsidRDefault="00D16EAD" w:rsidP="00531458">
            <w:pPr>
              <w:pStyle w:val="titresminaire"/>
              <w:jc w:val="both"/>
              <w:rPr>
                <w:rFonts w:ascii="Arial" w:eastAsia="Calibri" w:hAnsi="Arial" w:cs="Arial"/>
                <w:lang w:eastAsia="en-US"/>
              </w:rPr>
            </w:pPr>
            <w:r w:rsidRPr="00CD623A">
              <w:rPr>
                <w:rFonts w:ascii="Arial" w:eastAsia="Calibri" w:hAnsi="Arial" w:cs="Arial"/>
                <w:lang w:eastAsia="en-US"/>
              </w:rPr>
              <w:t>Séminaire transversal de Masters I et II, ouvert aux doctorants</w:t>
            </w:r>
          </w:p>
          <w:p w14:paraId="0181736A" w14:textId="77777777" w:rsidR="00B64EE0" w:rsidRPr="00CD623A" w:rsidRDefault="00B64EE0" w:rsidP="00531458">
            <w:pPr>
              <w:pStyle w:val="Titre0"/>
              <w:jc w:val="both"/>
              <w:rPr>
                <w:sz w:val="18"/>
                <w:szCs w:val="18"/>
              </w:rPr>
            </w:pPr>
          </w:p>
        </w:tc>
      </w:tr>
      <w:tr w:rsidR="00D16EAD" w:rsidRPr="00CD623A" w14:paraId="0F46944C" w14:textId="77777777" w:rsidTr="000E2221">
        <w:tc>
          <w:tcPr>
            <w:tcW w:w="2885" w:type="dxa"/>
            <w:shd w:val="clear" w:color="auto" w:fill="auto"/>
          </w:tcPr>
          <w:p w14:paraId="40E0D9D9" w14:textId="77777777" w:rsidR="00D16EAD" w:rsidRPr="00CD623A" w:rsidRDefault="00D16EAD" w:rsidP="00531458">
            <w:pPr>
              <w:jc w:val="both"/>
              <w:rPr>
                <w:rFonts w:ascii="Arial" w:eastAsia="Calibri" w:hAnsi="Arial" w:cs="Arial"/>
                <w:i/>
                <w:sz w:val="18"/>
                <w:szCs w:val="18"/>
                <w:lang w:eastAsia="en-US"/>
              </w:rPr>
            </w:pPr>
            <w:r w:rsidRPr="00CD623A">
              <w:rPr>
                <w:rFonts w:ascii="Arial" w:eastAsia="Calibri" w:hAnsi="Arial" w:cs="Arial"/>
                <w:i/>
                <w:sz w:val="18"/>
                <w:szCs w:val="18"/>
                <w:lang w:eastAsia="en-US"/>
              </w:rPr>
              <w:t>Axe de recherche</w:t>
            </w:r>
          </w:p>
        </w:tc>
        <w:tc>
          <w:tcPr>
            <w:tcW w:w="4558" w:type="dxa"/>
            <w:shd w:val="clear" w:color="auto" w:fill="auto"/>
          </w:tcPr>
          <w:p w14:paraId="0D1239F8" w14:textId="77777777" w:rsidR="00D16EAD" w:rsidRPr="00CD623A" w:rsidRDefault="00D16EAD"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ARP Atelier de Recherches en Poésie (avec Juliette Utard et Pascal Aquien)</w:t>
            </w:r>
          </w:p>
        </w:tc>
      </w:tr>
      <w:tr w:rsidR="00D16EAD" w:rsidRPr="00CD623A" w14:paraId="37415D1E" w14:textId="77777777" w:rsidTr="000E2221">
        <w:tc>
          <w:tcPr>
            <w:tcW w:w="2885" w:type="dxa"/>
            <w:shd w:val="clear" w:color="auto" w:fill="auto"/>
          </w:tcPr>
          <w:p w14:paraId="21B3D9BD" w14:textId="77777777" w:rsidR="00D16EAD" w:rsidRPr="00CD623A" w:rsidRDefault="00D16EAD" w:rsidP="00531458">
            <w:pPr>
              <w:widowControl w:val="0"/>
              <w:autoSpaceDE w:val="0"/>
              <w:autoSpaceDN w:val="0"/>
              <w:adjustRightInd w:val="0"/>
              <w:jc w:val="both"/>
              <w:rPr>
                <w:rFonts w:ascii="Arial" w:eastAsia="Calibri" w:hAnsi="Arial" w:cs="Arial"/>
                <w:i/>
                <w:sz w:val="18"/>
                <w:szCs w:val="18"/>
                <w:lang w:eastAsia="en-US"/>
              </w:rPr>
            </w:pPr>
            <w:r w:rsidRPr="00CD623A">
              <w:rPr>
                <w:rFonts w:ascii="Arial" w:eastAsia="Calibri" w:hAnsi="Arial" w:cs="Arial"/>
                <w:i/>
                <w:sz w:val="18"/>
                <w:szCs w:val="18"/>
                <w:lang w:eastAsia="en-US"/>
              </w:rPr>
              <w:t>Nom de l</w:t>
            </w:r>
            <w:r w:rsidR="00853DA4" w:rsidRPr="00CD623A">
              <w:rPr>
                <w:rFonts w:ascii="Arial" w:eastAsia="Calibri" w:hAnsi="Arial" w:cs="Arial"/>
                <w:i/>
                <w:sz w:val="18"/>
                <w:szCs w:val="18"/>
                <w:lang w:eastAsia="en-US"/>
              </w:rPr>
              <w:t>’</w:t>
            </w:r>
            <w:r w:rsidRPr="00CD623A">
              <w:rPr>
                <w:rFonts w:ascii="Arial" w:eastAsia="Calibri" w:hAnsi="Arial" w:cs="Arial"/>
                <w:i/>
                <w:sz w:val="18"/>
                <w:szCs w:val="18"/>
                <w:lang w:eastAsia="en-US"/>
              </w:rPr>
              <w:t>organisateur</w:t>
            </w:r>
          </w:p>
        </w:tc>
        <w:tc>
          <w:tcPr>
            <w:tcW w:w="4558" w:type="dxa"/>
            <w:shd w:val="clear" w:color="auto" w:fill="auto"/>
          </w:tcPr>
          <w:p w14:paraId="0BB4EEFF" w14:textId="77777777" w:rsidR="00D16EAD" w:rsidRPr="00CD623A" w:rsidRDefault="00D16EAD" w:rsidP="00531458">
            <w:pPr>
              <w:widowControl w:val="0"/>
              <w:autoSpaceDE w:val="0"/>
              <w:autoSpaceDN w:val="0"/>
              <w:adjustRightInd w:val="0"/>
              <w:jc w:val="both"/>
              <w:rPr>
                <w:rFonts w:ascii="Arial" w:eastAsia="Calibri" w:hAnsi="Arial" w:cs="Arial"/>
                <w:sz w:val="18"/>
                <w:szCs w:val="18"/>
                <w:lang w:eastAsia="en-US"/>
              </w:rPr>
            </w:pPr>
            <w:r w:rsidRPr="00CD623A">
              <w:rPr>
                <w:rFonts w:ascii="Arial" w:eastAsia="Calibri" w:hAnsi="Arial" w:cs="Arial"/>
                <w:sz w:val="18"/>
                <w:szCs w:val="18"/>
                <w:lang w:eastAsia="en-US"/>
              </w:rPr>
              <w:t>Prof. G. Cohen-Cheminet</w:t>
            </w:r>
          </w:p>
        </w:tc>
      </w:tr>
      <w:tr w:rsidR="00D16EAD" w:rsidRPr="00CD623A" w14:paraId="0D853C0F" w14:textId="77777777" w:rsidTr="000E2221">
        <w:tc>
          <w:tcPr>
            <w:tcW w:w="2885" w:type="dxa"/>
            <w:shd w:val="clear" w:color="auto" w:fill="auto"/>
          </w:tcPr>
          <w:p w14:paraId="619E0F61" w14:textId="77777777" w:rsidR="00D16EAD" w:rsidRPr="00CD623A" w:rsidRDefault="00D16EAD" w:rsidP="00531458">
            <w:pPr>
              <w:jc w:val="both"/>
              <w:rPr>
                <w:rFonts w:ascii="Arial" w:eastAsia="Calibri" w:hAnsi="Arial" w:cs="Arial"/>
                <w:i/>
                <w:sz w:val="18"/>
                <w:szCs w:val="18"/>
                <w:lang w:eastAsia="en-US"/>
              </w:rPr>
            </w:pPr>
            <w:r w:rsidRPr="00CD623A">
              <w:rPr>
                <w:rFonts w:ascii="Arial" w:eastAsia="Calibri" w:hAnsi="Arial" w:cs="Arial"/>
                <w:i/>
                <w:sz w:val="18"/>
                <w:szCs w:val="18"/>
                <w:lang w:eastAsia="en-US"/>
              </w:rPr>
              <w:t>E-mail</w:t>
            </w:r>
          </w:p>
        </w:tc>
        <w:tc>
          <w:tcPr>
            <w:tcW w:w="4558" w:type="dxa"/>
            <w:shd w:val="clear" w:color="auto" w:fill="auto"/>
          </w:tcPr>
          <w:p w14:paraId="07C0E105" w14:textId="569E599C" w:rsidR="00D16EAD" w:rsidRPr="00CD623A" w:rsidRDefault="00D16EAD"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xml:space="preserve">genevieve.cohen-cheminet@ </w:t>
            </w:r>
            <w:r w:rsidR="00070BFF" w:rsidRPr="00CD623A">
              <w:rPr>
                <w:rFonts w:ascii="Arial" w:eastAsia="Calibri" w:hAnsi="Arial" w:cs="Arial"/>
                <w:sz w:val="18"/>
                <w:szCs w:val="18"/>
                <w:lang w:eastAsia="en-US"/>
              </w:rPr>
              <w:t>sorbonne-universite.fr</w:t>
            </w:r>
          </w:p>
        </w:tc>
      </w:tr>
    </w:tbl>
    <w:p w14:paraId="4B5DCA9D" w14:textId="77777777" w:rsidR="00D64579" w:rsidRPr="00CD623A" w:rsidRDefault="00D64579" w:rsidP="00531458">
      <w:pPr>
        <w:jc w:val="both"/>
        <w:rPr>
          <w:rFonts w:ascii="Arial" w:eastAsia="Calibri" w:hAnsi="Arial" w:cs="Arial"/>
          <w:sz w:val="18"/>
          <w:szCs w:val="18"/>
          <w:lang w:eastAsia="en-US"/>
        </w:rPr>
      </w:pPr>
    </w:p>
    <w:p w14:paraId="6832C798" w14:textId="77777777" w:rsidR="00D64579" w:rsidRPr="00CD623A" w:rsidRDefault="00D64579" w:rsidP="00531458">
      <w:pPr>
        <w:jc w:val="both"/>
        <w:rPr>
          <w:rFonts w:ascii="Arial" w:eastAsia="Calibri" w:hAnsi="Arial" w:cs="Arial"/>
          <w:sz w:val="18"/>
          <w:szCs w:val="18"/>
          <w:lang w:eastAsia="en-US"/>
        </w:rPr>
      </w:pPr>
      <w:r w:rsidRPr="00CD623A">
        <w:rPr>
          <w:rFonts w:ascii="Arial" w:eastAsia="Calibri" w:hAnsi="Arial" w:cs="Arial"/>
          <w:b/>
          <w:sz w:val="18"/>
          <w:szCs w:val="18"/>
          <w:lang w:eastAsia="en-US"/>
        </w:rPr>
        <w:t>Descriptif du séminaire</w:t>
      </w:r>
      <w:r w:rsidRPr="00CD623A">
        <w:rPr>
          <w:rFonts w:ascii="Arial" w:eastAsia="Calibri" w:hAnsi="Arial" w:cs="Arial"/>
          <w:sz w:val="18"/>
          <w:szCs w:val="18"/>
          <w:lang w:eastAsia="en-US"/>
        </w:rPr>
        <w:t xml:space="preserve"> : Séminaire annuel de Masters I et II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UFR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Anglais) pour étudiants venus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autres disciplines, et ouvert aux doctorants, qui sont désireux de découvrir ou de mieux comprendre les liens entre arts visuels et poésie,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époque coloniale américaine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extrême contemporain.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Armory Show en 1913 constitue la charnière entre les deux semestres.</w:t>
      </w:r>
    </w:p>
    <w:p w14:paraId="7F1FF4E5" w14:textId="77777777" w:rsidR="00D64579" w:rsidRPr="00CD623A" w:rsidRDefault="00D64579"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Les séances présentent les œuvres marquantes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art américain, dans leur contexte esthétique et culturel. Elles rendent compte des outils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analyse visuelle qui structurent la sémiologie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image, selon une progression qui associe œuvres visuelles, œuvres poétiques et enjeux théoriques.</w:t>
      </w:r>
    </w:p>
    <w:p w14:paraId="0802FDDD" w14:textId="77777777" w:rsidR="00D64579" w:rsidRPr="00CD623A" w:rsidRDefault="00D64579" w:rsidP="00531458">
      <w:pPr>
        <w:jc w:val="both"/>
        <w:rPr>
          <w:rFonts w:ascii="Arial" w:eastAsia="Calibri" w:hAnsi="Arial" w:cs="Arial"/>
          <w:b/>
          <w:sz w:val="18"/>
          <w:szCs w:val="18"/>
          <w:lang w:eastAsia="en-US"/>
        </w:rPr>
      </w:pPr>
      <w:r w:rsidRPr="00CD623A">
        <w:rPr>
          <w:rFonts w:ascii="Arial" w:eastAsia="Calibri" w:hAnsi="Arial" w:cs="Arial"/>
          <w:b/>
          <w:sz w:val="18"/>
          <w:szCs w:val="18"/>
          <w:lang w:eastAsia="en-US"/>
        </w:rPr>
        <w:t>Séminaire de Masters II LEA, ouvert aux doctorants</w:t>
      </w:r>
    </w:p>
    <w:p w14:paraId="75D1C6BF" w14:textId="77777777" w:rsidR="00D64579" w:rsidRPr="00CD623A" w:rsidRDefault="00D64579" w:rsidP="00531458">
      <w:pPr>
        <w:jc w:val="both"/>
        <w:rPr>
          <w:rFonts w:ascii="Arial" w:eastAsia="Calibri" w:hAnsi="Arial" w:cs="Arial"/>
          <w:sz w:val="18"/>
          <w:szCs w:val="18"/>
          <w:lang w:eastAsia="en-US"/>
        </w:rPr>
      </w:pPr>
      <w:r w:rsidRPr="00CD623A">
        <w:rPr>
          <w:rFonts w:ascii="Arial" w:eastAsia="Calibri" w:hAnsi="Arial" w:cs="Arial"/>
          <w:i/>
          <w:sz w:val="18"/>
          <w:szCs w:val="18"/>
          <w:lang w:eastAsia="en-US"/>
        </w:rPr>
        <w:t>Intitulé du séminaire </w:t>
      </w:r>
      <w:r w:rsidRPr="00CD623A">
        <w:rPr>
          <w:rFonts w:ascii="Arial" w:eastAsia="Calibri" w:hAnsi="Arial" w:cs="Arial"/>
          <w:sz w:val="18"/>
          <w:szCs w:val="18"/>
          <w:lang w:eastAsia="en-US"/>
        </w:rPr>
        <w:t>: Inter-Culturalité/ Cross-Cultural Management (Métiers du Commerce International)</w:t>
      </w:r>
    </w:p>
    <w:p w14:paraId="0BC287D3" w14:textId="77777777" w:rsidR="00D64579" w:rsidRPr="00CD623A" w:rsidRDefault="00D64579"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Dates et lieu du séminaire : semes</w:t>
      </w:r>
      <w:r w:rsidR="002834AF" w:rsidRPr="00CD623A">
        <w:rPr>
          <w:rFonts w:ascii="Arial" w:eastAsia="Calibri" w:hAnsi="Arial" w:cs="Arial"/>
          <w:sz w:val="18"/>
          <w:szCs w:val="18"/>
          <w:lang w:eastAsia="en-US"/>
        </w:rPr>
        <w:t>tre I,  six séances (dates sur M</w:t>
      </w:r>
      <w:r w:rsidRPr="00CD623A">
        <w:rPr>
          <w:rFonts w:ascii="Arial" w:eastAsia="Calibri" w:hAnsi="Arial" w:cs="Arial"/>
          <w:sz w:val="18"/>
          <w:szCs w:val="18"/>
          <w:lang w:eastAsia="en-US"/>
        </w:rPr>
        <w:t>oodle), le jeudi,  16h-18h, salle 128, Centre Malesherbes</w:t>
      </w:r>
    </w:p>
    <w:p w14:paraId="40E155A3" w14:textId="77777777" w:rsidR="00D64579" w:rsidRPr="00CD623A" w:rsidRDefault="00D64579" w:rsidP="00531458">
      <w:pPr>
        <w:jc w:val="both"/>
        <w:rPr>
          <w:rFonts w:ascii="Arial" w:eastAsia="Calibri" w:hAnsi="Arial" w:cs="Arial"/>
          <w:sz w:val="18"/>
          <w:szCs w:val="18"/>
          <w:lang w:eastAsia="en-US"/>
        </w:rPr>
      </w:pPr>
    </w:p>
    <w:p w14:paraId="1F9F1998" w14:textId="77777777" w:rsidR="00D64579" w:rsidRPr="00CD623A" w:rsidRDefault="00D64579" w:rsidP="00531458">
      <w:pPr>
        <w:jc w:val="both"/>
        <w:rPr>
          <w:rFonts w:ascii="Arial" w:eastAsia="Calibri" w:hAnsi="Arial" w:cs="Arial"/>
          <w:sz w:val="18"/>
          <w:szCs w:val="18"/>
          <w:lang w:val="en-US" w:eastAsia="en-US"/>
        </w:rPr>
      </w:pPr>
      <w:r w:rsidRPr="00CD623A">
        <w:rPr>
          <w:rFonts w:ascii="Arial" w:eastAsia="Calibri" w:hAnsi="Arial" w:cs="Arial"/>
          <w:b/>
          <w:sz w:val="18"/>
          <w:szCs w:val="18"/>
          <w:lang w:val="en-US" w:eastAsia="en-US"/>
        </w:rPr>
        <w:t>Descriptif du séminaire</w:t>
      </w:r>
      <w:r w:rsidRPr="00CD623A">
        <w:rPr>
          <w:rFonts w:ascii="Arial" w:eastAsia="Calibri" w:hAnsi="Arial" w:cs="Arial"/>
          <w:sz w:val="18"/>
          <w:szCs w:val="18"/>
          <w:lang w:val="en-US" w:eastAsia="en-US"/>
        </w:rPr>
        <w:t xml:space="preserve"> : This LEA course on cross-cultural management brings together different interpretations and a critical analysis of business management theories in cross-cultural contexts. It maps the various cultural clusters which shape decision-making </w:t>
      </w:r>
      <w:r w:rsidR="00AC174F" w:rsidRPr="00CD623A">
        <w:rPr>
          <w:rFonts w:ascii="Arial" w:eastAsia="Calibri" w:hAnsi="Arial" w:cs="Arial"/>
          <w:sz w:val="18"/>
          <w:szCs w:val="18"/>
          <w:lang w:val="en-US" w:eastAsia="en-US"/>
        </w:rPr>
        <w:t>processes locally and globally.</w:t>
      </w:r>
    </w:p>
    <w:p w14:paraId="35A5ABB8" w14:textId="77777777" w:rsidR="0022457C" w:rsidRPr="00CD623A" w:rsidRDefault="0022457C" w:rsidP="00531458">
      <w:pPr>
        <w:jc w:val="both"/>
        <w:rPr>
          <w:rFonts w:ascii="Arial" w:eastAsia="Calibri" w:hAnsi="Arial" w:cs="Arial"/>
          <w:sz w:val="18"/>
          <w:szCs w:val="18"/>
          <w:lang w:val="en-US" w:eastAsia="en-US"/>
        </w:rPr>
      </w:pPr>
    </w:p>
    <w:p w14:paraId="1EE9A1AB"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t>Corpus :</w:t>
      </w:r>
    </w:p>
    <w:p w14:paraId="03EBEF52" w14:textId="77777777" w:rsidR="00836A48" w:rsidRPr="00CD623A" w:rsidRDefault="00836A48" w:rsidP="00531458">
      <w:pPr>
        <w:jc w:val="both"/>
        <w:rPr>
          <w:rFonts w:ascii="Arial" w:hAnsi="Arial" w:cs="Arial"/>
          <w:i/>
          <w:sz w:val="18"/>
          <w:szCs w:val="18"/>
          <w:lang w:val="en-US"/>
        </w:rPr>
      </w:pPr>
      <w:r w:rsidRPr="00CD623A">
        <w:rPr>
          <w:rFonts w:ascii="Arial" w:hAnsi="Arial" w:cs="Arial"/>
          <w:sz w:val="18"/>
          <w:szCs w:val="18"/>
          <w:lang w:val="en-US"/>
        </w:rPr>
        <w:t xml:space="preserve">William Shakespeare, </w:t>
      </w:r>
      <w:r w:rsidRPr="00CD623A">
        <w:rPr>
          <w:rFonts w:ascii="Arial" w:hAnsi="Arial" w:cs="Arial"/>
          <w:i/>
          <w:sz w:val="18"/>
          <w:szCs w:val="18"/>
          <w:lang w:val="en-US"/>
        </w:rPr>
        <w:t>Richard II , As You Like It</w:t>
      </w:r>
      <w:r w:rsidRPr="00CD623A">
        <w:rPr>
          <w:rFonts w:ascii="Arial" w:hAnsi="Arial" w:cs="Arial"/>
          <w:sz w:val="18"/>
          <w:szCs w:val="18"/>
          <w:lang w:val="en-US"/>
        </w:rPr>
        <w:t xml:space="preserve">, </w:t>
      </w:r>
      <w:r w:rsidRPr="00CD623A">
        <w:rPr>
          <w:rFonts w:ascii="Arial" w:hAnsi="Arial" w:cs="Arial"/>
          <w:i/>
          <w:sz w:val="18"/>
          <w:szCs w:val="18"/>
          <w:lang w:val="en-US"/>
        </w:rPr>
        <w:t>Hamlet, King lear</w:t>
      </w:r>
    </w:p>
    <w:p w14:paraId="0D48DA3C"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t xml:space="preserve">John Marston, </w:t>
      </w:r>
      <w:r w:rsidRPr="00CD623A">
        <w:rPr>
          <w:rFonts w:ascii="Arial" w:hAnsi="Arial" w:cs="Arial"/>
          <w:i/>
          <w:sz w:val="18"/>
          <w:szCs w:val="18"/>
          <w:lang w:val="en-US"/>
        </w:rPr>
        <w:t>The Malcontent</w:t>
      </w:r>
    </w:p>
    <w:p w14:paraId="3EE8E12D"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t xml:space="preserve">Thomas Middleton &amp; William Rowley, </w:t>
      </w:r>
      <w:r w:rsidRPr="00CD623A">
        <w:rPr>
          <w:rFonts w:ascii="Arial" w:hAnsi="Arial" w:cs="Arial"/>
          <w:i/>
          <w:sz w:val="18"/>
          <w:szCs w:val="18"/>
          <w:lang w:val="en-US"/>
        </w:rPr>
        <w:t>The Changeling</w:t>
      </w:r>
    </w:p>
    <w:p w14:paraId="071349BA" w14:textId="77777777" w:rsidR="00836A48" w:rsidRPr="00CD623A" w:rsidRDefault="00836A48" w:rsidP="00531458">
      <w:pPr>
        <w:jc w:val="both"/>
        <w:rPr>
          <w:rFonts w:ascii="Arial" w:hAnsi="Arial" w:cs="Arial"/>
          <w:sz w:val="18"/>
          <w:szCs w:val="18"/>
          <w:lang w:val="en-US"/>
        </w:rPr>
      </w:pPr>
    </w:p>
    <w:p w14:paraId="0A0017E6"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t>Lectures critiques et contextuelles :</w:t>
      </w:r>
    </w:p>
    <w:p w14:paraId="40A1964A"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t xml:space="preserve">Timothy Bright, </w:t>
      </w:r>
      <w:r w:rsidRPr="00CD623A">
        <w:rPr>
          <w:rFonts w:ascii="Arial" w:hAnsi="Arial" w:cs="Arial"/>
          <w:i/>
          <w:sz w:val="18"/>
          <w:szCs w:val="18"/>
          <w:lang w:val="en-US"/>
        </w:rPr>
        <w:t>A Treatise of Melancholie</w:t>
      </w:r>
      <w:r w:rsidRPr="00CD623A">
        <w:rPr>
          <w:rFonts w:ascii="Arial" w:hAnsi="Arial" w:cs="Arial"/>
          <w:sz w:val="18"/>
          <w:szCs w:val="18"/>
          <w:lang w:val="en-US"/>
        </w:rPr>
        <w:t>, 1586.</w:t>
      </w:r>
    </w:p>
    <w:p w14:paraId="120F7684"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t xml:space="preserve">Robert Burton, </w:t>
      </w:r>
      <w:r w:rsidRPr="00CD623A">
        <w:rPr>
          <w:rFonts w:ascii="Arial" w:hAnsi="Arial" w:cs="Arial"/>
          <w:i/>
          <w:sz w:val="18"/>
          <w:szCs w:val="18"/>
          <w:lang w:val="en-US"/>
        </w:rPr>
        <w:t>The Anatomy of Melancholy</w:t>
      </w:r>
      <w:r w:rsidRPr="00CD623A">
        <w:rPr>
          <w:rFonts w:ascii="Arial" w:hAnsi="Arial" w:cs="Arial"/>
          <w:sz w:val="18"/>
          <w:szCs w:val="18"/>
          <w:lang w:val="en-US"/>
        </w:rPr>
        <w:t>, Oxford,</w:t>
      </w:r>
      <w:r w:rsidRPr="00CD623A">
        <w:rPr>
          <w:rFonts w:ascii="Arial" w:hAnsi="Arial" w:cs="Arial"/>
          <w:i/>
          <w:sz w:val="18"/>
          <w:szCs w:val="18"/>
          <w:lang w:val="en-US"/>
        </w:rPr>
        <w:t xml:space="preserve"> </w:t>
      </w:r>
      <w:r w:rsidRPr="00CD623A">
        <w:rPr>
          <w:rFonts w:ascii="Arial" w:hAnsi="Arial" w:cs="Arial"/>
          <w:sz w:val="18"/>
          <w:szCs w:val="18"/>
          <w:lang w:val="en-US"/>
        </w:rPr>
        <w:t>1621.</w:t>
      </w:r>
    </w:p>
    <w:p w14:paraId="7642736D" w14:textId="77777777" w:rsidR="00836A48" w:rsidRPr="00CD623A" w:rsidRDefault="00836A48" w:rsidP="00531458">
      <w:pPr>
        <w:jc w:val="both"/>
        <w:rPr>
          <w:rFonts w:ascii="Arial" w:hAnsi="Arial" w:cs="Arial"/>
          <w:sz w:val="18"/>
          <w:szCs w:val="18"/>
          <w:lang w:val="en-US"/>
        </w:rPr>
      </w:pPr>
    </w:p>
    <w:p w14:paraId="6E5315C1" w14:textId="77777777" w:rsidR="00836A48" w:rsidRPr="00CD623A" w:rsidRDefault="00836A48" w:rsidP="00531458">
      <w:pPr>
        <w:jc w:val="both"/>
        <w:rPr>
          <w:rFonts w:ascii="Arial" w:hAnsi="Arial" w:cs="Arial"/>
          <w:sz w:val="18"/>
          <w:szCs w:val="18"/>
        </w:rPr>
      </w:pPr>
      <w:r w:rsidRPr="00CD623A">
        <w:rPr>
          <w:rFonts w:ascii="Arial" w:hAnsi="Arial" w:cs="Arial"/>
          <w:sz w:val="18"/>
          <w:szCs w:val="18"/>
          <w:lang w:val="en-US"/>
        </w:rPr>
        <w:t xml:space="preserve">Lawrence Babb, </w:t>
      </w:r>
      <w:r w:rsidRPr="00CD623A">
        <w:rPr>
          <w:rFonts w:ascii="Arial" w:hAnsi="Arial" w:cs="Arial"/>
          <w:i/>
          <w:sz w:val="18"/>
          <w:szCs w:val="18"/>
          <w:lang w:val="en-US"/>
        </w:rPr>
        <w:t>The Elizabethan Malady: A Study of Melancholy in Elizabethan Literature from 1580 to 1642</w:t>
      </w:r>
      <w:r w:rsidRPr="00CD623A">
        <w:rPr>
          <w:rFonts w:ascii="Arial" w:hAnsi="Arial" w:cs="Arial"/>
          <w:sz w:val="18"/>
          <w:szCs w:val="18"/>
          <w:lang w:val="en-US"/>
        </w:rPr>
        <w:t xml:space="preserve">. </w:t>
      </w:r>
      <w:r w:rsidRPr="00CD623A">
        <w:rPr>
          <w:rFonts w:ascii="Arial" w:hAnsi="Arial" w:cs="Arial"/>
          <w:sz w:val="18"/>
          <w:szCs w:val="18"/>
        </w:rPr>
        <w:t>East Lanson, Michigan, 1951.</w:t>
      </w:r>
    </w:p>
    <w:p w14:paraId="04768261" w14:textId="77777777" w:rsidR="00836A48" w:rsidRPr="00CD623A" w:rsidRDefault="00836A48" w:rsidP="00531458">
      <w:pPr>
        <w:jc w:val="both"/>
        <w:rPr>
          <w:rFonts w:ascii="Arial" w:hAnsi="Arial" w:cs="Arial"/>
          <w:sz w:val="18"/>
          <w:szCs w:val="18"/>
        </w:rPr>
      </w:pPr>
      <w:r w:rsidRPr="00CD623A">
        <w:rPr>
          <w:rFonts w:ascii="Arial" w:hAnsi="Arial" w:cs="Arial"/>
          <w:sz w:val="18"/>
          <w:szCs w:val="18"/>
        </w:rPr>
        <w:t xml:space="preserve">Michel Foucault, </w:t>
      </w:r>
      <w:r w:rsidRPr="00CD623A">
        <w:rPr>
          <w:rFonts w:ascii="Arial" w:hAnsi="Arial" w:cs="Arial"/>
          <w:i/>
          <w:sz w:val="18"/>
          <w:szCs w:val="18"/>
        </w:rPr>
        <w:t>Histoire de la folie à l'âge classique</w:t>
      </w:r>
      <w:r w:rsidRPr="00CD623A">
        <w:rPr>
          <w:rFonts w:ascii="Arial" w:hAnsi="Arial" w:cs="Arial"/>
          <w:sz w:val="18"/>
          <w:szCs w:val="18"/>
        </w:rPr>
        <w:t>, Paris: Gallimard, 1972.</w:t>
      </w:r>
    </w:p>
    <w:p w14:paraId="5174810E"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rPr>
        <w:t xml:space="preserve">Jean Fuzier, «King Lear et le théâtre de l'asile», dans </w:t>
      </w:r>
      <w:r w:rsidRPr="00CD623A">
        <w:rPr>
          <w:rFonts w:ascii="Arial" w:hAnsi="Arial" w:cs="Arial"/>
          <w:i/>
          <w:sz w:val="18"/>
          <w:szCs w:val="18"/>
        </w:rPr>
        <w:t>Folie, Folies, Folly dans le monde anglo-américain aux XVIIe et XVIIIe siècles</w:t>
      </w:r>
      <w:r w:rsidRPr="00CD623A">
        <w:rPr>
          <w:rFonts w:ascii="Arial" w:hAnsi="Arial" w:cs="Arial"/>
          <w:sz w:val="18"/>
          <w:szCs w:val="18"/>
        </w:rPr>
        <w:t xml:space="preserve">. </w:t>
      </w:r>
      <w:r w:rsidRPr="00CD623A">
        <w:rPr>
          <w:rFonts w:ascii="Arial" w:hAnsi="Arial" w:cs="Arial"/>
          <w:sz w:val="18"/>
          <w:szCs w:val="18"/>
          <w:lang w:val="en-US"/>
        </w:rPr>
        <w:t>Aix-en-Provence : Université de Provence, 1984.</w:t>
      </w:r>
    </w:p>
    <w:p w14:paraId="7D87CA4D"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t xml:space="preserve">Raymond Klibansky, Erwin Panofsky, Fritz Saxl , </w:t>
      </w:r>
      <w:r w:rsidRPr="00CD623A">
        <w:rPr>
          <w:rFonts w:ascii="Arial" w:hAnsi="Arial" w:cs="Arial"/>
          <w:i/>
          <w:sz w:val="18"/>
          <w:szCs w:val="18"/>
          <w:lang w:val="en-US"/>
        </w:rPr>
        <w:t>Saturn and Melancholy: Studies in the History of Natural Philosophy, Religion, and Art</w:t>
      </w:r>
      <w:r w:rsidRPr="00CD623A">
        <w:rPr>
          <w:rFonts w:ascii="Arial" w:hAnsi="Arial" w:cs="Arial"/>
          <w:sz w:val="18"/>
          <w:szCs w:val="18"/>
          <w:lang w:val="en-US"/>
        </w:rPr>
        <w:t>, 1964, 1979, (traduction française Gallimard, 1989).</w:t>
      </w:r>
    </w:p>
    <w:p w14:paraId="5D68F278" w14:textId="77777777" w:rsidR="00836A48" w:rsidRPr="00CD623A" w:rsidRDefault="00836A48" w:rsidP="00531458">
      <w:pPr>
        <w:jc w:val="both"/>
        <w:rPr>
          <w:rFonts w:ascii="Arial" w:hAnsi="Arial" w:cs="Arial"/>
          <w:sz w:val="18"/>
          <w:szCs w:val="18"/>
          <w:lang w:val="en-US"/>
        </w:rPr>
      </w:pPr>
      <w:r w:rsidRPr="00CD623A">
        <w:rPr>
          <w:rFonts w:ascii="Arial" w:hAnsi="Arial" w:cs="Arial"/>
          <w:sz w:val="18"/>
          <w:szCs w:val="18"/>
          <w:lang w:val="en-US"/>
        </w:rPr>
        <w:lastRenderedPageBreak/>
        <w:t xml:space="preserve">Juliana Schiesari, </w:t>
      </w:r>
      <w:r w:rsidRPr="00CD623A">
        <w:rPr>
          <w:rFonts w:ascii="Arial" w:hAnsi="Arial" w:cs="Arial"/>
          <w:i/>
          <w:sz w:val="18"/>
          <w:szCs w:val="18"/>
          <w:lang w:val="en-US"/>
        </w:rPr>
        <w:t>The Gendering of Melancholia: Feminism, Psychoanalysis, and the Symbolics of Loss</w:t>
      </w:r>
      <w:r w:rsidRPr="00CD623A">
        <w:rPr>
          <w:rFonts w:ascii="Arial" w:hAnsi="Arial" w:cs="Arial"/>
          <w:sz w:val="18"/>
          <w:szCs w:val="18"/>
          <w:lang w:val="en-US"/>
        </w:rPr>
        <w:t>, Cornell University Press, 1992.</w:t>
      </w:r>
    </w:p>
    <w:p w14:paraId="1E2AC13C" w14:textId="77777777" w:rsidR="00836A48" w:rsidRPr="00CD623A" w:rsidRDefault="00836A48" w:rsidP="00531458">
      <w:pPr>
        <w:jc w:val="both"/>
        <w:rPr>
          <w:rFonts w:ascii="Arial" w:hAnsi="Arial" w:cs="Arial"/>
          <w:sz w:val="18"/>
          <w:szCs w:val="18"/>
        </w:rPr>
      </w:pPr>
      <w:r w:rsidRPr="00CD623A">
        <w:rPr>
          <w:rFonts w:ascii="Arial" w:hAnsi="Arial" w:cs="Arial"/>
          <w:sz w:val="18"/>
          <w:szCs w:val="18"/>
          <w:lang w:val="en-US"/>
        </w:rPr>
        <w:t xml:space="preserve">Vieda Skultans, </w:t>
      </w:r>
      <w:r w:rsidRPr="00CD623A">
        <w:rPr>
          <w:rFonts w:ascii="Arial" w:hAnsi="Arial" w:cs="Arial"/>
          <w:i/>
          <w:sz w:val="18"/>
          <w:szCs w:val="18"/>
          <w:lang w:val="en-US"/>
        </w:rPr>
        <w:t>English Madness: Ideas on Insanity</w:t>
      </w:r>
      <w:r w:rsidRPr="00CD623A">
        <w:rPr>
          <w:rFonts w:ascii="Arial" w:hAnsi="Arial" w:cs="Arial"/>
          <w:sz w:val="18"/>
          <w:szCs w:val="18"/>
          <w:lang w:val="en-US"/>
        </w:rPr>
        <w:t xml:space="preserve">, 1580-1890. </w:t>
      </w:r>
      <w:r w:rsidRPr="00CD623A">
        <w:rPr>
          <w:rFonts w:ascii="Arial" w:hAnsi="Arial" w:cs="Arial"/>
          <w:sz w:val="18"/>
          <w:szCs w:val="18"/>
        </w:rPr>
        <w:t>London: Routledge, 1979.</w:t>
      </w:r>
    </w:p>
    <w:p w14:paraId="356C9F11" w14:textId="77777777" w:rsidR="00371662" w:rsidRPr="00CD623A" w:rsidRDefault="00371662" w:rsidP="00531458">
      <w:pPr>
        <w:jc w:val="both"/>
        <w:rPr>
          <w:rFonts w:ascii="Arial" w:hAnsi="Arial" w:cs="Arial"/>
          <w:b/>
          <w:sz w:val="18"/>
          <w:szCs w:val="18"/>
        </w:rPr>
      </w:pPr>
      <w:r w:rsidRPr="00CD623A">
        <w:rPr>
          <w:rFonts w:ascii="Arial" w:hAnsi="Arial" w:cs="Arial"/>
          <w:b/>
          <w:sz w:val="18"/>
          <w:szCs w:val="18"/>
        </w:rPr>
        <w:tab/>
      </w:r>
      <w:r w:rsidRPr="00CD623A">
        <w:rPr>
          <w:rFonts w:ascii="Arial" w:hAnsi="Arial" w:cs="Arial"/>
          <w:b/>
          <w:sz w:val="18"/>
          <w:szCs w:val="18"/>
        </w:rPr>
        <w:tab/>
      </w:r>
    </w:p>
    <w:p w14:paraId="7ED40058" w14:textId="77777777" w:rsidR="00371662" w:rsidRPr="00CD623A" w:rsidRDefault="00371662" w:rsidP="00531458">
      <w:pPr>
        <w:jc w:val="both"/>
        <w:rPr>
          <w:rFonts w:ascii="Arial" w:hAnsi="Arial" w:cs="Arial"/>
          <w:b/>
          <w:sz w:val="18"/>
          <w:szCs w:val="18"/>
        </w:rPr>
      </w:pPr>
    </w:p>
    <w:p w14:paraId="57E3F07F" w14:textId="0C60BF18" w:rsidR="00B642CA" w:rsidRPr="001F246C" w:rsidRDefault="00371662" w:rsidP="001F246C">
      <w:pPr>
        <w:pStyle w:val="Titre0"/>
      </w:pPr>
      <w:r w:rsidRPr="001F246C">
        <w:t>Line COTTEGNIE</w:t>
      </w:r>
      <w:r w:rsidR="004C5BC6">
        <w:t>S</w:t>
      </w:r>
    </w:p>
    <w:p w14:paraId="64BA4FBC" w14:textId="5A91D8D4" w:rsidR="00957304" w:rsidRPr="00CD623A" w:rsidRDefault="00957304" w:rsidP="00531458">
      <w:pPr>
        <w:ind w:left="567" w:firstLine="567"/>
        <w:jc w:val="both"/>
        <w:rPr>
          <w:rFonts w:ascii="Arial" w:hAnsi="Arial" w:cs="Arial"/>
          <w:b/>
          <w:sz w:val="18"/>
          <w:szCs w:val="18"/>
        </w:rPr>
      </w:pPr>
    </w:p>
    <w:tbl>
      <w:tblPr>
        <w:tblW w:w="0" w:type="auto"/>
        <w:tblInd w:w="1271" w:type="dxa"/>
        <w:tblLook w:val="04A0" w:firstRow="1" w:lastRow="0" w:firstColumn="1" w:lastColumn="0" w:noHBand="0" w:noVBand="1"/>
      </w:tblPr>
      <w:tblGrid>
        <w:gridCol w:w="2618"/>
        <w:gridCol w:w="4605"/>
      </w:tblGrid>
      <w:tr w:rsidR="00957304" w:rsidRPr="00CD623A" w14:paraId="51491DB5" w14:textId="77777777" w:rsidTr="00957304">
        <w:tc>
          <w:tcPr>
            <w:tcW w:w="2618" w:type="dxa"/>
            <w:shd w:val="clear" w:color="auto" w:fill="auto"/>
          </w:tcPr>
          <w:p w14:paraId="265A8A72" w14:textId="77777777" w:rsidR="00957304" w:rsidRPr="00CD623A" w:rsidRDefault="00957304" w:rsidP="00531458">
            <w:pPr>
              <w:widowControl w:val="0"/>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605" w:type="dxa"/>
            <w:shd w:val="clear" w:color="auto" w:fill="auto"/>
          </w:tcPr>
          <w:p w14:paraId="7A7E106D" w14:textId="77777777" w:rsidR="00957304" w:rsidRPr="00CD623A" w:rsidRDefault="00957304" w:rsidP="00531458">
            <w:pPr>
              <w:widowControl w:val="0"/>
              <w:tabs>
                <w:tab w:val="left" w:pos="1796"/>
              </w:tabs>
              <w:jc w:val="both"/>
              <w:rPr>
                <w:rFonts w:ascii="Arial" w:hAnsi="Arial" w:cs="Arial"/>
                <w:sz w:val="18"/>
                <w:szCs w:val="18"/>
              </w:rPr>
            </w:pPr>
            <w:r w:rsidRPr="00CD623A">
              <w:rPr>
                <w:rFonts w:ascii="Arial" w:hAnsi="Arial" w:cs="Arial"/>
                <w:sz w:val="18"/>
                <w:szCs w:val="18"/>
              </w:rPr>
              <w:t>VALE - Axe Modernités 16-18</w:t>
            </w:r>
          </w:p>
        </w:tc>
      </w:tr>
      <w:tr w:rsidR="00957304" w:rsidRPr="00CD623A" w14:paraId="602EB4BF" w14:textId="77777777" w:rsidTr="00957304">
        <w:tc>
          <w:tcPr>
            <w:tcW w:w="2618" w:type="dxa"/>
            <w:shd w:val="clear" w:color="auto" w:fill="auto"/>
          </w:tcPr>
          <w:p w14:paraId="7D05892F" w14:textId="77777777" w:rsidR="00957304" w:rsidRPr="00CD623A" w:rsidRDefault="00957304" w:rsidP="00531458">
            <w:pPr>
              <w:widowControl w:val="0"/>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605" w:type="dxa"/>
            <w:shd w:val="clear" w:color="auto" w:fill="auto"/>
          </w:tcPr>
          <w:p w14:paraId="586CC782" w14:textId="77777777" w:rsidR="00957304" w:rsidRPr="00CD623A" w:rsidRDefault="00957304" w:rsidP="00531458">
            <w:pPr>
              <w:widowControl w:val="0"/>
              <w:jc w:val="both"/>
              <w:rPr>
                <w:rFonts w:ascii="Arial" w:hAnsi="Arial" w:cs="Arial"/>
                <w:i/>
                <w:sz w:val="18"/>
                <w:szCs w:val="18"/>
              </w:rPr>
            </w:pPr>
            <w:r w:rsidRPr="00CD623A">
              <w:rPr>
                <w:rFonts w:ascii="Arial" w:hAnsi="Arial" w:cs="Arial"/>
                <w:i/>
                <w:sz w:val="18"/>
                <w:szCs w:val="18"/>
              </w:rPr>
              <w:t>ShakeS (Shakespeare en Sorbonne) et Séminaire EARLY MODERN</w:t>
            </w:r>
          </w:p>
        </w:tc>
      </w:tr>
      <w:tr w:rsidR="00957304" w:rsidRPr="00CD623A" w14:paraId="6C6D1BF8" w14:textId="77777777" w:rsidTr="00957304">
        <w:tc>
          <w:tcPr>
            <w:tcW w:w="2618" w:type="dxa"/>
            <w:shd w:val="clear" w:color="auto" w:fill="auto"/>
          </w:tcPr>
          <w:p w14:paraId="7AD8DA27" w14:textId="77777777" w:rsidR="00957304" w:rsidRPr="00CD623A" w:rsidRDefault="00957304" w:rsidP="00531458">
            <w:pPr>
              <w:widowControl w:val="0"/>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605" w:type="dxa"/>
            <w:shd w:val="clear" w:color="auto" w:fill="auto"/>
          </w:tcPr>
          <w:p w14:paraId="6C35F10B" w14:textId="77777777"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 xml:space="preserve">Lundi et vendredi (voir </w:t>
            </w:r>
            <w:hyperlink r:id="rId63" w:history="1">
              <w:r w:rsidRPr="00CD623A">
                <w:rPr>
                  <w:rStyle w:val="Lienhypertexte"/>
                  <w:rFonts w:ascii="Arial" w:hAnsi="Arial" w:cs="Arial"/>
                  <w:sz w:val="18"/>
                  <w:szCs w:val="18"/>
                </w:rPr>
                <w:t>https://earlymodern.hypotheses.org/</w:t>
              </w:r>
            </w:hyperlink>
            <w:r w:rsidRPr="00CD623A">
              <w:rPr>
                <w:rFonts w:ascii="Arial" w:hAnsi="Arial" w:cs="Arial"/>
                <w:sz w:val="18"/>
                <w:szCs w:val="18"/>
              </w:rPr>
              <w:t xml:space="preserve"> pour le calendrier)</w:t>
            </w:r>
          </w:p>
        </w:tc>
      </w:tr>
      <w:tr w:rsidR="00957304" w:rsidRPr="00CD623A" w14:paraId="4B383E80" w14:textId="77777777" w:rsidTr="00957304">
        <w:tc>
          <w:tcPr>
            <w:tcW w:w="2618" w:type="dxa"/>
            <w:shd w:val="clear" w:color="auto" w:fill="auto"/>
          </w:tcPr>
          <w:p w14:paraId="30D6E55E" w14:textId="77777777" w:rsidR="00957304" w:rsidRPr="00CD623A" w:rsidRDefault="00957304" w:rsidP="00531458">
            <w:pPr>
              <w:widowControl w:val="0"/>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605" w:type="dxa"/>
            <w:shd w:val="clear" w:color="auto" w:fill="auto"/>
          </w:tcPr>
          <w:p w14:paraId="3F2A0CC2" w14:textId="77777777"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Maison de la recherche, lundi 13 h 30 - 15 h 30, Vendredi 17 h 30 - 19 h 30</w:t>
            </w:r>
          </w:p>
        </w:tc>
      </w:tr>
      <w:tr w:rsidR="00957304" w:rsidRPr="00CD623A" w14:paraId="7D7BE29E" w14:textId="77777777" w:rsidTr="00957304">
        <w:tc>
          <w:tcPr>
            <w:tcW w:w="2618" w:type="dxa"/>
            <w:shd w:val="clear" w:color="auto" w:fill="auto"/>
          </w:tcPr>
          <w:p w14:paraId="47C28E0A" w14:textId="77777777" w:rsidR="00957304" w:rsidRPr="00CD623A" w:rsidRDefault="00957304" w:rsidP="00531458">
            <w:pPr>
              <w:widowControl w:val="0"/>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605" w:type="dxa"/>
            <w:shd w:val="clear" w:color="auto" w:fill="auto"/>
          </w:tcPr>
          <w:p w14:paraId="0DCFF1CC" w14:textId="77777777"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Line Cottegnies et Alexis Tadié</w:t>
            </w:r>
          </w:p>
        </w:tc>
      </w:tr>
      <w:tr w:rsidR="00957304" w:rsidRPr="00CD623A" w14:paraId="618A93EC" w14:textId="77777777" w:rsidTr="00957304">
        <w:tc>
          <w:tcPr>
            <w:tcW w:w="2618" w:type="dxa"/>
            <w:shd w:val="clear" w:color="auto" w:fill="auto"/>
          </w:tcPr>
          <w:p w14:paraId="14B1BA7E" w14:textId="77777777" w:rsidR="00957304" w:rsidRPr="00CD623A" w:rsidRDefault="00957304" w:rsidP="00531458">
            <w:pPr>
              <w:widowControl w:val="0"/>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605" w:type="dxa"/>
            <w:shd w:val="clear" w:color="auto" w:fill="auto"/>
          </w:tcPr>
          <w:p w14:paraId="014C2741" w14:textId="77777777"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Line.cottegnies@paris-sorbonne.fr</w:t>
            </w:r>
          </w:p>
        </w:tc>
      </w:tr>
    </w:tbl>
    <w:p w14:paraId="1C599E21" w14:textId="77777777" w:rsidR="00957304" w:rsidRPr="00CD623A" w:rsidRDefault="00957304" w:rsidP="00531458">
      <w:pPr>
        <w:pStyle w:val="Ministre"/>
        <w:autoSpaceDE/>
        <w:rPr>
          <w:rFonts w:ascii="Arial" w:eastAsia="Times New Roman" w:hAnsi="Arial" w:cs="Arial"/>
          <w:sz w:val="18"/>
          <w:szCs w:val="18"/>
        </w:rPr>
      </w:pPr>
    </w:p>
    <w:p w14:paraId="100B78EC" w14:textId="77777777" w:rsidR="003753D6" w:rsidRDefault="003753D6" w:rsidP="00531458">
      <w:pPr>
        <w:widowControl w:val="0"/>
        <w:jc w:val="both"/>
        <w:rPr>
          <w:rFonts w:ascii="Arial" w:hAnsi="Arial" w:cs="Arial"/>
          <w:b/>
          <w:sz w:val="18"/>
          <w:szCs w:val="18"/>
          <w:u w:val="single"/>
        </w:rPr>
      </w:pPr>
    </w:p>
    <w:p w14:paraId="35140B51" w14:textId="7B448E13" w:rsidR="00957304" w:rsidRPr="00CD623A" w:rsidRDefault="00957304" w:rsidP="00531458">
      <w:pPr>
        <w:widowControl w:val="0"/>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 Séminaire de recherche de l’Axe Modernités 16 - 18</w:t>
      </w:r>
    </w:p>
    <w:p w14:paraId="5D02E629" w14:textId="77777777"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 xml:space="preserve">Les doctorants intéressés sont également invités à assister aux activités de recherche de l’Axe Modernités 16 - 18, qui propose des activités dans deux domaines : </w:t>
      </w:r>
    </w:p>
    <w:p w14:paraId="53449486" w14:textId="77777777"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1. Séminaire ShakeS : sur Shakespeare et ses contemporains</w:t>
      </w:r>
    </w:p>
    <w:p w14:paraId="0902CC86" w14:textId="77777777"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 xml:space="preserve">2. Séminaire EARLY MODERN : sur le jeu à la période moderne. </w:t>
      </w:r>
    </w:p>
    <w:p w14:paraId="4B6CDD1D" w14:textId="6FA77118" w:rsidR="00957304" w:rsidRPr="00CD623A" w:rsidRDefault="00957304" w:rsidP="00531458">
      <w:pPr>
        <w:widowControl w:val="0"/>
        <w:jc w:val="both"/>
        <w:rPr>
          <w:rFonts w:ascii="Arial" w:hAnsi="Arial" w:cs="Arial"/>
          <w:sz w:val="18"/>
          <w:szCs w:val="18"/>
        </w:rPr>
      </w:pPr>
      <w:r w:rsidRPr="00CD623A">
        <w:rPr>
          <w:rFonts w:ascii="Arial" w:hAnsi="Arial" w:cs="Arial"/>
          <w:sz w:val="18"/>
          <w:szCs w:val="18"/>
        </w:rPr>
        <w:t xml:space="preserve">Voir le site dédié, avec le programme annuel : </w:t>
      </w:r>
      <w:hyperlink r:id="rId64" w:history="1">
        <w:r w:rsidRPr="00CD623A">
          <w:rPr>
            <w:rStyle w:val="Lienhypertexte"/>
            <w:rFonts w:ascii="Arial" w:hAnsi="Arial" w:cs="Arial"/>
            <w:sz w:val="18"/>
            <w:szCs w:val="18"/>
          </w:rPr>
          <w:t>https://earlymodern.hypotheses.org/</w:t>
        </w:r>
      </w:hyperlink>
    </w:p>
    <w:p w14:paraId="05AA9D88" w14:textId="77777777" w:rsidR="008648F5" w:rsidRPr="00CD623A" w:rsidRDefault="008648F5" w:rsidP="004C5BC6">
      <w:pPr>
        <w:pStyle w:val="Titre0"/>
      </w:pPr>
    </w:p>
    <w:p w14:paraId="2A6B705D" w14:textId="4EFE49C4" w:rsidR="00957304" w:rsidRPr="00CD623A" w:rsidRDefault="008648F5" w:rsidP="004C5BC6">
      <w:pPr>
        <w:pStyle w:val="Titre0"/>
      </w:pPr>
      <w:r w:rsidRPr="00CD623A">
        <w:rPr>
          <w:sz w:val="24"/>
          <w:szCs w:val="24"/>
        </w:rPr>
        <w:t xml:space="preserve">    </w:t>
      </w:r>
      <w:r w:rsidRPr="00CD623A">
        <w:t>Line COTTEGNIE</w:t>
      </w:r>
      <w:r w:rsidR="004C5BC6">
        <w:t>S</w:t>
      </w:r>
    </w:p>
    <w:p w14:paraId="76C2568E" w14:textId="77777777" w:rsidR="00957304" w:rsidRPr="00CD623A" w:rsidRDefault="00957304" w:rsidP="00531458">
      <w:pPr>
        <w:widowControl w:val="0"/>
        <w:jc w:val="both"/>
        <w:rPr>
          <w:rFonts w:ascii="Arial" w:hAnsi="Arial" w:cs="Arial"/>
          <w:sz w:val="24"/>
          <w:szCs w:val="24"/>
        </w:rPr>
      </w:pPr>
    </w:p>
    <w:tbl>
      <w:tblPr>
        <w:tblW w:w="8009" w:type="dxa"/>
        <w:tblInd w:w="1277" w:type="dxa"/>
        <w:tblLook w:val="04A0" w:firstRow="1" w:lastRow="0" w:firstColumn="1" w:lastColumn="0" w:noHBand="0" w:noVBand="1"/>
      </w:tblPr>
      <w:tblGrid>
        <w:gridCol w:w="2980"/>
        <w:gridCol w:w="104"/>
        <w:gridCol w:w="4649"/>
        <w:gridCol w:w="276"/>
      </w:tblGrid>
      <w:tr w:rsidR="008648F5" w:rsidRPr="00CD623A" w14:paraId="1EB1933A" w14:textId="77777777" w:rsidTr="00A464DE">
        <w:trPr>
          <w:gridAfter w:val="1"/>
          <w:wAfter w:w="276" w:type="dxa"/>
        </w:trPr>
        <w:tc>
          <w:tcPr>
            <w:tcW w:w="2980" w:type="dxa"/>
            <w:shd w:val="clear" w:color="auto" w:fill="auto"/>
          </w:tcPr>
          <w:p w14:paraId="5CF8036C" w14:textId="40B7A5BA" w:rsidR="008648F5" w:rsidRPr="00A464DE" w:rsidRDefault="008648F5" w:rsidP="00531458">
            <w:pPr>
              <w:widowControl w:val="0"/>
              <w:jc w:val="both"/>
              <w:rPr>
                <w:rFonts w:ascii="Arial" w:hAnsi="Arial" w:cs="Arial"/>
                <w:i/>
                <w:iCs/>
                <w:color w:val="000000"/>
                <w:sz w:val="18"/>
                <w:szCs w:val="18"/>
              </w:rPr>
            </w:pPr>
          </w:p>
        </w:tc>
        <w:tc>
          <w:tcPr>
            <w:tcW w:w="4753" w:type="dxa"/>
            <w:gridSpan w:val="2"/>
            <w:shd w:val="clear" w:color="auto" w:fill="auto"/>
          </w:tcPr>
          <w:p w14:paraId="31A84025" w14:textId="76E81697" w:rsidR="008648F5" w:rsidRPr="00A464DE" w:rsidRDefault="008648F5" w:rsidP="00531458">
            <w:pPr>
              <w:widowControl w:val="0"/>
              <w:tabs>
                <w:tab w:val="left" w:pos="1796"/>
              </w:tabs>
              <w:jc w:val="both"/>
              <w:rPr>
                <w:rFonts w:ascii="Arial" w:hAnsi="Arial" w:cs="Arial"/>
                <w:sz w:val="18"/>
                <w:szCs w:val="18"/>
              </w:rPr>
            </w:pPr>
          </w:p>
        </w:tc>
      </w:tr>
      <w:tr w:rsidR="00A464DE" w:rsidRPr="00A464DE" w14:paraId="3829E269" w14:textId="77777777" w:rsidTr="00A464DE">
        <w:trPr>
          <w:gridAfter w:val="1"/>
          <w:wAfter w:w="276" w:type="dxa"/>
        </w:trPr>
        <w:tc>
          <w:tcPr>
            <w:tcW w:w="2980" w:type="dxa"/>
            <w:shd w:val="clear" w:color="auto" w:fill="auto"/>
          </w:tcPr>
          <w:p w14:paraId="3D03B85F" w14:textId="14A46EF2"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Axe de recherche :</w:t>
            </w:r>
          </w:p>
        </w:tc>
        <w:tc>
          <w:tcPr>
            <w:tcW w:w="4753" w:type="dxa"/>
            <w:gridSpan w:val="2"/>
            <w:shd w:val="clear" w:color="auto" w:fill="auto"/>
          </w:tcPr>
          <w:p w14:paraId="6671D5F4" w14:textId="6F2A4C9D"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 xml:space="preserve">VALE - Axe Modernités 16-18 – Projet Emergence </w:t>
            </w:r>
          </w:p>
        </w:tc>
      </w:tr>
      <w:tr w:rsidR="00A464DE" w:rsidRPr="00A464DE" w14:paraId="018F2B0E" w14:textId="77777777" w:rsidTr="00A464DE">
        <w:trPr>
          <w:gridAfter w:val="1"/>
          <w:wAfter w:w="276" w:type="dxa"/>
        </w:trPr>
        <w:tc>
          <w:tcPr>
            <w:tcW w:w="2980" w:type="dxa"/>
            <w:shd w:val="clear" w:color="auto" w:fill="auto"/>
          </w:tcPr>
          <w:p w14:paraId="39DF97C8" w14:textId="1A23FEEC"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 </w:t>
            </w:r>
          </w:p>
        </w:tc>
        <w:tc>
          <w:tcPr>
            <w:tcW w:w="4753" w:type="dxa"/>
            <w:gridSpan w:val="2"/>
            <w:shd w:val="clear" w:color="auto" w:fill="auto"/>
          </w:tcPr>
          <w:p w14:paraId="51CEB1FD" w14:textId="71F770E8" w:rsidR="00A464DE" w:rsidRPr="00A464DE" w:rsidRDefault="00A464DE" w:rsidP="00A464DE">
            <w:pPr>
              <w:widowControl w:val="0"/>
              <w:tabs>
                <w:tab w:val="left" w:pos="1796"/>
              </w:tabs>
              <w:jc w:val="both"/>
              <w:rPr>
                <w:rFonts w:ascii="Arial" w:hAnsi="Arial" w:cs="Arial"/>
                <w:sz w:val="18"/>
                <w:szCs w:val="18"/>
              </w:rPr>
            </w:pPr>
          </w:p>
        </w:tc>
      </w:tr>
      <w:tr w:rsidR="00A464DE" w:rsidRPr="00A464DE" w14:paraId="76F0920F" w14:textId="77777777" w:rsidTr="00A464DE">
        <w:trPr>
          <w:gridAfter w:val="1"/>
          <w:wAfter w:w="276" w:type="dxa"/>
        </w:trPr>
        <w:tc>
          <w:tcPr>
            <w:tcW w:w="2980" w:type="dxa"/>
            <w:shd w:val="clear" w:color="auto" w:fill="auto"/>
          </w:tcPr>
          <w:p w14:paraId="6C735A07" w14:textId="4C0CC4D8"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Intitulé du séminaire : </w:t>
            </w:r>
          </w:p>
        </w:tc>
        <w:tc>
          <w:tcPr>
            <w:tcW w:w="4753" w:type="dxa"/>
            <w:gridSpan w:val="2"/>
            <w:shd w:val="clear" w:color="auto" w:fill="auto"/>
          </w:tcPr>
          <w:p w14:paraId="2051A340" w14:textId="10E0353E"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 Clio en scène : Faire l’histoire — l’histoire immédiate sur la scène britannique » (Projet Emergence, Sorbonne Université, 2019-2021).</w:t>
            </w:r>
          </w:p>
        </w:tc>
      </w:tr>
      <w:tr w:rsidR="00A464DE" w:rsidRPr="00A464DE" w14:paraId="01836071" w14:textId="77777777" w:rsidTr="00A464DE">
        <w:trPr>
          <w:gridAfter w:val="1"/>
          <w:wAfter w:w="276" w:type="dxa"/>
        </w:trPr>
        <w:tc>
          <w:tcPr>
            <w:tcW w:w="2980" w:type="dxa"/>
            <w:shd w:val="clear" w:color="auto" w:fill="auto"/>
          </w:tcPr>
          <w:p w14:paraId="0620320E" w14:textId="0A52B8DF"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Dates du séminaire :        </w:t>
            </w:r>
          </w:p>
        </w:tc>
        <w:tc>
          <w:tcPr>
            <w:tcW w:w="4753" w:type="dxa"/>
            <w:gridSpan w:val="2"/>
            <w:shd w:val="clear" w:color="auto" w:fill="auto"/>
          </w:tcPr>
          <w:p w14:paraId="1C2CE614" w14:textId="4780D232"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4 demi-journées et un colloque par an (voir le site du projet)</w:t>
            </w:r>
          </w:p>
        </w:tc>
      </w:tr>
      <w:tr w:rsidR="00A464DE" w:rsidRPr="00A464DE" w14:paraId="20048096" w14:textId="77777777" w:rsidTr="00A464DE">
        <w:trPr>
          <w:gridAfter w:val="1"/>
          <w:wAfter w:w="276" w:type="dxa"/>
        </w:trPr>
        <w:tc>
          <w:tcPr>
            <w:tcW w:w="2980" w:type="dxa"/>
            <w:shd w:val="clear" w:color="auto" w:fill="auto"/>
          </w:tcPr>
          <w:p w14:paraId="281773FE" w14:textId="631778E3"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Lieu et heure :    </w:t>
            </w:r>
          </w:p>
        </w:tc>
        <w:tc>
          <w:tcPr>
            <w:tcW w:w="4753" w:type="dxa"/>
            <w:gridSpan w:val="2"/>
            <w:shd w:val="clear" w:color="auto" w:fill="auto"/>
          </w:tcPr>
          <w:p w14:paraId="26C99FCF" w14:textId="1D0392E0"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Maison de la Recherche (à confirmer), 15 h 30 - 17 h 30</w:t>
            </w:r>
          </w:p>
        </w:tc>
      </w:tr>
      <w:tr w:rsidR="00A464DE" w:rsidRPr="00A464DE" w14:paraId="1A80534D" w14:textId="77777777" w:rsidTr="00A464DE">
        <w:trPr>
          <w:gridAfter w:val="1"/>
          <w:wAfter w:w="276" w:type="dxa"/>
        </w:trPr>
        <w:tc>
          <w:tcPr>
            <w:tcW w:w="2980" w:type="dxa"/>
            <w:shd w:val="clear" w:color="auto" w:fill="auto"/>
          </w:tcPr>
          <w:p w14:paraId="67C5B50C" w14:textId="3488D1E4"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Nom de l’organisateur:    </w:t>
            </w:r>
          </w:p>
        </w:tc>
        <w:tc>
          <w:tcPr>
            <w:tcW w:w="4753" w:type="dxa"/>
            <w:gridSpan w:val="2"/>
            <w:shd w:val="clear" w:color="auto" w:fill="auto"/>
          </w:tcPr>
          <w:p w14:paraId="26BF788C" w14:textId="58A1F800" w:rsidR="00A464DE" w:rsidRPr="00A464DE" w:rsidRDefault="00994742" w:rsidP="00A464DE">
            <w:pPr>
              <w:widowControl w:val="0"/>
              <w:tabs>
                <w:tab w:val="left" w:pos="1796"/>
              </w:tabs>
              <w:jc w:val="both"/>
              <w:rPr>
                <w:rFonts w:ascii="Arial" w:hAnsi="Arial" w:cs="Arial"/>
                <w:sz w:val="18"/>
                <w:szCs w:val="18"/>
              </w:rPr>
            </w:pPr>
            <w:r>
              <w:rPr>
                <w:rFonts w:ascii="Arial" w:hAnsi="Arial" w:cs="Arial"/>
                <w:sz w:val="18"/>
                <w:szCs w:val="18"/>
              </w:rPr>
              <w:t>Line Cottegnies ,</w:t>
            </w:r>
            <w:r w:rsidR="00A464DE" w:rsidRPr="00A464DE">
              <w:rPr>
                <w:rFonts w:ascii="Arial" w:hAnsi="Arial" w:cs="Arial"/>
                <w:sz w:val="18"/>
                <w:szCs w:val="18"/>
              </w:rPr>
              <w:t>Elisabeth Angel-Perez</w:t>
            </w:r>
            <w:r>
              <w:rPr>
                <w:rFonts w:ascii="Arial" w:hAnsi="Arial" w:cs="Arial"/>
                <w:sz w:val="18"/>
                <w:szCs w:val="18"/>
              </w:rPr>
              <w:t>, Elisabeth MILLE</w:t>
            </w:r>
          </w:p>
        </w:tc>
      </w:tr>
      <w:tr w:rsidR="00A464DE" w:rsidRPr="00A464DE" w14:paraId="56E5E074" w14:textId="77777777" w:rsidTr="00A464DE">
        <w:trPr>
          <w:gridAfter w:val="1"/>
          <w:wAfter w:w="276" w:type="dxa"/>
        </w:trPr>
        <w:tc>
          <w:tcPr>
            <w:tcW w:w="2980" w:type="dxa"/>
            <w:shd w:val="clear" w:color="auto" w:fill="auto"/>
          </w:tcPr>
          <w:p w14:paraId="4DEFE57B" w14:textId="5BC691D6"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E-mail de l’organisateur :</w:t>
            </w:r>
          </w:p>
        </w:tc>
        <w:tc>
          <w:tcPr>
            <w:tcW w:w="4753" w:type="dxa"/>
            <w:gridSpan w:val="2"/>
            <w:shd w:val="clear" w:color="auto" w:fill="auto"/>
          </w:tcPr>
          <w:p w14:paraId="416EE8CD" w14:textId="7F537AE1"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Line.cottegnies@paris-sorbonne.fr</w:t>
            </w:r>
          </w:p>
        </w:tc>
      </w:tr>
      <w:tr w:rsidR="00A464DE" w:rsidRPr="00A464DE" w14:paraId="599AAFCA" w14:textId="77777777" w:rsidTr="00A464DE">
        <w:trPr>
          <w:gridAfter w:val="1"/>
          <w:wAfter w:w="276" w:type="dxa"/>
        </w:trPr>
        <w:tc>
          <w:tcPr>
            <w:tcW w:w="2980" w:type="dxa"/>
            <w:shd w:val="clear" w:color="auto" w:fill="auto"/>
          </w:tcPr>
          <w:p w14:paraId="4BE0B621" w14:textId="09D93556"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Axe de recherche :</w:t>
            </w:r>
          </w:p>
        </w:tc>
        <w:tc>
          <w:tcPr>
            <w:tcW w:w="4753" w:type="dxa"/>
            <w:gridSpan w:val="2"/>
            <w:shd w:val="clear" w:color="auto" w:fill="auto"/>
          </w:tcPr>
          <w:p w14:paraId="06B7F0B9" w14:textId="628E9D93"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 xml:space="preserve">VALE - Axe Modernités 16-18 – Projet Emergence </w:t>
            </w:r>
          </w:p>
        </w:tc>
      </w:tr>
      <w:tr w:rsidR="00A464DE" w:rsidRPr="00A464DE" w14:paraId="01DBE6BA" w14:textId="77777777" w:rsidTr="00A464DE">
        <w:trPr>
          <w:gridAfter w:val="1"/>
          <w:wAfter w:w="276" w:type="dxa"/>
        </w:trPr>
        <w:tc>
          <w:tcPr>
            <w:tcW w:w="2980" w:type="dxa"/>
            <w:shd w:val="clear" w:color="auto" w:fill="auto"/>
          </w:tcPr>
          <w:p w14:paraId="1E56B645" w14:textId="7537C51A"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 </w:t>
            </w:r>
          </w:p>
        </w:tc>
        <w:tc>
          <w:tcPr>
            <w:tcW w:w="4753" w:type="dxa"/>
            <w:gridSpan w:val="2"/>
            <w:shd w:val="clear" w:color="auto" w:fill="auto"/>
          </w:tcPr>
          <w:p w14:paraId="7F9B3F64" w14:textId="77917C57" w:rsidR="00A464DE" w:rsidRPr="00A464DE" w:rsidRDefault="00A464DE" w:rsidP="00A464DE">
            <w:pPr>
              <w:widowControl w:val="0"/>
              <w:tabs>
                <w:tab w:val="left" w:pos="1796"/>
              </w:tabs>
              <w:jc w:val="both"/>
              <w:rPr>
                <w:rFonts w:ascii="Arial" w:hAnsi="Arial" w:cs="Arial"/>
                <w:sz w:val="18"/>
                <w:szCs w:val="18"/>
              </w:rPr>
            </w:pPr>
          </w:p>
        </w:tc>
      </w:tr>
      <w:tr w:rsidR="00A464DE" w:rsidRPr="00A464DE" w14:paraId="6E176DB0" w14:textId="77777777" w:rsidTr="00A464DE">
        <w:trPr>
          <w:gridAfter w:val="1"/>
          <w:wAfter w:w="276" w:type="dxa"/>
        </w:trPr>
        <w:tc>
          <w:tcPr>
            <w:tcW w:w="2980" w:type="dxa"/>
            <w:shd w:val="clear" w:color="auto" w:fill="auto"/>
          </w:tcPr>
          <w:p w14:paraId="6C2F29BC" w14:textId="1C6792D9"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Intitulé du séminaire : </w:t>
            </w:r>
          </w:p>
        </w:tc>
        <w:tc>
          <w:tcPr>
            <w:tcW w:w="4753" w:type="dxa"/>
            <w:gridSpan w:val="2"/>
            <w:shd w:val="clear" w:color="auto" w:fill="auto"/>
          </w:tcPr>
          <w:p w14:paraId="68610C08" w14:textId="65E5A05B"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 Clio en scène : Faire l’histoire — l’histoire immédiate sur la scène britannique » (Projet Emergence, Sorbonne Université, 2019-2021).</w:t>
            </w:r>
          </w:p>
        </w:tc>
      </w:tr>
      <w:tr w:rsidR="00A464DE" w:rsidRPr="00A464DE" w14:paraId="69912CB6" w14:textId="77777777" w:rsidTr="00A464DE">
        <w:trPr>
          <w:gridAfter w:val="1"/>
          <w:wAfter w:w="276" w:type="dxa"/>
        </w:trPr>
        <w:tc>
          <w:tcPr>
            <w:tcW w:w="2980" w:type="dxa"/>
            <w:shd w:val="clear" w:color="auto" w:fill="auto"/>
          </w:tcPr>
          <w:p w14:paraId="13D7F087" w14:textId="4EDCA478"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Dates du séminaire :        </w:t>
            </w:r>
          </w:p>
        </w:tc>
        <w:tc>
          <w:tcPr>
            <w:tcW w:w="4753" w:type="dxa"/>
            <w:gridSpan w:val="2"/>
            <w:shd w:val="clear" w:color="auto" w:fill="auto"/>
          </w:tcPr>
          <w:p w14:paraId="5E331A9F" w14:textId="38111889"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4 demi-journées et un colloque par an (voir le site du projet)</w:t>
            </w:r>
          </w:p>
        </w:tc>
      </w:tr>
      <w:tr w:rsidR="00A464DE" w:rsidRPr="00A464DE" w14:paraId="4BCBFD18" w14:textId="77777777" w:rsidTr="00A464DE">
        <w:trPr>
          <w:gridAfter w:val="1"/>
          <w:wAfter w:w="276" w:type="dxa"/>
        </w:trPr>
        <w:tc>
          <w:tcPr>
            <w:tcW w:w="2980" w:type="dxa"/>
            <w:shd w:val="clear" w:color="auto" w:fill="auto"/>
          </w:tcPr>
          <w:p w14:paraId="016D31FD" w14:textId="76F3B120"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Lieu et heure :    </w:t>
            </w:r>
          </w:p>
        </w:tc>
        <w:tc>
          <w:tcPr>
            <w:tcW w:w="4753" w:type="dxa"/>
            <w:gridSpan w:val="2"/>
            <w:shd w:val="clear" w:color="auto" w:fill="auto"/>
          </w:tcPr>
          <w:p w14:paraId="552371A7" w14:textId="6F3C0E8E" w:rsidR="00A464DE" w:rsidRPr="00A464DE" w:rsidRDefault="00A464DE" w:rsidP="00A464DE">
            <w:pPr>
              <w:widowControl w:val="0"/>
              <w:tabs>
                <w:tab w:val="left" w:pos="1796"/>
              </w:tabs>
              <w:jc w:val="both"/>
              <w:rPr>
                <w:rFonts w:ascii="Arial" w:hAnsi="Arial" w:cs="Arial"/>
                <w:sz w:val="18"/>
                <w:szCs w:val="18"/>
              </w:rPr>
            </w:pPr>
            <w:r w:rsidRPr="00A464DE">
              <w:rPr>
                <w:rFonts w:ascii="Arial" w:hAnsi="Arial" w:cs="Arial"/>
                <w:sz w:val="18"/>
                <w:szCs w:val="18"/>
              </w:rPr>
              <w:t>Maison de la Recherche (à confirmer), 15 h 30 - 17 h 30</w:t>
            </w:r>
          </w:p>
        </w:tc>
      </w:tr>
      <w:tr w:rsidR="00A464DE" w:rsidRPr="00A464DE" w14:paraId="38463524" w14:textId="77777777" w:rsidTr="00A464DE">
        <w:trPr>
          <w:gridAfter w:val="1"/>
          <w:wAfter w:w="276" w:type="dxa"/>
        </w:trPr>
        <w:tc>
          <w:tcPr>
            <w:tcW w:w="2980" w:type="dxa"/>
            <w:shd w:val="clear" w:color="auto" w:fill="auto"/>
          </w:tcPr>
          <w:p w14:paraId="1D69CC00" w14:textId="6E07523F" w:rsidR="00A464DE" w:rsidRPr="00A464DE" w:rsidRDefault="00A464DE" w:rsidP="00A464DE">
            <w:pPr>
              <w:widowControl w:val="0"/>
              <w:jc w:val="both"/>
              <w:rPr>
                <w:rFonts w:ascii="Arial" w:hAnsi="Arial" w:cs="Arial"/>
                <w:i/>
                <w:iCs/>
                <w:color w:val="000000"/>
                <w:sz w:val="18"/>
                <w:szCs w:val="18"/>
              </w:rPr>
            </w:pPr>
            <w:r w:rsidRPr="00A464DE">
              <w:rPr>
                <w:rFonts w:ascii="Arial" w:hAnsi="Arial" w:cs="Arial"/>
                <w:sz w:val="18"/>
                <w:szCs w:val="18"/>
              </w:rPr>
              <w:t xml:space="preserve">Nom de l’organisateur:    </w:t>
            </w:r>
          </w:p>
        </w:tc>
        <w:tc>
          <w:tcPr>
            <w:tcW w:w="4753" w:type="dxa"/>
            <w:gridSpan w:val="2"/>
            <w:shd w:val="clear" w:color="auto" w:fill="auto"/>
          </w:tcPr>
          <w:p w14:paraId="7EC3CAC0" w14:textId="29EB340C" w:rsidR="00A464DE" w:rsidRPr="00A464DE" w:rsidRDefault="00A464DE" w:rsidP="00A464DE">
            <w:pPr>
              <w:widowControl w:val="0"/>
              <w:jc w:val="both"/>
              <w:rPr>
                <w:rFonts w:ascii="Arial" w:hAnsi="Arial" w:cs="Arial"/>
                <w:i/>
                <w:sz w:val="18"/>
                <w:szCs w:val="18"/>
              </w:rPr>
            </w:pPr>
            <w:r w:rsidRPr="00A464DE">
              <w:rPr>
                <w:rFonts w:ascii="Arial" w:hAnsi="Arial" w:cs="Arial"/>
                <w:sz w:val="18"/>
                <w:szCs w:val="18"/>
              </w:rPr>
              <w:t>Line Cottegnies et Elisabeth Angel-Perez</w:t>
            </w:r>
          </w:p>
        </w:tc>
      </w:tr>
      <w:tr w:rsidR="00A464DE" w14:paraId="3EAF8499" w14:textId="77777777" w:rsidTr="00A464DE">
        <w:tc>
          <w:tcPr>
            <w:tcW w:w="3084" w:type="dxa"/>
            <w:gridSpan w:val="2"/>
            <w:hideMark/>
          </w:tcPr>
          <w:p w14:paraId="2F97883E" w14:textId="7576EB14"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E-mail de l’organisateur :</w:t>
            </w:r>
          </w:p>
        </w:tc>
        <w:tc>
          <w:tcPr>
            <w:tcW w:w="4925" w:type="dxa"/>
            <w:gridSpan w:val="2"/>
            <w:hideMark/>
          </w:tcPr>
          <w:p w14:paraId="6C2E1383" w14:textId="28C30912" w:rsidR="00A464DE" w:rsidRPr="00A464DE" w:rsidRDefault="00A464DE" w:rsidP="00A464DE">
            <w:pPr>
              <w:widowControl w:val="0"/>
              <w:tabs>
                <w:tab w:val="left" w:pos="1796"/>
              </w:tabs>
              <w:spacing w:before="100" w:beforeAutospacing="1" w:after="100" w:afterAutospacing="1"/>
              <w:jc w:val="both"/>
              <w:rPr>
                <w:rFonts w:ascii="Arial" w:hAnsi="Arial" w:cs="Arial"/>
                <w:sz w:val="18"/>
                <w:szCs w:val="18"/>
              </w:rPr>
            </w:pPr>
            <w:r w:rsidRPr="00A464DE">
              <w:rPr>
                <w:rFonts w:ascii="Arial" w:hAnsi="Arial" w:cs="Arial"/>
                <w:sz w:val="18"/>
                <w:szCs w:val="18"/>
              </w:rPr>
              <w:t>Line.cottegnies@paris-sorbonne.fr</w:t>
            </w:r>
          </w:p>
        </w:tc>
      </w:tr>
      <w:tr w:rsidR="00A464DE" w14:paraId="2B5F5E41" w14:textId="77777777" w:rsidTr="00A464DE">
        <w:tc>
          <w:tcPr>
            <w:tcW w:w="3084" w:type="dxa"/>
            <w:gridSpan w:val="2"/>
            <w:hideMark/>
          </w:tcPr>
          <w:p w14:paraId="6E7EACBC" w14:textId="6FD27BA3"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Axe de recherche :</w:t>
            </w:r>
          </w:p>
        </w:tc>
        <w:tc>
          <w:tcPr>
            <w:tcW w:w="4925" w:type="dxa"/>
            <w:gridSpan w:val="2"/>
            <w:hideMark/>
          </w:tcPr>
          <w:p w14:paraId="0CB58942" w14:textId="7BB5C976"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 xml:space="preserve">VALE - Axe Modernités 16-18 – Projet Emergence </w:t>
            </w:r>
          </w:p>
        </w:tc>
      </w:tr>
      <w:tr w:rsidR="00A464DE" w14:paraId="22082EBC" w14:textId="77777777" w:rsidTr="00A464DE">
        <w:tc>
          <w:tcPr>
            <w:tcW w:w="3084" w:type="dxa"/>
            <w:gridSpan w:val="2"/>
            <w:hideMark/>
          </w:tcPr>
          <w:p w14:paraId="04AF9CB6" w14:textId="4EA2C711"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 xml:space="preserve"> </w:t>
            </w:r>
          </w:p>
        </w:tc>
        <w:tc>
          <w:tcPr>
            <w:tcW w:w="4925" w:type="dxa"/>
            <w:gridSpan w:val="2"/>
            <w:hideMark/>
          </w:tcPr>
          <w:p w14:paraId="601BB554" w14:textId="55BBA6E6" w:rsidR="00A464DE" w:rsidRPr="00A464DE" w:rsidRDefault="00A464DE" w:rsidP="00A464DE">
            <w:pPr>
              <w:widowControl w:val="0"/>
              <w:spacing w:before="100" w:beforeAutospacing="1" w:after="100" w:afterAutospacing="1"/>
              <w:jc w:val="both"/>
              <w:rPr>
                <w:rFonts w:ascii="Arial" w:hAnsi="Arial" w:cs="Arial"/>
                <w:sz w:val="18"/>
                <w:szCs w:val="18"/>
              </w:rPr>
            </w:pPr>
          </w:p>
        </w:tc>
      </w:tr>
      <w:tr w:rsidR="00A464DE" w14:paraId="65775347" w14:textId="77777777" w:rsidTr="00A464DE">
        <w:tc>
          <w:tcPr>
            <w:tcW w:w="3084" w:type="dxa"/>
            <w:gridSpan w:val="2"/>
            <w:hideMark/>
          </w:tcPr>
          <w:p w14:paraId="2EF5A642" w14:textId="36BCA5C7"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 xml:space="preserve">Intitulé du séminaire : </w:t>
            </w:r>
          </w:p>
        </w:tc>
        <w:tc>
          <w:tcPr>
            <w:tcW w:w="4925" w:type="dxa"/>
            <w:gridSpan w:val="2"/>
            <w:hideMark/>
          </w:tcPr>
          <w:p w14:paraId="20F80227" w14:textId="2676DC27"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 Clio en scène : Faire l’histoire — l’histoire immédiate sur la scène britannique » (Projet Emergence, Sorbonne Université, 2019-2021).</w:t>
            </w:r>
          </w:p>
        </w:tc>
      </w:tr>
      <w:tr w:rsidR="00A464DE" w14:paraId="7B2A84B9" w14:textId="77777777" w:rsidTr="00A464DE">
        <w:tc>
          <w:tcPr>
            <w:tcW w:w="3084" w:type="dxa"/>
            <w:gridSpan w:val="2"/>
            <w:hideMark/>
          </w:tcPr>
          <w:p w14:paraId="2DC2C514" w14:textId="4A1D3CC9"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 xml:space="preserve">Dates du séminaire :        </w:t>
            </w:r>
          </w:p>
        </w:tc>
        <w:tc>
          <w:tcPr>
            <w:tcW w:w="4925" w:type="dxa"/>
            <w:gridSpan w:val="2"/>
            <w:hideMark/>
          </w:tcPr>
          <w:p w14:paraId="240F5487" w14:textId="63D7493B"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4 demi-journées et un colloque par an (voir le site du projet)</w:t>
            </w:r>
          </w:p>
        </w:tc>
      </w:tr>
      <w:tr w:rsidR="00A464DE" w14:paraId="288B6158" w14:textId="77777777" w:rsidTr="00A464DE">
        <w:tc>
          <w:tcPr>
            <w:tcW w:w="3084" w:type="dxa"/>
            <w:gridSpan w:val="2"/>
            <w:hideMark/>
          </w:tcPr>
          <w:p w14:paraId="2932AA90" w14:textId="79F1C1A5"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 xml:space="preserve">Lieu et heure :    </w:t>
            </w:r>
          </w:p>
        </w:tc>
        <w:tc>
          <w:tcPr>
            <w:tcW w:w="4925" w:type="dxa"/>
            <w:gridSpan w:val="2"/>
            <w:hideMark/>
          </w:tcPr>
          <w:p w14:paraId="17C62BCF" w14:textId="4A153F2C" w:rsidR="00A464DE" w:rsidRPr="00A464DE" w:rsidRDefault="00A464DE" w:rsidP="00A464DE">
            <w:pPr>
              <w:widowControl w:val="0"/>
              <w:spacing w:before="100" w:beforeAutospacing="1" w:after="100" w:afterAutospacing="1"/>
              <w:jc w:val="both"/>
              <w:rPr>
                <w:rFonts w:ascii="Arial" w:hAnsi="Arial" w:cs="Arial"/>
                <w:sz w:val="18"/>
                <w:szCs w:val="18"/>
              </w:rPr>
            </w:pPr>
            <w:r w:rsidRPr="00A464DE">
              <w:rPr>
                <w:rFonts w:ascii="Arial" w:hAnsi="Arial" w:cs="Arial"/>
                <w:sz w:val="18"/>
                <w:szCs w:val="18"/>
              </w:rPr>
              <w:t>Maison de la Recherche (à confirmer), 15 h 30 - 17 h 30</w:t>
            </w:r>
          </w:p>
        </w:tc>
      </w:tr>
      <w:tr w:rsidR="008648F5" w:rsidRPr="00CD623A" w14:paraId="4F9C3118" w14:textId="77777777" w:rsidTr="00A464DE">
        <w:trPr>
          <w:gridAfter w:val="1"/>
          <w:wAfter w:w="276" w:type="dxa"/>
        </w:trPr>
        <w:tc>
          <w:tcPr>
            <w:tcW w:w="2980" w:type="dxa"/>
            <w:shd w:val="clear" w:color="auto" w:fill="auto"/>
          </w:tcPr>
          <w:p w14:paraId="7871769F" w14:textId="768712C8" w:rsidR="008648F5" w:rsidRPr="00A464DE" w:rsidRDefault="008648F5" w:rsidP="00531458">
            <w:pPr>
              <w:widowControl w:val="0"/>
              <w:jc w:val="both"/>
              <w:rPr>
                <w:rFonts w:ascii="Arial" w:hAnsi="Arial" w:cs="Arial"/>
                <w:i/>
                <w:iCs/>
                <w:color w:val="000000"/>
                <w:sz w:val="18"/>
                <w:szCs w:val="18"/>
              </w:rPr>
            </w:pPr>
          </w:p>
        </w:tc>
        <w:tc>
          <w:tcPr>
            <w:tcW w:w="4753" w:type="dxa"/>
            <w:gridSpan w:val="2"/>
            <w:shd w:val="clear" w:color="auto" w:fill="auto"/>
          </w:tcPr>
          <w:p w14:paraId="33E0BC15" w14:textId="00EBF0F2" w:rsidR="008648F5" w:rsidRPr="00A464DE" w:rsidRDefault="008648F5" w:rsidP="00531458">
            <w:pPr>
              <w:widowControl w:val="0"/>
              <w:jc w:val="both"/>
              <w:rPr>
                <w:rFonts w:ascii="Arial" w:hAnsi="Arial" w:cs="Arial"/>
                <w:sz w:val="18"/>
                <w:szCs w:val="18"/>
              </w:rPr>
            </w:pPr>
          </w:p>
        </w:tc>
      </w:tr>
      <w:tr w:rsidR="008648F5" w:rsidRPr="00CD623A" w14:paraId="4A2A2D92" w14:textId="77777777" w:rsidTr="00A464DE">
        <w:trPr>
          <w:gridAfter w:val="1"/>
          <w:wAfter w:w="276" w:type="dxa"/>
        </w:trPr>
        <w:tc>
          <w:tcPr>
            <w:tcW w:w="2980" w:type="dxa"/>
            <w:shd w:val="clear" w:color="auto" w:fill="auto"/>
          </w:tcPr>
          <w:p w14:paraId="361439CA" w14:textId="0FFF9A13" w:rsidR="008648F5" w:rsidRPr="00A464DE" w:rsidRDefault="008648F5" w:rsidP="00531458">
            <w:pPr>
              <w:widowControl w:val="0"/>
              <w:jc w:val="both"/>
              <w:rPr>
                <w:rFonts w:ascii="Arial" w:hAnsi="Arial" w:cs="Arial"/>
                <w:i/>
                <w:iCs/>
                <w:color w:val="000000"/>
                <w:sz w:val="18"/>
                <w:szCs w:val="18"/>
              </w:rPr>
            </w:pPr>
          </w:p>
        </w:tc>
        <w:tc>
          <w:tcPr>
            <w:tcW w:w="4753" w:type="dxa"/>
            <w:gridSpan w:val="2"/>
            <w:shd w:val="clear" w:color="auto" w:fill="auto"/>
          </w:tcPr>
          <w:p w14:paraId="40F9CC94" w14:textId="36E87C91" w:rsidR="008648F5" w:rsidRPr="00A464DE" w:rsidRDefault="008648F5" w:rsidP="00531458">
            <w:pPr>
              <w:widowControl w:val="0"/>
              <w:jc w:val="both"/>
              <w:rPr>
                <w:rFonts w:ascii="Arial" w:hAnsi="Arial" w:cs="Arial"/>
                <w:sz w:val="18"/>
                <w:szCs w:val="18"/>
              </w:rPr>
            </w:pPr>
          </w:p>
        </w:tc>
      </w:tr>
      <w:tr w:rsidR="008648F5" w:rsidRPr="00CD623A" w14:paraId="0837B099" w14:textId="77777777" w:rsidTr="00A464DE">
        <w:trPr>
          <w:gridAfter w:val="1"/>
          <w:wAfter w:w="276" w:type="dxa"/>
        </w:trPr>
        <w:tc>
          <w:tcPr>
            <w:tcW w:w="2980" w:type="dxa"/>
            <w:shd w:val="clear" w:color="auto" w:fill="auto"/>
          </w:tcPr>
          <w:p w14:paraId="4F2311C8" w14:textId="69DF75EA" w:rsidR="008648F5" w:rsidRPr="00A464DE" w:rsidRDefault="008648F5" w:rsidP="00531458">
            <w:pPr>
              <w:widowControl w:val="0"/>
              <w:jc w:val="both"/>
              <w:rPr>
                <w:rFonts w:ascii="Arial" w:hAnsi="Arial" w:cs="Arial"/>
                <w:b/>
                <w:i/>
                <w:iCs/>
                <w:color w:val="000000"/>
                <w:sz w:val="18"/>
                <w:szCs w:val="18"/>
              </w:rPr>
            </w:pPr>
          </w:p>
        </w:tc>
        <w:tc>
          <w:tcPr>
            <w:tcW w:w="4753" w:type="dxa"/>
            <w:gridSpan w:val="2"/>
            <w:shd w:val="clear" w:color="auto" w:fill="auto"/>
          </w:tcPr>
          <w:p w14:paraId="0F6DF409" w14:textId="5BC684BF" w:rsidR="008648F5" w:rsidRPr="00A464DE" w:rsidRDefault="008648F5" w:rsidP="00531458">
            <w:pPr>
              <w:widowControl w:val="0"/>
              <w:jc w:val="both"/>
              <w:rPr>
                <w:rFonts w:ascii="Arial" w:hAnsi="Arial" w:cs="Arial"/>
                <w:sz w:val="18"/>
                <w:szCs w:val="18"/>
              </w:rPr>
            </w:pPr>
          </w:p>
        </w:tc>
      </w:tr>
      <w:tr w:rsidR="008648F5" w:rsidRPr="00CD623A" w14:paraId="1C2D46ED" w14:textId="77777777" w:rsidTr="00A464DE">
        <w:trPr>
          <w:gridAfter w:val="1"/>
          <w:wAfter w:w="276" w:type="dxa"/>
        </w:trPr>
        <w:tc>
          <w:tcPr>
            <w:tcW w:w="2980" w:type="dxa"/>
            <w:shd w:val="clear" w:color="auto" w:fill="auto"/>
          </w:tcPr>
          <w:p w14:paraId="5B7EA151" w14:textId="02131CBC" w:rsidR="008648F5" w:rsidRPr="00A464DE" w:rsidRDefault="008648F5" w:rsidP="00531458">
            <w:pPr>
              <w:widowControl w:val="0"/>
              <w:jc w:val="both"/>
              <w:rPr>
                <w:rFonts w:ascii="Arial" w:hAnsi="Arial" w:cs="Arial"/>
                <w:i/>
                <w:iCs/>
                <w:color w:val="000000"/>
                <w:sz w:val="18"/>
                <w:szCs w:val="18"/>
              </w:rPr>
            </w:pPr>
          </w:p>
        </w:tc>
        <w:tc>
          <w:tcPr>
            <w:tcW w:w="4753" w:type="dxa"/>
            <w:gridSpan w:val="2"/>
            <w:shd w:val="clear" w:color="auto" w:fill="auto"/>
          </w:tcPr>
          <w:p w14:paraId="23FF820F" w14:textId="3CBB8CBE" w:rsidR="008648F5" w:rsidRPr="00A464DE" w:rsidRDefault="008648F5" w:rsidP="00531458">
            <w:pPr>
              <w:widowControl w:val="0"/>
              <w:jc w:val="both"/>
              <w:rPr>
                <w:rFonts w:ascii="Arial" w:hAnsi="Arial" w:cs="Arial"/>
                <w:sz w:val="18"/>
                <w:szCs w:val="18"/>
              </w:rPr>
            </w:pPr>
          </w:p>
        </w:tc>
      </w:tr>
    </w:tbl>
    <w:p w14:paraId="1006C4E6" w14:textId="77777777" w:rsidR="008648F5" w:rsidRPr="00CD623A" w:rsidRDefault="008648F5" w:rsidP="00531458">
      <w:pPr>
        <w:widowControl w:val="0"/>
        <w:jc w:val="both"/>
        <w:rPr>
          <w:rFonts w:ascii="Arial" w:hAnsi="Arial" w:cs="Arial"/>
          <w:sz w:val="18"/>
          <w:szCs w:val="18"/>
        </w:rPr>
      </w:pPr>
    </w:p>
    <w:p w14:paraId="3FAE57F0" w14:textId="77777777" w:rsidR="00C63D1F" w:rsidRPr="00C63D1F" w:rsidRDefault="00C63D1F" w:rsidP="00C63D1F">
      <w:pPr>
        <w:spacing w:before="100" w:beforeAutospacing="1" w:after="100" w:afterAutospacing="1"/>
        <w:jc w:val="both"/>
        <w:rPr>
          <w:rFonts w:ascii="Arial" w:hAnsi="Arial" w:cs="Arial"/>
          <w:sz w:val="18"/>
          <w:szCs w:val="18"/>
        </w:rPr>
      </w:pPr>
      <w:r w:rsidRPr="00C63D1F">
        <w:rPr>
          <w:rFonts w:ascii="Arial" w:hAnsi="Arial" w:cs="Arial"/>
          <w:sz w:val="18"/>
          <w:szCs w:val="18"/>
        </w:rPr>
        <w:t xml:space="preserve">Le projet </w:t>
      </w:r>
      <w:r w:rsidRPr="00C63D1F">
        <w:rPr>
          <w:rStyle w:val="lev"/>
          <w:rFonts w:ascii="Arial" w:hAnsi="Arial" w:cs="Arial"/>
          <w:sz w:val="18"/>
          <w:szCs w:val="18"/>
        </w:rPr>
        <w:t>« Clio en scène : Faire l’histoire — l’histoire immédiate sur la scène britannique » (Projet Emergence, Sorbonne Université, 2019-2021)</w:t>
      </w:r>
      <w:r w:rsidRPr="00C63D1F">
        <w:rPr>
          <w:rFonts w:ascii="Arial" w:hAnsi="Arial" w:cs="Arial"/>
          <w:sz w:val="18"/>
          <w:szCs w:val="18"/>
        </w:rPr>
        <w:t xml:space="preserve"> ambitionne de rassembler des spécialistes des études shakespeariennes, de théâtre français et de littérature comparée, des historiens de la première modernité et de théâtre contemporain, ainsi que des praticiens du théâtre vivant, pour qu’ils réfléchissent ensemble à l’appropriation de l’histoire récente ou immédiate au théâtre. La conversation prendra différents formats : ateliers </w:t>
      </w:r>
      <w:r w:rsidRPr="00C63D1F">
        <w:rPr>
          <w:rFonts w:ascii="Arial" w:hAnsi="Arial" w:cs="Arial"/>
          <w:sz w:val="18"/>
          <w:szCs w:val="18"/>
        </w:rPr>
        <w:lastRenderedPageBreak/>
        <w:t>de travail, séminaires, journées d’étude, colloque, rencontres avec des professionnels à l’université et hors les murs, y compris à destination du grand public. Elle débouchera sur des publications scientifiques (numéros de revue, ouvrage collectif), ainsi que sur la création d’un site qui rassemblera une base de données, des notices et des vidéos sur un corpus de pièces historiques de la première modernité et de pièces contemporaines.</w:t>
      </w:r>
      <w:r w:rsidRPr="00C63D1F">
        <w:rPr>
          <w:rFonts w:ascii="Arial" w:hAnsi="Arial" w:cs="Arial"/>
          <w:sz w:val="18"/>
          <w:szCs w:val="18"/>
        </w:rPr>
        <w:br/>
        <w:t>Ce projet naît du constat que le théâtre contemporain comme le théâtre de la Renaissance marquent une prédilection pour les sujets ressortissant à l’histoire immédiate. Or cette histoire est d’abord représentée par le prisme de l’individu, et tout particulièrement par le biais de l’inscription d’un traumatisme historique dans l’intime et dans les corps souffrants des individus qui la font. Mais en raison même de la proximité entre les événements qu’elle représente et le temps de la représentation, la représentation de l’histoire immédiate (ou récente) est une forme éminemment «politique »: elle est commentaire direct ou indirect d’une situation contemporaine de la représentation qui ne pourrait pas être montré autrement que par ce détour. Partant de ces remarques générales, le projet se donne pour objectif d’explorer comment les événements historiques sont appréhendés sur scène à travers le prisme d’individus souffrants aux prises avec les traumatismes de « l’Histoire » en train de se faire. On tentera de montrer comment le théâtre écrit / invente des formes dramaturgiques et des stratégies pour faire sens des événements pour « faire histoire » et déconstruire de manière critique les récits idéologiques constitués. On s’intéressera enfin à la perspective des professionnels du théâtre, qui créent des mises en scène pour ces traumatismes et élaborent leur propre dramaturgie de / pour l’histoire.</w:t>
      </w:r>
    </w:p>
    <w:p w14:paraId="1E706895" w14:textId="77777777" w:rsidR="00C63D1F" w:rsidRPr="00C63D1F" w:rsidRDefault="00C63D1F" w:rsidP="00C63D1F">
      <w:pPr>
        <w:spacing w:before="100" w:beforeAutospacing="1" w:after="100" w:afterAutospacing="1"/>
        <w:jc w:val="both"/>
        <w:rPr>
          <w:rFonts w:ascii="Arial" w:hAnsi="Arial" w:cs="Arial"/>
          <w:sz w:val="18"/>
          <w:szCs w:val="18"/>
        </w:rPr>
      </w:pPr>
      <w:r w:rsidRPr="00C63D1F">
        <w:rPr>
          <w:rFonts w:ascii="Arial" w:hAnsi="Arial" w:cs="Arial"/>
          <w:b/>
          <w:bCs/>
          <w:sz w:val="18"/>
          <w:szCs w:val="18"/>
        </w:rPr>
        <w:t> </w:t>
      </w:r>
    </w:p>
    <w:p w14:paraId="5968E02A" w14:textId="77777777" w:rsidR="00C63D1F" w:rsidRPr="00C63D1F" w:rsidRDefault="00C63D1F" w:rsidP="00C63D1F">
      <w:pPr>
        <w:spacing w:before="100" w:beforeAutospacing="1" w:after="100" w:afterAutospacing="1"/>
        <w:jc w:val="both"/>
        <w:rPr>
          <w:rFonts w:ascii="Arial" w:hAnsi="Arial" w:cs="Arial"/>
          <w:sz w:val="18"/>
          <w:szCs w:val="18"/>
        </w:rPr>
      </w:pPr>
      <w:r w:rsidRPr="00C63D1F">
        <w:rPr>
          <w:rFonts w:ascii="Arial" w:hAnsi="Arial" w:cs="Arial"/>
          <w:sz w:val="18"/>
          <w:szCs w:val="18"/>
        </w:rPr>
        <w:t xml:space="preserve">L’équipe du projet se réunit 5 ou 6 fois par an pour des demi-journées d’étude et des colloques. Voir le site du projet : </w:t>
      </w:r>
      <w:hyperlink r:id="rId65" w:history="1">
        <w:r w:rsidRPr="00C63D1F">
          <w:rPr>
            <w:rStyle w:val="Lienhypertexte"/>
            <w:rFonts w:ascii="Arial" w:hAnsi="Arial" w:cs="Arial"/>
            <w:sz w:val="18"/>
            <w:szCs w:val="18"/>
          </w:rPr>
          <w:t>https://clios.hypotheses.org/a-propos</w:t>
        </w:r>
      </w:hyperlink>
      <w:r w:rsidRPr="00C63D1F">
        <w:rPr>
          <w:rFonts w:ascii="Arial" w:hAnsi="Arial" w:cs="Arial"/>
          <w:sz w:val="18"/>
          <w:szCs w:val="18"/>
        </w:rPr>
        <w:t xml:space="preserve"> </w:t>
      </w:r>
    </w:p>
    <w:p w14:paraId="6660D529" w14:textId="4BCCA91F" w:rsidR="003E2FE2" w:rsidRPr="00CD623A" w:rsidRDefault="003E2FE2" w:rsidP="001F246C">
      <w:pPr>
        <w:jc w:val="both"/>
        <w:rPr>
          <w:rFonts w:ascii="Arial" w:hAnsi="Arial" w:cs="Arial"/>
          <w:b/>
          <w:sz w:val="18"/>
          <w:szCs w:val="18"/>
        </w:rPr>
      </w:pPr>
    </w:p>
    <w:tbl>
      <w:tblPr>
        <w:tblW w:w="9178" w:type="dxa"/>
        <w:tblLook w:val="04A0" w:firstRow="1" w:lastRow="0" w:firstColumn="1" w:lastColumn="0" w:noHBand="0" w:noVBand="1"/>
      </w:tblPr>
      <w:tblGrid>
        <w:gridCol w:w="1169"/>
        <w:gridCol w:w="3084"/>
        <w:gridCol w:w="4251"/>
        <w:gridCol w:w="674"/>
      </w:tblGrid>
      <w:tr w:rsidR="00B642CA" w:rsidRPr="00CD623A" w14:paraId="1050CD8A" w14:textId="77777777" w:rsidTr="00371662">
        <w:trPr>
          <w:gridAfter w:val="1"/>
          <w:wAfter w:w="674" w:type="dxa"/>
        </w:trPr>
        <w:tc>
          <w:tcPr>
            <w:tcW w:w="8504" w:type="dxa"/>
            <w:gridSpan w:val="3"/>
            <w:shd w:val="clear" w:color="auto" w:fill="auto"/>
          </w:tcPr>
          <w:p w14:paraId="0F176A2C" w14:textId="1AFE1BEF" w:rsidR="00D722C0" w:rsidRPr="00CD623A" w:rsidRDefault="00D722C0" w:rsidP="00531458">
            <w:pPr>
              <w:keepNext/>
              <w:jc w:val="both"/>
              <w:outlineLvl w:val="3"/>
              <w:rPr>
                <w:rFonts w:ascii="Arial" w:hAnsi="Arial" w:cs="Arial"/>
                <w:b/>
                <w:bCs/>
                <w:sz w:val="18"/>
                <w:szCs w:val="18"/>
              </w:rPr>
            </w:pPr>
          </w:p>
        </w:tc>
      </w:tr>
      <w:tr w:rsidR="00B9610D" w:rsidRPr="00CD623A" w14:paraId="5E7B5754" w14:textId="77777777" w:rsidTr="00371662">
        <w:trPr>
          <w:gridBefore w:val="1"/>
          <w:gridAfter w:val="1"/>
          <w:wBefore w:w="1169" w:type="dxa"/>
          <w:wAfter w:w="674" w:type="dxa"/>
        </w:trPr>
        <w:tc>
          <w:tcPr>
            <w:tcW w:w="7335" w:type="dxa"/>
            <w:gridSpan w:val="2"/>
            <w:shd w:val="clear" w:color="auto" w:fill="auto"/>
          </w:tcPr>
          <w:p w14:paraId="03A37099" w14:textId="54541E97" w:rsidR="00A424D2" w:rsidRPr="001F246C" w:rsidRDefault="0022457C" w:rsidP="001F246C">
            <w:pPr>
              <w:pStyle w:val="Titre0"/>
            </w:pPr>
            <w:r w:rsidRPr="001F246C">
              <w:t xml:space="preserve">Frédéric </w:t>
            </w:r>
            <w:r w:rsidR="00047835" w:rsidRPr="001F246C">
              <w:t>REGARD</w:t>
            </w:r>
          </w:p>
          <w:p w14:paraId="30233EC7" w14:textId="7911415C" w:rsidR="00B9610D" w:rsidRPr="00CD623A" w:rsidRDefault="00B9610D" w:rsidP="00531458">
            <w:pPr>
              <w:pStyle w:val="titresminaire"/>
              <w:jc w:val="both"/>
              <w:rPr>
                <w:rFonts w:ascii="Arial" w:hAnsi="Arial" w:cs="Arial"/>
              </w:rPr>
            </w:pPr>
            <w:r w:rsidRPr="00CD623A">
              <w:rPr>
                <w:rFonts w:ascii="Arial" w:hAnsi="Arial" w:cs="Arial"/>
              </w:rPr>
              <w:t>Séminaire doctoral</w:t>
            </w:r>
            <w:r w:rsidR="00E330E1" w:rsidRPr="00CD623A">
              <w:rPr>
                <w:rFonts w:ascii="Arial" w:hAnsi="Arial" w:cs="Arial"/>
                <w:b w:val="0"/>
                <w:bCs w:val="0"/>
              </w:rPr>
              <w:t xml:space="preserve"> </w:t>
            </w:r>
            <w:r w:rsidR="00E330E1" w:rsidRPr="00CD623A">
              <w:rPr>
                <w:rFonts w:ascii="Arial" w:hAnsi="Arial" w:cs="Arial"/>
              </w:rPr>
              <w:t>Littérature anglaise 19-21èmes siècles</w:t>
            </w:r>
          </w:p>
          <w:p w14:paraId="532C1DAD" w14:textId="77777777" w:rsidR="00B64EE0" w:rsidRPr="00CD623A" w:rsidRDefault="00B64EE0" w:rsidP="00531458">
            <w:pPr>
              <w:pStyle w:val="Titre0"/>
              <w:jc w:val="both"/>
              <w:rPr>
                <w:sz w:val="18"/>
                <w:szCs w:val="18"/>
              </w:rPr>
            </w:pPr>
          </w:p>
        </w:tc>
      </w:tr>
      <w:tr w:rsidR="00E330E1" w:rsidRPr="00CD623A" w14:paraId="43CF8808" w14:textId="77777777" w:rsidTr="0037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69" w:type="dxa"/>
        </w:trPr>
        <w:tc>
          <w:tcPr>
            <w:tcW w:w="3084" w:type="dxa"/>
            <w:tcBorders>
              <w:top w:val="nil"/>
              <w:left w:val="nil"/>
              <w:bottom w:val="nil"/>
              <w:right w:val="nil"/>
            </w:tcBorders>
            <w:shd w:val="clear" w:color="auto" w:fill="auto"/>
          </w:tcPr>
          <w:p w14:paraId="0739B148" w14:textId="77777777" w:rsidR="00E330E1" w:rsidRPr="00CD623A" w:rsidRDefault="00E330E1"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gridSpan w:val="2"/>
            <w:tcBorders>
              <w:top w:val="nil"/>
              <w:left w:val="nil"/>
              <w:bottom w:val="nil"/>
              <w:right w:val="nil"/>
            </w:tcBorders>
            <w:shd w:val="clear" w:color="auto" w:fill="auto"/>
          </w:tcPr>
          <w:p w14:paraId="4B52D559" w14:textId="77777777" w:rsidR="00E330E1" w:rsidRPr="00CD623A" w:rsidRDefault="00E330E1" w:rsidP="00531458">
            <w:pPr>
              <w:jc w:val="both"/>
              <w:rPr>
                <w:rFonts w:ascii="Arial" w:hAnsi="Arial" w:cs="Arial"/>
                <w:sz w:val="18"/>
                <w:szCs w:val="18"/>
              </w:rPr>
            </w:pPr>
            <w:r w:rsidRPr="00CD623A">
              <w:rPr>
                <w:rFonts w:ascii="Arial" w:hAnsi="Arial" w:cs="Arial"/>
                <w:sz w:val="18"/>
                <w:szCs w:val="18"/>
              </w:rPr>
              <w:t>PACT</w:t>
            </w:r>
          </w:p>
        </w:tc>
      </w:tr>
      <w:tr w:rsidR="00E330E1" w:rsidRPr="00CD623A" w14:paraId="778B38B8" w14:textId="77777777" w:rsidTr="0037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69" w:type="dxa"/>
        </w:trPr>
        <w:tc>
          <w:tcPr>
            <w:tcW w:w="3084" w:type="dxa"/>
            <w:tcBorders>
              <w:top w:val="nil"/>
              <w:left w:val="nil"/>
              <w:bottom w:val="nil"/>
              <w:right w:val="nil"/>
            </w:tcBorders>
            <w:shd w:val="clear" w:color="auto" w:fill="auto"/>
          </w:tcPr>
          <w:p w14:paraId="0BA26670" w14:textId="77777777" w:rsidR="00E330E1" w:rsidRPr="00CD623A" w:rsidRDefault="00E330E1"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gridSpan w:val="2"/>
            <w:tcBorders>
              <w:top w:val="nil"/>
              <w:left w:val="nil"/>
              <w:bottom w:val="nil"/>
              <w:right w:val="nil"/>
            </w:tcBorders>
            <w:shd w:val="clear" w:color="auto" w:fill="auto"/>
          </w:tcPr>
          <w:p w14:paraId="70408DC2" w14:textId="77777777" w:rsidR="00E330E1" w:rsidRPr="00CD623A" w:rsidRDefault="00E330E1" w:rsidP="00531458">
            <w:pPr>
              <w:jc w:val="both"/>
              <w:rPr>
                <w:rFonts w:ascii="Arial" w:hAnsi="Arial" w:cs="Arial"/>
                <w:sz w:val="18"/>
                <w:szCs w:val="18"/>
              </w:rPr>
            </w:pPr>
            <w:r w:rsidRPr="00CD623A">
              <w:rPr>
                <w:rFonts w:ascii="Arial" w:hAnsi="Arial" w:cs="Arial"/>
                <w:sz w:val="18"/>
                <w:szCs w:val="18"/>
              </w:rPr>
              <w:t>Séminaire doctoral de littérature anglaise 19-21</w:t>
            </w:r>
          </w:p>
        </w:tc>
      </w:tr>
      <w:tr w:rsidR="00E330E1" w:rsidRPr="00CD623A" w14:paraId="2194165A" w14:textId="77777777" w:rsidTr="0037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69" w:type="dxa"/>
        </w:trPr>
        <w:tc>
          <w:tcPr>
            <w:tcW w:w="3084" w:type="dxa"/>
            <w:tcBorders>
              <w:top w:val="nil"/>
              <w:left w:val="nil"/>
              <w:bottom w:val="nil"/>
              <w:right w:val="nil"/>
            </w:tcBorders>
            <w:shd w:val="clear" w:color="auto" w:fill="auto"/>
          </w:tcPr>
          <w:p w14:paraId="330BE4C1" w14:textId="77777777" w:rsidR="00E330E1" w:rsidRPr="00CD623A" w:rsidRDefault="00E330E1"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6A5387F8" w14:textId="77777777" w:rsidR="00E330E1" w:rsidRPr="00CD623A" w:rsidRDefault="00E330E1" w:rsidP="00531458">
            <w:pPr>
              <w:jc w:val="both"/>
              <w:rPr>
                <w:rFonts w:ascii="Arial" w:hAnsi="Arial" w:cs="Arial"/>
                <w:sz w:val="18"/>
                <w:szCs w:val="18"/>
              </w:rPr>
            </w:pPr>
            <w:r w:rsidRPr="00CD623A">
              <w:rPr>
                <w:rFonts w:ascii="Arial" w:hAnsi="Arial" w:cs="Arial"/>
                <w:sz w:val="18"/>
                <w:szCs w:val="18"/>
              </w:rPr>
              <w:t>Calendrier fourni à la rentrée</w:t>
            </w:r>
          </w:p>
        </w:tc>
      </w:tr>
      <w:tr w:rsidR="00E330E1" w:rsidRPr="00CD623A" w14:paraId="733C4257" w14:textId="77777777" w:rsidTr="0037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69" w:type="dxa"/>
        </w:trPr>
        <w:tc>
          <w:tcPr>
            <w:tcW w:w="3084" w:type="dxa"/>
            <w:tcBorders>
              <w:top w:val="nil"/>
              <w:left w:val="nil"/>
              <w:bottom w:val="nil"/>
              <w:right w:val="nil"/>
            </w:tcBorders>
            <w:shd w:val="clear" w:color="auto" w:fill="auto"/>
          </w:tcPr>
          <w:p w14:paraId="492A4BB1" w14:textId="77777777" w:rsidR="00E330E1" w:rsidRPr="00CD623A" w:rsidRDefault="00E330E1"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 </w:t>
            </w:r>
            <w:r w:rsidRPr="00CD623A">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76A6ACB3" w14:textId="77777777" w:rsidR="00E330E1" w:rsidRPr="00CD623A" w:rsidRDefault="00E330E1" w:rsidP="00531458">
            <w:pPr>
              <w:jc w:val="both"/>
              <w:rPr>
                <w:rFonts w:ascii="Arial" w:hAnsi="Arial" w:cs="Arial"/>
                <w:sz w:val="18"/>
                <w:szCs w:val="18"/>
              </w:rPr>
            </w:pPr>
            <w:r w:rsidRPr="00CD623A">
              <w:rPr>
                <w:rFonts w:ascii="Arial" w:hAnsi="Arial" w:cs="Arial"/>
                <w:sz w:val="18"/>
                <w:szCs w:val="18"/>
              </w:rPr>
              <w:t>Serpente</w:t>
            </w:r>
          </w:p>
        </w:tc>
      </w:tr>
      <w:tr w:rsidR="00E330E1" w:rsidRPr="00CD623A" w14:paraId="7CE546A2" w14:textId="77777777" w:rsidTr="0037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69" w:type="dxa"/>
        </w:trPr>
        <w:tc>
          <w:tcPr>
            <w:tcW w:w="3084" w:type="dxa"/>
            <w:tcBorders>
              <w:top w:val="nil"/>
              <w:left w:val="nil"/>
              <w:bottom w:val="nil"/>
              <w:right w:val="nil"/>
            </w:tcBorders>
            <w:shd w:val="clear" w:color="auto" w:fill="auto"/>
          </w:tcPr>
          <w:p w14:paraId="69C9F26C" w14:textId="77777777" w:rsidR="00E330E1" w:rsidRPr="00CD623A" w:rsidRDefault="00E330E1"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03660BF4" w14:textId="6DF639F3" w:rsidR="00E330E1" w:rsidRPr="00CD623A" w:rsidRDefault="00E330E1" w:rsidP="00531458">
            <w:pPr>
              <w:jc w:val="both"/>
              <w:rPr>
                <w:rFonts w:ascii="Arial" w:hAnsi="Arial" w:cs="Arial"/>
                <w:sz w:val="18"/>
                <w:szCs w:val="18"/>
              </w:rPr>
            </w:pPr>
            <w:r w:rsidRPr="00CD623A">
              <w:rPr>
                <w:rFonts w:ascii="Arial" w:hAnsi="Arial" w:cs="Arial"/>
                <w:sz w:val="18"/>
                <w:szCs w:val="18"/>
              </w:rPr>
              <w:t xml:space="preserve">F. </w:t>
            </w:r>
            <w:r w:rsidR="00F4759F" w:rsidRPr="00CD623A">
              <w:rPr>
                <w:rFonts w:ascii="Arial" w:hAnsi="Arial" w:cs="Arial"/>
                <w:sz w:val="18"/>
                <w:szCs w:val="18"/>
              </w:rPr>
              <w:t>REGARD</w:t>
            </w:r>
          </w:p>
        </w:tc>
      </w:tr>
      <w:tr w:rsidR="00E330E1" w:rsidRPr="00CD623A" w14:paraId="37D69497" w14:textId="77777777" w:rsidTr="0037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69" w:type="dxa"/>
        </w:trPr>
        <w:tc>
          <w:tcPr>
            <w:tcW w:w="3084" w:type="dxa"/>
            <w:tcBorders>
              <w:top w:val="nil"/>
              <w:left w:val="nil"/>
              <w:bottom w:val="nil"/>
              <w:right w:val="nil"/>
            </w:tcBorders>
            <w:shd w:val="clear" w:color="auto" w:fill="auto"/>
          </w:tcPr>
          <w:p w14:paraId="02D3C17F" w14:textId="77777777" w:rsidR="00E330E1" w:rsidRPr="00CD623A" w:rsidRDefault="00E330E1"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5" w:type="dxa"/>
            <w:gridSpan w:val="2"/>
            <w:tcBorders>
              <w:top w:val="nil"/>
              <w:left w:val="nil"/>
              <w:bottom w:val="nil"/>
              <w:right w:val="nil"/>
            </w:tcBorders>
            <w:shd w:val="clear" w:color="auto" w:fill="auto"/>
          </w:tcPr>
          <w:p w14:paraId="10B2D65E" w14:textId="77777777" w:rsidR="00E330E1" w:rsidRPr="00CD623A" w:rsidRDefault="00E330E1" w:rsidP="00531458">
            <w:pPr>
              <w:jc w:val="both"/>
              <w:rPr>
                <w:rFonts w:ascii="Arial" w:hAnsi="Arial" w:cs="Arial"/>
                <w:sz w:val="18"/>
                <w:szCs w:val="18"/>
              </w:rPr>
            </w:pPr>
            <w:r w:rsidRPr="00CD623A">
              <w:rPr>
                <w:rFonts w:ascii="Arial" w:hAnsi="Arial" w:cs="Arial"/>
                <w:sz w:val="18"/>
                <w:szCs w:val="18"/>
              </w:rPr>
              <w:t>flook@orange.fr</w:t>
            </w:r>
          </w:p>
        </w:tc>
      </w:tr>
    </w:tbl>
    <w:p w14:paraId="3E0F376D" w14:textId="77777777" w:rsidR="00E330E1" w:rsidRPr="00CD623A" w:rsidRDefault="00E330E1" w:rsidP="00531458">
      <w:pPr>
        <w:jc w:val="both"/>
        <w:rPr>
          <w:rFonts w:ascii="Arial" w:hAnsi="Arial" w:cs="Arial"/>
          <w:sz w:val="18"/>
          <w:szCs w:val="18"/>
        </w:rPr>
      </w:pPr>
    </w:p>
    <w:p w14:paraId="4936113D" w14:textId="4BBBCBA4" w:rsidR="00E330E1" w:rsidRPr="00CD623A" w:rsidRDefault="00E330E1"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Les doctorants sont invités à présenter leurs travaux, commentés et enrichis de manière interactive. Deux séances de 3h seront consacrées à cet exercice, une par semestre.</w:t>
      </w:r>
    </w:p>
    <w:p w14:paraId="3A402169" w14:textId="77777777" w:rsidR="00E330E1" w:rsidRPr="00CD623A" w:rsidRDefault="00E330E1" w:rsidP="00531458">
      <w:pPr>
        <w:jc w:val="both"/>
        <w:rPr>
          <w:rFonts w:ascii="Arial" w:hAnsi="Arial" w:cs="Arial"/>
          <w:sz w:val="18"/>
          <w:szCs w:val="18"/>
        </w:rPr>
      </w:pPr>
      <w:r w:rsidRPr="00CD623A">
        <w:rPr>
          <w:rFonts w:ascii="Arial" w:hAnsi="Arial" w:cs="Arial"/>
          <w:sz w:val="18"/>
          <w:szCs w:val="18"/>
        </w:rPr>
        <w:t>Les autres séances seront fournies par les 4 ateliers du « Pact » : « Chantiers » ; « Keywords » ; « L’Actuel » ; « Genre et autorité ». Les doctorants seront intégrés dans la liste de messagerie du « Pact ».</w:t>
      </w:r>
    </w:p>
    <w:p w14:paraId="29C1B47D" w14:textId="3187DC67" w:rsidR="00573577" w:rsidRPr="00CD623A" w:rsidRDefault="00573577" w:rsidP="00531458">
      <w:pPr>
        <w:pStyle w:val="Titre0"/>
        <w:jc w:val="both"/>
      </w:pPr>
    </w:p>
    <w:p w14:paraId="1C4289B0" w14:textId="0429CB5B" w:rsidR="00B64EE0" w:rsidRPr="001F246C" w:rsidRDefault="002F1284" w:rsidP="00122BD4">
      <w:pPr>
        <w:pStyle w:val="Titre0"/>
        <w:ind w:left="3402" w:firstLine="567"/>
        <w:jc w:val="left"/>
      </w:pPr>
      <w:r w:rsidRPr="001F246C">
        <w:t xml:space="preserve">Françoise </w:t>
      </w:r>
      <w:r w:rsidR="00F4759F" w:rsidRPr="001F246C">
        <w:t>SAMMARCELLI</w:t>
      </w:r>
    </w:p>
    <w:p w14:paraId="3FA8F6C2" w14:textId="77777777" w:rsidR="00345086" w:rsidRPr="00CD623A" w:rsidRDefault="00C958FF" w:rsidP="00531458">
      <w:pPr>
        <w:pStyle w:val="titresminaire"/>
        <w:ind w:left="1418"/>
        <w:jc w:val="both"/>
        <w:rPr>
          <w:rFonts w:ascii="Arial" w:hAnsi="Arial" w:cs="Arial"/>
        </w:rPr>
      </w:pPr>
      <w:r w:rsidRPr="00CD623A">
        <w:rPr>
          <w:rFonts w:ascii="Arial" w:hAnsi="Arial" w:cs="Arial"/>
        </w:rPr>
        <w:t>Séminaire doctoral :</w:t>
      </w:r>
    </w:p>
    <w:p w14:paraId="500F57CD" w14:textId="77777777" w:rsidR="00345086" w:rsidRPr="00CD623A" w:rsidRDefault="00345086" w:rsidP="00531458">
      <w:pPr>
        <w:pStyle w:val="titresminaire"/>
        <w:ind w:left="1418"/>
        <w:jc w:val="both"/>
        <w:rPr>
          <w:rFonts w:ascii="Arial" w:hAnsi="Arial" w:cs="Arial"/>
        </w:rPr>
      </w:pPr>
    </w:p>
    <w:tbl>
      <w:tblPr>
        <w:tblW w:w="0" w:type="auto"/>
        <w:tblInd w:w="1169" w:type="dxa"/>
        <w:tblLook w:val="04A0" w:firstRow="1" w:lastRow="0" w:firstColumn="1" w:lastColumn="0" w:noHBand="0" w:noVBand="1"/>
      </w:tblPr>
      <w:tblGrid>
        <w:gridCol w:w="2567"/>
        <w:gridCol w:w="5274"/>
      </w:tblGrid>
      <w:tr w:rsidR="00345086" w:rsidRPr="00CD623A" w14:paraId="36F45BC2" w14:textId="77777777" w:rsidTr="001C4A54">
        <w:tc>
          <w:tcPr>
            <w:tcW w:w="3084" w:type="dxa"/>
            <w:shd w:val="clear" w:color="auto" w:fill="auto"/>
          </w:tcPr>
          <w:p w14:paraId="77A83FD1" w14:textId="77777777" w:rsidR="00345086" w:rsidRPr="00CD623A" w:rsidRDefault="00345086"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6941" w:type="dxa"/>
            <w:shd w:val="clear" w:color="auto" w:fill="auto"/>
          </w:tcPr>
          <w:p w14:paraId="0CA527CB" w14:textId="714AFB11" w:rsidR="00345086" w:rsidRPr="00CD623A" w:rsidRDefault="00345086" w:rsidP="004C5BC6">
            <w:pPr>
              <w:pStyle w:val="titresminaire"/>
              <w:jc w:val="left"/>
              <w:rPr>
                <w:rFonts w:ascii="Arial" w:hAnsi="Arial" w:cs="Arial"/>
              </w:rPr>
            </w:pPr>
            <w:r w:rsidRPr="00CD623A">
              <w:rPr>
                <w:rFonts w:ascii="Arial" w:hAnsi="Arial" w:cs="Arial"/>
                <w:b w:val="0"/>
              </w:rPr>
              <w:t> Inter</w:t>
            </w:r>
            <w:r w:rsidR="00D43400">
              <w:rPr>
                <w:rFonts w:ascii="Arial" w:hAnsi="Arial" w:cs="Arial"/>
                <w:b w:val="0"/>
              </w:rPr>
              <w:t xml:space="preserve">textualité et intersémioticité </w:t>
            </w:r>
            <w:r w:rsidRPr="00CD623A">
              <w:rPr>
                <w:rFonts w:ascii="Arial" w:hAnsi="Arial" w:cs="Arial"/>
                <w:b w:val="0"/>
              </w:rPr>
              <w:t>dans le domaine américain</w:t>
            </w:r>
          </w:p>
        </w:tc>
      </w:tr>
      <w:tr w:rsidR="00345086" w:rsidRPr="00CD623A" w14:paraId="1FAB862A" w14:textId="77777777" w:rsidTr="001C4A54">
        <w:tc>
          <w:tcPr>
            <w:tcW w:w="3084" w:type="dxa"/>
            <w:shd w:val="clear" w:color="auto" w:fill="auto"/>
          </w:tcPr>
          <w:p w14:paraId="5770E01E" w14:textId="77777777" w:rsidR="00345086" w:rsidRPr="00CD623A" w:rsidRDefault="00345086"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6941" w:type="dxa"/>
            <w:shd w:val="clear" w:color="auto" w:fill="auto"/>
          </w:tcPr>
          <w:p w14:paraId="2052B30C" w14:textId="77777777" w:rsidR="00345086" w:rsidRPr="00CD623A" w:rsidRDefault="00345086" w:rsidP="00531458">
            <w:pPr>
              <w:jc w:val="both"/>
              <w:rPr>
                <w:rFonts w:ascii="Arial" w:hAnsi="Arial" w:cs="Arial"/>
                <w:sz w:val="18"/>
                <w:szCs w:val="18"/>
              </w:rPr>
            </w:pPr>
            <w:r w:rsidRPr="00CD623A">
              <w:rPr>
                <w:rFonts w:ascii="Arial" w:hAnsi="Arial" w:cs="Arial"/>
                <w:sz w:val="18"/>
                <w:szCs w:val="18"/>
              </w:rPr>
              <w:t>Samedi matin de 10h à 13h, semestre 2</w:t>
            </w:r>
          </w:p>
        </w:tc>
      </w:tr>
      <w:tr w:rsidR="00345086" w:rsidRPr="00CD623A" w14:paraId="02913BF6" w14:textId="77777777" w:rsidTr="001C4A54">
        <w:tc>
          <w:tcPr>
            <w:tcW w:w="3084" w:type="dxa"/>
            <w:shd w:val="clear" w:color="auto" w:fill="auto"/>
          </w:tcPr>
          <w:p w14:paraId="1246B295" w14:textId="77777777" w:rsidR="00345086" w:rsidRPr="00CD623A" w:rsidRDefault="00345086"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6941" w:type="dxa"/>
            <w:shd w:val="clear" w:color="auto" w:fill="auto"/>
          </w:tcPr>
          <w:p w14:paraId="3D3DAFE2" w14:textId="77777777" w:rsidR="00345086" w:rsidRPr="00CD623A" w:rsidRDefault="00345086" w:rsidP="00531458">
            <w:pPr>
              <w:jc w:val="both"/>
              <w:rPr>
                <w:rFonts w:ascii="Arial" w:hAnsi="Arial" w:cs="Arial"/>
                <w:sz w:val="18"/>
                <w:szCs w:val="18"/>
              </w:rPr>
            </w:pPr>
            <w:r w:rsidRPr="00CD623A">
              <w:rPr>
                <w:rFonts w:ascii="Arial" w:hAnsi="Arial" w:cs="Arial"/>
                <w:sz w:val="18"/>
                <w:szCs w:val="18"/>
              </w:rPr>
              <w:t>Maison de la Recherche,</w:t>
            </w:r>
          </w:p>
        </w:tc>
      </w:tr>
      <w:tr w:rsidR="00345086" w:rsidRPr="00CD623A" w14:paraId="629468C1" w14:textId="77777777" w:rsidTr="001C4A54">
        <w:trPr>
          <w:trHeight w:val="293"/>
        </w:trPr>
        <w:tc>
          <w:tcPr>
            <w:tcW w:w="3084" w:type="dxa"/>
            <w:shd w:val="clear" w:color="auto" w:fill="auto"/>
          </w:tcPr>
          <w:p w14:paraId="18B5EB17" w14:textId="77777777" w:rsidR="00345086" w:rsidRPr="00CD623A" w:rsidRDefault="00345086"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6941" w:type="dxa"/>
            <w:shd w:val="clear" w:color="auto" w:fill="auto"/>
          </w:tcPr>
          <w:p w14:paraId="160896F8" w14:textId="70D85DEE" w:rsidR="00345086" w:rsidRPr="00CD623A" w:rsidRDefault="00345086" w:rsidP="00531458">
            <w:pPr>
              <w:jc w:val="both"/>
              <w:rPr>
                <w:rFonts w:ascii="Arial" w:hAnsi="Arial" w:cs="Arial"/>
                <w:sz w:val="18"/>
                <w:szCs w:val="18"/>
              </w:rPr>
            </w:pPr>
            <w:r w:rsidRPr="00CD623A">
              <w:rPr>
                <w:rFonts w:ascii="Arial" w:hAnsi="Arial" w:cs="Arial"/>
                <w:sz w:val="18"/>
                <w:szCs w:val="18"/>
              </w:rPr>
              <w:t xml:space="preserve">Françoise </w:t>
            </w:r>
            <w:r w:rsidR="00F4759F" w:rsidRPr="00CD623A">
              <w:rPr>
                <w:rFonts w:ascii="Arial" w:hAnsi="Arial" w:cs="Arial"/>
                <w:sz w:val="18"/>
                <w:szCs w:val="18"/>
              </w:rPr>
              <w:t>SAMMARCELLI</w:t>
            </w:r>
          </w:p>
        </w:tc>
      </w:tr>
      <w:tr w:rsidR="00345086" w:rsidRPr="00CD623A" w14:paraId="406A3937" w14:textId="77777777" w:rsidTr="001C4A54">
        <w:tc>
          <w:tcPr>
            <w:tcW w:w="3084" w:type="dxa"/>
            <w:shd w:val="clear" w:color="auto" w:fill="auto"/>
          </w:tcPr>
          <w:p w14:paraId="7283AAF2" w14:textId="77777777" w:rsidR="00345086" w:rsidRPr="00CD623A" w:rsidRDefault="00345086"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6941" w:type="dxa"/>
            <w:shd w:val="clear" w:color="auto" w:fill="auto"/>
          </w:tcPr>
          <w:p w14:paraId="40420943" w14:textId="77777777" w:rsidR="00345086" w:rsidRPr="00CD623A" w:rsidRDefault="00345086" w:rsidP="00531458">
            <w:pPr>
              <w:jc w:val="both"/>
              <w:rPr>
                <w:rFonts w:ascii="Arial" w:hAnsi="Arial" w:cs="Arial"/>
                <w:sz w:val="18"/>
                <w:szCs w:val="18"/>
              </w:rPr>
            </w:pPr>
          </w:p>
        </w:tc>
      </w:tr>
    </w:tbl>
    <w:p w14:paraId="632104E4" w14:textId="77777777" w:rsidR="00B64EE0" w:rsidRPr="00CD623A" w:rsidRDefault="00B64EE0" w:rsidP="00531458">
      <w:pPr>
        <w:pStyle w:val="Titre0"/>
        <w:jc w:val="both"/>
        <w:rPr>
          <w:sz w:val="18"/>
          <w:szCs w:val="18"/>
        </w:rPr>
      </w:pPr>
    </w:p>
    <w:p w14:paraId="3A08A77E" w14:textId="77777777" w:rsidR="003753D6" w:rsidRDefault="003753D6" w:rsidP="00531458">
      <w:pPr>
        <w:jc w:val="both"/>
        <w:rPr>
          <w:rFonts w:ascii="Arial" w:hAnsi="Arial" w:cs="Arial"/>
          <w:b/>
          <w:sz w:val="18"/>
          <w:szCs w:val="18"/>
          <w:u w:val="single"/>
        </w:rPr>
      </w:pPr>
    </w:p>
    <w:p w14:paraId="04C57839" w14:textId="232ABFB1" w:rsidR="00794B2B" w:rsidRPr="00CD623A" w:rsidRDefault="00CF7796" w:rsidP="00531458">
      <w:pPr>
        <w:jc w:val="both"/>
        <w:rPr>
          <w:rFonts w:ascii="Arial" w:hAnsi="Arial" w:cs="Arial"/>
          <w:sz w:val="18"/>
          <w:szCs w:val="18"/>
        </w:rPr>
      </w:pPr>
      <w:r w:rsidRPr="00CD623A">
        <w:rPr>
          <w:rFonts w:ascii="Arial" w:hAnsi="Arial" w:cs="Arial"/>
          <w:b/>
          <w:sz w:val="18"/>
          <w:szCs w:val="18"/>
          <w:u w:val="single"/>
        </w:rPr>
        <w:t>Descriptif du séminaire</w:t>
      </w:r>
      <w:r w:rsidR="00060242" w:rsidRPr="00CD623A">
        <w:rPr>
          <w:rFonts w:ascii="Arial" w:hAnsi="Arial" w:cs="Arial"/>
          <w:sz w:val="18"/>
          <w:szCs w:val="18"/>
        </w:rPr>
        <w:t> :</w:t>
      </w:r>
      <w:r w:rsidRPr="00CD623A">
        <w:rPr>
          <w:rFonts w:ascii="Arial" w:hAnsi="Arial" w:cs="Arial"/>
          <w:sz w:val="18"/>
          <w:szCs w:val="18"/>
        </w:rPr>
        <w:t xml:space="preserve"> </w:t>
      </w:r>
      <w:r w:rsidR="00794B2B" w:rsidRPr="00CD623A">
        <w:rPr>
          <w:rFonts w:ascii="Arial" w:hAnsi="Arial" w:cs="Arial"/>
          <w:sz w:val="18"/>
          <w:szCs w:val="18"/>
        </w:rPr>
        <w:t>Séminaire doctoral (dans le prolongement du séminaire MAN 418)</w:t>
      </w:r>
      <w:r w:rsidRPr="00CD623A">
        <w:rPr>
          <w:rFonts w:ascii="Arial" w:hAnsi="Arial" w:cs="Arial"/>
          <w:sz w:val="18"/>
          <w:szCs w:val="18"/>
        </w:rPr>
        <w:t xml:space="preserve"> </w:t>
      </w:r>
    </w:p>
    <w:p w14:paraId="26A1CA92" w14:textId="77777777" w:rsidR="00794B2B" w:rsidRPr="00CD623A" w:rsidRDefault="00794B2B" w:rsidP="00531458">
      <w:pPr>
        <w:jc w:val="both"/>
        <w:rPr>
          <w:rFonts w:ascii="Arial" w:hAnsi="Arial" w:cs="Arial"/>
          <w:sz w:val="18"/>
          <w:szCs w:val="18"/>
        </w:rPr>
      </w:pPr>
      <w:r w:rsidRPr="00CD623A">
        <w:rPr>
          <w:rFonts w:ascii="Arial" w:hAnsi="Arial" w:cs="Arial"/>
          <w:sz w:val="18"/>
          <w:szCs w:val="18"/>
        </w:rPr>
        <w:t>Ce séminaire, ouvert aux doctorants mais aussi aux étudiants de Master, vise à permettre à ces jeunes chercheurs d</w:t>
      </w:r>
      <w:r w:rsidR="00853DA4" w:rsidRPr="00CD623A">
        <w:rPr>
          <w:rFonts w:ascii="Arial" w:hAnsi="Arial" w:cs="Arial"/>
          <w:sz w:val="18"/>
          <w:szCs w:val="18"/>
        </w:rPr>
        <w:t>’</w:t>
      </w:r>
      <w:r w:rsidRPr="00CD623A">
        <w:rPr>
          <w:rFonts w:ascii="Arial" w:hAnsi="Arial" w:cs="Arial"/>
          <w:sz w:val="18"/>
          <w:szCs w:val="18"/>
        </w:rPr>
        <w:t>exposer l</w:t>
      </w:r>
      <w:r w:rsidR="00853DA4" w:rsidRPr="00CD623A">
        <w:rPr>
          <w:rFonts w:ascii="Arial" w:hAnsi="Arial" w:cs="Arial"/>
          <w:sz w:val="18"/>
          <w:szCs w:val="18"/>
        </w:rPr>
        <w:t>’</w:t>
      </w:r>
      <w:r w:rsidRPr="00CD623A">
        <w:rPr>
          <w:rFonts w:ascii="Arial" w:hAnsi="Arial" w:cs="Arial"/>
          <w:sz w:val="18"/>
          <w:szCs w:val="18"/>
        </w:rPr>
        <w:t>avancée de leurs travaux et à accompagner leur réflexion tout en leur donnant un espace d</w:t>
      </w:r>
      <w:r w:rsidR="00853DA4" w:rsidRPr="00CD623A">
        <w:rPr>
          <w:rFonts w:ascii="Arial" w:hAnsi="Arial" w:cs="Arial"/>
          <w:sz w:val="18"/>
          <w:szCs w:val="18"/>
        </w:rPr>
        <w:t>’</w:t>
      </w:r>
      <w:r w:rsidRPr="00CD623A">
        <w:rPr>
          <w:rFonts w:ascii="Arial" w:hAnsi="Arial" w:cs="Arial"/>
          <w:sz w:val="18"/>
          <w:szCs w:val="18"/>
        </w:rPr>
        <w:t>échange critique et théorique. Au cours de l</w:t>
      </w:r>
      <w:r w:rsidR="00853DA4" w:rsidRPr="00CD623A">
        <w:rPr>
          <w:rFonts w:ascii="Arial" w:hAnsi="Arial" w:cs="Arial"/>
          <w:sz w:val="18"/>
          <w:szCs w:val="18"/>
        </w:rPr>
        <w:t>’</w:t>
      </w:r>
      <w:r w:rsidRPr="00CD623A">
        <w:rPr>
          <w:rFonts w:ascii="Arial" w:hAnsi="Arial" w:cs="Arial"/>
          <w:sz w:val="18"/>
          <w:szCs w:val="18"/>
        </w:rPr>
        <w:t>année les étudiants seront également invités à intervenir sur un point précis (format communication) annoncé à l</w:t>
      </w:r>
      <w:r w:rsidR="00853DA4" w:rsidRPr="00CD623A">
        <w:rPr>
          <w:rFonts w:ascii="Arial" w:hAnsi="Arial" w:cs="Arial"/>
          <w:sz w:val="18"/>
          <w:szCs w:val="18"/>
        </w:rPr>
        <w:t>’</w:t>
      </w:r>
      <w:r w:rsidRPr="00CD623A">
        <w:rPr>
          <w:rFonts w:ascii="Arial" w:hAnsi="Arial" w:cs="Arial"/>
          <w:sz w:val="18"/>
          <w:szCs w:val="18"/>
        </w:rPr>
        <w:t>avance, qui pourra faire l</w:t>
      </w:r>
      <w:r w:rsidR="00853DA4" w:rsidRPr="00CD623A">
        <w:rPr>
          <w:rFonts w:ascii="Arial" w:hAnsi="Arial" w:cs="Arial"/>
          <w:sz w:val="18"/>
          <w:szCs w:val="18"/>
        </w:rPr>
        <w:t>’</w:t>
      </w:r>
      <w:r w:rsidRPr="00CD623A">
        <w:rPr>
          <w:rFonts w:ascii="Arial" w:hAnsi="Arial" w:cs="Arial"/>
          <w:sz w:val="18"/>
          <w:szCs w:val="18"/>
        </w:rPr>
        <w:t>objet d</w:t>
      </w:r>
      <w:r w:rsidR="00853DA4" w:rsidRPr="00CD623A">
        <w:rPr>
          <w:rFonts w:ascii="Arial" w:hAnsi="Arial" w:cs="Arial"/>
          <w:sz w:val="18"/>
          <w:szCs w:val="18"/>
        </w:rPr>
        <w:t>’</w:t>
      </w:r>
      <w:r w:rsidRPr="00CD623A">
        <w:rPr>
          <w:rFonts w:ascii="Arial" w:hAnsi="Arial" w:cs="Arial"/>
          <w:sz w:val="18"/>
          <w:szCs w:val="18"/>
        </w:rPr>
        <w:t>une discussion collective.</w:t>
      </w:r>
    </w:p>
    <w:p w14:paraId="27E50ECB" w14:textId="77777777" w:rsidR="00794B2B" w:rsidRPr="00CD623A" w:rsidRDefault="00794B2B" w:rsidP="00531458">
      <w:pPr>
        <w:jc w:val="both"/>
        <w:rPr>
          <w:rFonts w:ascii="Arial" w:hAnsi="Arial" w:cs="Arial"/>
          <w:sz w:val="18"/>
          <w:szCs w:val="18"/>
        </w:rPr>
      </w:pPr>
    </w:p>
    <w:p w14:paraId="19754DBA" w14:textId="77777777" w:rsidR="00794B2B" w:rsidRPr="00CD623A" w:rsidRDefault="00794B2B" w:rsidP="00531458">
      <w:pPr>
        <w:jc w:val="both"/>
        <w:rPr>
          <w:rFonts w:ascii="Arial" w:hAnsi="Arial" w:cs="Arial"/>
          <w:sz w:val="18"/>
          <w:szCs w:val="18"/>
        </w:rPr>
      </w:pPr>
      <w:r w:rsidRPr="00CD623A">
        <w:rPr>
          <w:rFonts w:ascii="Arial" w:hAnsi="Arial" w:cs="Arial"/>
          <w:sz w:val="18"/>
          <w:szCs w:val="18"/>
        </w:rPr>
        <w:t>Compte tenu des sujets de thèse en cours, les séances porteront notamment sur :</w:t>
      </w:r>
    </w:p>
    <w:p w14:paraId="44339317" w14:textId="77777777" w:rsidR="00794B2B" w:rsidRPr="00CD623A" w:rsidRDefault="00794B2B" w:rsidP="00531458">
      <w:pPr>
        <w:numPr>
          <w:ilvl w:val="0"/>
          <w:numId w:val="13"/>
        </w:numPr>
        <w:jc w:val="both"/>
        <w:rPr>
          <w:rFonts w:ascii="Arial" w:hAnsi="Arial" w:cs="Arial"/>
          <w:sz w:val="18"/>
          <w:szCs w:val="18"/>
        </w:rPr>
      </w:pPr>
      <w:r w:rsidRPr="00CD623A">
        <w:rPr>
          <w:rFonts w:ascii="Arial" w:hAnsi="Arial" w:cs="Arial"/>
          <w:sz w:val="18"/>
          <w:szCs w:val="18"/>
        </w:rPr>
        <w:t>intertextualité / intersémioticité dans le roman contemporain</w:t>
      </w:r>
    </w:p>
    <w:p w14:paraId="099EADE1" w14:textId="77777777" w:rsidR="00794B2B" w:rsidRPr="00CD623A" w:rsidRDefault="00794B2B" w:rsidP="00531458">
      <w:pPr>
        <w:numPr>
          <w:ilvl w:val="0"/>
          <w:numId w:val="13"/>
        </w:numPr>
        <w:jc w:val="both"/>
        <w:rPr>
          <w:rFonts w:ascii="Arial" w:hAnsi="Arial" w:cs="Arial"/>
          <w:sz w:val="18"/>
          <w:szCs w:val="18"/>
        </w:rPr>
      </w:pPr>
      <w:r w:rsidRPr="00CD623A">
        <w:rPr>
          <w:rFonts w:ascii="Arial" w:hAnsi="Arial" w:cs="Arial"/>
          <w:sz w:val="18"/>
          <w:szCs w:val="18"/>
        </w:rPr>
        <w:t xml:space="preserve">le roman encyclopédique aux </w:t>
      </w:r>
      <w:r w:rsidR="00060242" w:rsidRPr="00CD623A">
        <w:rPr>
          <w:rFonts w:ascii="Arial" w:hAnsi="Arial" w:cs="Arial"/>
          <w:sz w:val="18"/>
          <w:szCs w:val="18"/>
        </w:rPr>
        <w:t>États-Unis</w:t>
      </w:r>
    </w:p>
    <w:p w14:paraId="27814005" w14:textId="77777777" w:rsidR="00794B2B" w:rsidRPr="00CD623A" w:rsidRDefault="00794B2B" w:rsidP="00531458">
      <w:pPr>
        <w:numPr>
          <w:ilvl w:val="0"/>
          <w:numId w:val="13"/>
        </w:numPr>
        <w:jc w:val="both"/>
        <w:rPr>
          <w:rFonts w:ascii="Arial" w:hAnsi="Arial" w:cs="Arial"/>
          <w:sz w:val="18"/>
          <w:szCs w:val="18"/>
        </w:rPr>
      </w:pPr>
      <w:r w:rsidRPr="00CD623A">
        <w:rPr>
          <w:rFonts w:ascii="Arial" w:hAnsi="Arial" w:cs="Arial"/>
          <w:sz w:val="18"/>
          <w:szCs w:val="18"/>
        </w:rPr>
        <w:t>la poétique de la réticence</w:t>
      </w:r>
    </w:p>
    <w:p w14:paraId="15B1E01E" w14:textId="441F39AE" w:rsidR="001F246C" w:rsidRPr="00CD623A" w:rsidRDefault="001F246C" w:rsidP="00531458">
      <w:pPr>
        <w:jc w:val="both"/>
        <w:rPr>
          <w:rFonts w:ascii="Arial" w:hAnsi="Arial" w:cs="Arial"/>
          <w:sz w:val="18"/>
          <w:szCs w:val="18"/>
        </w:rPr>
      </w:pPr>
    </w:p>
    <w:tbl>
      <w:tblPr>
        <w:tblW w:w="0" w:type="auto"/>
        <w:tblInd w:w="1169" w:type="dxa"/>
        <w:tblLook w:val="04A0" w:firstRow="1" w:lastRow="0" w:firstColumn="1" w:lastColumn="0" w:noHBand="0" w:noVBand="1"/>
      </w:tblPr>
      <w:tblGrid>
        <w:gridCol w:w="105"/>
        <w:gridCol w:w="2811"/>
        <w:gridCol w:w="4602"/>
        <w:gridCol w:w="33"/>
      </w:tblGrid>
      <w:tr w:rsidR="00502A62" w:rsidRPr="00CD623A" w14:paraId="7AA9EB38" w14:textId="77777777" w:rsidTr="003E2FE2">
        <w:trPr>
          <w:gridBefore w:val="1"/>
          <w:wBefore w:w="105" w:type="dxa"/>
          <w:trHeight w:val="671"/>
        </w:trPr>
        <w:tc>
          <w:tcPr>
            <w:tcW w:w="7446" w:type="dxa"/>
            <w:gridSpan w:val="3"/>
            <w:shd w:val="clear" w:color="auto" w:fill="auto"/>
          </w:tcPr>
          <w:p w14:paraId="3A8003F0" w14:textId="00CFFF62" w:rsidR="00A424D2" w:rsidRPr="00D43400" w:rsidRDefault="00B64EE0" w:rsidP="00D43400">
            <w:pPr>
              <w:pStyle w:val="Titre0"/>
            </w:pPr>
            <w:r w:rsidRPr="00D43400">
              <w:t xml:space="preserve">Alexis </w:t>
            </w:r>
            <w:r w:rsidR="00AA1D9E">
              <w:t>TADIÉ</w:t>
            </w:r>
          </w:p>
          <w:p w14:paraId="5C23DD29" w14:textId="77777777" w:rsidR="00502A62" w:rsidRPr="00CD623A" w:rsidRDefault="00502A62" w:rsidP="00531458">
            <w:pPr>
              <w:pStyle w:val="titresminaire"/>
              <w:jc w:val="both"/>
              <w:rPr>
                <w:rFonts w:ascii="Arial" w:hAnsi="Arial" w:cs="Arial"/>
              </w:rPr>
            </w:pPr>
            <w:r w:rsidRPr="00CD623A">
              <w:rPr>
                <w:rFonts w:ascii="Arial" w:hAnsi="Arial" w:cs="Arial"/>
              </w:rPr>
              <w:t>Séminaire doctoral</w:t>
            </w:r>
          </w:p>
          <w:p w14:paraId="66E858F7" w14:textId="77777777" w:rsidR="00B64EE0" w:rsidRPr="00CD623A" w:rsidRDefault="00B64EE0" w:rsidP="00531458">
            <w:pPr>
              <w:pStyle w:val="Titre0"/>
              <w:jc w:val="both"/>
              <w:rPr>
                <w:sz w:val="18"/>
                <w:szCs w:val="18"/>
              </w:rPr>
            </w:pPr>
          </w:p>
        </w:tc>
      </w:tr>
      <w:tr w:rsidR="00DC5FC9" w:rsidRPr="00CD623A" w14:paraId="02D7E1ED" w14:textId="77777777" w:rsidTr="003450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2916" w:type="dxa"/>
            <w:gridSpan w:val="2"/>
            <w:tcBorders>
              <w:top w:val="nil"/>
              <w:left w:val="nil"/>
              <w:bottom w:val="nil"/>
              <w:right w:val="nil"/>
            </w:tcBorders>
            <w:shd w:val="clear" w:color="auto" w:fill="auto"/>
          </w:tcPr>
          <w:p w14:paraId="63B1CE55" w14:textId="77777777" w:rsidR="00DC5FC9" w:rsidRPr="00CD623A" w:rsidRDefault="00DC5FC9"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602" w:type="dxa"/>
            <w:tcBorders>
              <w:top w:val="nil"/>
              <w:left w:val="nil"/>
              <w:bottom w:val="nil"/>
              <w:right w:val="nil"/>
            </w:tcBorders>
            <w:shd w:val="clear" w:color="auto" w:fill="auto"/>
          </w:tcPr>
          <w:p w14:paraId="374590FC" w14:textId="137F8D53" w:rsidR="00DC5FC9" w:rsidRPr="00CD623A" w:rsidRDefault="003E2FE2" w:rsidP="00531458">
            <w:pPr>
              <w:jc w:val="both"/>
              <w:rPr>
                <w:rFonts w:ascii="Arial" w:hAnsi="Arial" w:cs="Arial"/>
                <w:sz w:val="18"/>
                <w:szCs w:val="18"/>
              </w:rPr>
            </w:pPr>
            <w:r w:rsidRPr="00CD623A">
              <w:rPr>
                <w:rFonts w:ascii="Arial" w:hAnsi="Arial" w:cs="Arial"/>
                <w:sz w:val="18"/>
                <w:szCs w:val="18"/>
              </w:rPr>
              <w:t>Comment terminer sa thèse</w:t>
            </w:r>
          </w:p>
        </w:tc>
      </w:tr>
      <w:tr w:rsidR="00DC5FC9" w:rsidRPr="00CD623A" w14:paraId="69D75E83" w14:textId="77777777" w:rsidTr="003450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2916" w:type="dxa"/>
            <w:gridSpan w:val="2"/>
            <w:tcBorders>
              <w:top w:val="nil"/>
              <w:left w:val="nil"/>
              <w:bottom w:val="nil"/>
              <w:right w:val="nil"/>
            </w:tcBorders>
            <w:shd w:val="clear" w:color="auto" w:fill="auto"/>
          </w:tcPr>
          <w:p w14:paraId="2F02F46D" w14:textId="77777777" w:rsidR="00DC5FC9" w:rsidRPr="00CD623A" w:rsidRDefault="00DC5FC9" w:rsidP="00531458">
            <w:pPr>
              <w:jc w:val="both"/>
              <w:rPr>
                <w:rFonts w:ascii="Arial" w:hAnsi="Arial" w:cs="Arial"/>
                <w:i/>
                <w:iCs/>
                <w:color w:val="000000"/>
                <w:sz w:val="18"/>
                <w:szCs w:val="18"/>
              </w:rPr>
            </w:pPr>
            <w:r w:rsidRPr="00CD623A">
              <w:rPr>
                <w:rFonts w:ascii="Arial" w:hAnsi="Arial" w:cs="Arial"/>
                <w:i/>
                <w:iCs/>
                <w:color w:val="000000"/>
                <w:sz w:val="18"/>
                <w:szCs w:val="18"/>
              </w:rPr>
              <w:lastRenderedPageBreak/>
              <w:t xml:space="preserve">Dates du séminaire : </w:t>
            </w:r>
            <w:r w:rsidRPr="00CD623A">
              <w:rPr>
                <w:rFonts w:ascii="Arial" w:hAnsi="Arial" w:cs="Arial"/>
                <w:i/>
                <w:iCs/>
                <w:color w:val="000000"/>
                <w:sz w:val="18"/>
                <w:szCs w:val="18"/>
              </w:rPr>
              <w:tab/>
            </w:r>
          </w:p>
        </w:tc>
        <w:tc>
          <w:tcPr>
            <w:tcW w:w="4602" w:type="dxa"/>
            <w:tcBorders>
              <w:top w:val="nil"/>
              <w:left w:val="nil"/>
              <w:bottom w:val="nil"/>
              <w:right w:val="nil"/>
            </w:tcBorders>
            <w:shd w:val="clear" w:color="auto" w:fill="auto"/>
          </w:tcPr>
          <w:p w14:paraId="1F67BD56" w14:textId="77777777" w:rsidR="00DC5FC9" w:rsidRPr="00CD623A" w:rsidRDefault="00DC5FC9" w:rsidP="00531458">
            <w:pPr>
              <w:jc w:val="both"/>
              <w:rPr>
                <w:rFonts w:ascii="Arial" w:hAnsi="Arial" w:cs="Arial"/>
                <w:sz w:val="18"/>
                <w:szCs w:val="18"/>
              </w:rPr>
            </w:pPr>
            <w:r w:rsidRPr="00CD623A">
              <w:rPr>
                <w:rFonts w:ascii="Arial" w:hAnsi="Arial" w:cs="Arial"/>
                <w:sz w:val="18"/>
                <w:szCs w:val="18"/>
              </w:rPr>
              <w:t>Mardi une fois par mois</w:t>
            </w:r>
          </w:p>
        </w:tc>
      </w:tr>
      <w:tr w:rsidR="00DC5FC9" w:rsidRPr="00CD623A" w14:paraId="0155FD89" w14:textId="77777777" w:rsidTr="003450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2916" w:type="dxa"/>
            <w:gridSpan w:val="2"/>
            <w:tcBorders>
              <w:top w:val="nil"/>
              <w:left w:val="nil"/>
              <w:bottom w:val="nil"/>
              <w:right w:val="nil"/>
            </w:tcBorders>
            <w:shd w:val="clear" w:color="auto" w:fill="auto"/>
          </w:tcPr>
          <w:p w14:paraId="0651B25E" w14:textId="77777777" w:rsidR="00DC5FC9" w:rsidRPr="00CD623A" w:rsidRDefault="00DC5FC9"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602" w:type="dxa"/>
            <w:tcBorders>
              <w:top w:val="nil"/>
              <w:left w:val="nil"/>
              <w:bottom w:val="nil"/>
              <w:right w:val="nil"/>
            </w:tcBorders>
            <w:shd w:val="clear" w:color="auto" w:fill="auto"/>
          </w:tcPr>
          <w:p w14:paraId="07346D69" w14:textId="77777777" w:rsidR="00DC5FC9" w:rsidRPr="00CD623A" w:rsidRDefault="00DC5FC9" w:rsidP="00531458">
            <w:pPr>
              <w:jc w:val="both"/>
              <w:rPr>
                <w:rFonts w:ascii="Arial" w:hAnsi="Arial" w:cs="Arial"/>
                <w:sz w:val="18"/>
                <w:szCs w:val="18"/>
              </w:rPr>
            </w:pPr>
            <w:r w:rsidRPr="00CD623A">
              <w:rPr>
                <w:rFonts w:ascii="Arial" w:hAnsi="Arial" w:cs="Arial"/>
                <w:sz w:val="18"/>
                <w:szCs w:val="18"/>
              </w:rPr>
              <w:t>Maison de la recherche, salle D413, 18h-20h</w:t>
            </w:r>
          </w:p>
        </w:tc>
      </w:tr>
      <w:tr w:rsidR="00DC5FC9" w:rsidRPr="00CD623A" w14:paraId="3A864C29" w14:textId="77777777" w:rsidTr="003450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293"/>
        </w:trPr>
        <w:tc>
          <w:tcPr>
            <w:tcW w:w="2916" w:type="dxa"/>
            <w:gridSpan w:val="2"/>
            <w:tcBorders>
              <w:top w:val="nil"/>
              <w:left w:val="nil"/>
              <w:bottom w:val="nil"/>
              <w:right w:val="nil"/>
            </w:tcBorders>
            <w:shd w:val="clear" w:color="auto" w:fill="auto"/>
          </w:tcPr>
          <w:p w14:paraId="5AEC2093" w14:textId="77777777" w:rsidR="00DC5FC9" w:rsidRPr="00CD623A" w:rsidRDefault="00DC5FC9"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602" w:type="dxa"/>
            <w:tcBorders>
              <w:top w:val="nil"/>
              <w:left w:val="nil"/>
              <w:bottom w:val="nil"/>
              <w:right w:val="nil"/>
            </w:tcBorders>
            <w:shd w:val="clear" w:color="auto" w:fill="auto"/>
          </w:tcPr>
          <w:p w14:paraId="2FAA7CE6" w14:textId="655B2824" w:rsidR="00DC5FC9" w:rsidRPr="00CD623A" w:rsidRDefault="00DC5FC9" w:rsidP="00531458">
            <w:pPr>
              <w:jc w:val="both"/>
              <w:rPr>
                <w:rFonts w:ascii="Arial" w:hAnsi="Arial" w:cs="Arial"/>
                <w:sz w:val="18"/>
                <w:szCs w:val="18"/>
              </w:rPr>
            </w:pPr>
            <w:r w:rsidRPr="00CD623A">
              <w:rPr>
                <w:rFonts w:ascii="Arial" w:hAnsi="Arial" w:cs="Arial"/>
                <w:sz w:val="18"/>
                <w:szCs w:val="18"/>
              </w:rPr>
              <w:t>Alexis T</w:t>
            </w:r>
            <w:r w:rsidR="003E2FE2" w:rsidRPr="00CD623A">
              <w:rPr>
                <w:rFonts w:ascii="Arial" w:hAnsi="Arial" w:cs="Arial"/>
                <w:sz w:val="18"/>
                <w:szCs w:val="18"/>
              </w:rPr>
              <w:t>ADIÉ</w:t>
            </w:r>
          </w:p>
        </w:tc>
      </w:tr>
      <w:tr w:rsidR="00DC5FC9" w:rsidRPr="00CD623A" w14:paraId="3372E7F0" w14:textId="77777777" w:rsidTr="003450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2916" w:type="dxa"/>
            <w:gridSpan w:val="2"/>
            <w:tcBorders>
              <w:top w:val="nil"/>
              <w:left w:val="nil"/>
              <w:bottom w:val="nil"/>
              <w:right w:val="nil"/>
            </w:tcBorders>
            <w:shd w:val="clear" w:color="auto" w:fill="auto"/>
          </w:tcPr>
          <w:p w14:paraId="4D249B1C" w14:textId="77777777" w:rsidR="00DC5FC9" w:rsidRPr="00CD623A" w:rsidRDefault="00DC5FC9"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602" w:type="dxa"/>
            <w:tcBorders>
              <w:top w:val="nil"/>
              <w:left w:val="nil"/>
              <w:bottom w:val="nil"/>
              <w:right w:val="nil"/>
            </w:tcBorders>
            <w:shd w:val="clear" w:color="auto" w:fill="auto"/>
          </w:tcPr>
          <w:p w14:paraId="105F4F53" w14:textId="148EA1FD" w:rsidR="00DC5FC9" w:rsidRPr="00CD623A" w:rsidRDefault="00DC5FC9" w:rsidP="00D43400">
            <w:pPr>
              <w:jc w:val="both"/>
              <w:rPr>
                <w:rFonts w:ascii="Arial" w:hAnsi="Arial" w:cs="Arial"/>
                <w:sz w:val="18"/>
                <w:szCs w:val="18"/>
              </w:rPr>
            </w:pPr>
            <w:r w:rsidRPr="00CD623A">
              <w:rPr>
                <w:rFonts w:ascii="Arial" w:hAnsi="Arial" w:cs="Arial"/>
                <w:sz w:val="18"/>
                <w:szCs w:val="18"/>
              </w:rPr>
              <w:t>alexis.tadie@</w:t>
            </w:r>
            <w:r w:rsidR="00D43400">
              <w:rPr>
                <w:rFonts w:ascii="Arial" w:hAnsi="Arial" w:cs="Arial"/>
                <w:sz w:val="18"/>
                <w:szCs w:val="18"/>
              </w:rPr>
              <w:t>sorbonne-universite.fr</w:t>
            </w:r>
          </w:p>
        </w:tc>
      </w:tr>
    </w:tbl>
    <w:p w14:paraId="77F4A27C" w14:textId="15FF09D8" w:rsidR="00782876" w:rsidRPr="00D43400" w:rsidRDefault="00782876" w:rsidP="00A4335C">
      <w:pPr>
        <w:pStyle w:val="Titre4"/>
        <w:numPr>
          <w:ilvl w:val="0"/>
          <w:numId w:val="0"/>
        </w:numPr>
        <w:jc w:val="both"/>
        <w:rPr>
          <w:rStyle w:val="Tableausimple41"/>
        </w:rPr>
      </w:pPr>
    </w:p>
    <w:p w14:paraId="0D32A561" w14:textId="5EC94D2B" w:rsidR="00B64EE0" w:rsidRDefault="00182E6B" w:rsidP="00531458">
      <w:pPr>
        <w:pStyle w:val="Titre4"/>
        <w:jc w:val="both"/>
        <w:rPr>
          <w:rStyle w:val="Tableausimple41"/>
        </w:rPr>
      </w:pPr>
      <w:r w:rsidRPr="00D43400">
        <w:rPr>
          <w:rStyle w:val="Tableausimple41"/>
        </w:rPr>
        <w:t>EA 4086- HDEA (Histoire et dynamique des espaces anglophones </w:t>
      </w:r>
    </w:p>
    <w:p w14:paraId="6BA25CBC" w14:textId="77777777" w:rsidR="00D43400" w:rsidRPr="00D43400" w:rsidRDefault="00D43400" w:rsidP="00D43400">
      <w:pPr>
        <w:pStyle w:val="Corpsdetexte"/>
        <w:rPr>
          <w:lang w:val="fr-FR" w:eastAsia="fr-FR"/>
        </w:rPr>
      </w:pPr>
    </w:p>
    <w:tbl>
      <w:tblPr>
        <w:tblW w:w="8187" w:type="dxa"/>
        <w:tblInd w:w="1277" w:type="dxa"/>
        <w:tblLook w:val="04A0" w:firstRow="1" w:lastRow="0" w:firstColumn="1" w:lastColumn="0" w:noHBand="0" w:noVBand="1"/>
      </w:tblPr>
      <w:tblGrid>
        <w:gridCol w:w="107"/>
        <w:gridCol w:w="2977"/>
        <w:gridCol w:w="4925"/>
        <w:gridCol w:w="178"/>
      </w:tblGrid>
      <w:tr w:rsidR="00984574" w:rsidRPr="00CD623A" w14:paraId="4DC6531F" w14:textId="77777777" w:rsidTr="0094178F">
        <w:trPr>
          <w:gridBefore w:val="1"/>
          <w:wBefore w:w="107" w:type="dxa"/>
        </w:trPr>
        <w:tc>
          <w:tcPr>
            <w:tcW w:w="8080" w:type="dxa"/>
            <w:gridSpan w:val="3"/>
            <w:shd w:val="clear" w:color="auto" w:fill="auto"/>
          </w:tcPr>
          <w:p w14:paraId="6AFF4397" w14:textId="5D057E63" w:rsidR="00A424D2" w:rsidRPr="00D43400" w:rsidRDefault="00B64EE0" w:rsidP="00D43400">
            <w:pPr>
              <w:pStyle w:val="Titre0"/>
            </w:pPr>
            <w:r w:rsidRPr="00D43400">
              <w:t xml:space="preserve">Nathalie </w:t>
            </w:r>
            <w:r w:rsidR="00F4759F" w:rsidRPr="00D43400">
              <w:t>CARON</w:t>
            </w:r>
          </w:p>
          <w:p w14:paraId="5DD0F163" w14:textId="77777777" w:rsidR="00B64EE0" w:rsidRPr="00CD623A" w:rsidRDefault="00984574" w:rsidP="00531458">
            <w:pPr>
              <w:pStyle w:val="titresminaire"/>
              <w:jc w:val="both"/>
              <w:rPr>
                <w:rFonts w:ascii="Arial" w:hAnsi="Arial" w:cs="Arial"/>
              </w:rPr>
            </w:pPr>
            <w:r w:rsidRPr="00CD623A">
              <w:rPr>
                <w:rFonts w:ascii="Arial" w:hAnsi="Arial" w:cs="Arial"/>
              </w:rPr>
              <w:t>Séminaire doctoral</w:t>
            </w:r>
          </w:p>
          <w:p w14:paraId="33C954C8" w14:textId="77777777" w:rsidR="00B274C4" w:rsidRPr="00CD623A" w:rsidRDefault="00B274C4" w:rsidP="00531458">
            <w:pPr>
              <w:pStyle w:val="titresminaire"/>
              <w:jc w:val="both"/>
              <w:rPr>
                <w:rFonts w:ascii="Arial" w:hAnsi="Arial" w:cs="Arial"/>
              </w:rPr>
            </w:pPr>
          </w:p>
        </w:tc>
      </w:tr>
      <w:tr w:rsidR="0094178F" w:rsidRPr="00CD623A" w14:paraId="78E30AF4" w14:textId="77777777" w:rsidTr="0094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8" w:type="dxa"/>
        </w:trPr>
        <w:tc>
          <w:tcPr>
            <w:tcW w:w="3084" w:type="dxa"/>
            <w:gridSpan w:val="2"/>
            <w:tcBorders>
              <w:top w:val="nil"/>
              <w:left w:val="nil"/>
              <w:bottom w:val="nil"/>
              <w:right w:val="nil"/>
            </w:tcBorders>
            <w:shd w:val="clear" w:color="auto" w:fill="auto"/>
          </w:tcPr>
          <w:p w14:paraId="4C6FBDA1" w14:textId="77777777" w:rsidR="0094178F" w:rsidRPr="00CD623A" w:rsidRDefault="0094178F"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Axe de recherche :</w:t>
            </w:r>
          </w:p>
        </w:tc>
        <w:tc>
          <w:tcPr>
            <w:tcW w:w="4925" w:type="dxa"/>
            <w:tcBorders>
              <w:top w:val="nil"/>
              <w:left w:val="nil"/>
              <w:bottom w:val="nil"/>
              <w:right w:val="nil"/>
            </w:tcBorders>
            <w:shd w:val="clear" w:color="auto" w:fill="auto"/>
          </w:tcPr>
          <w:p w14:paraId="75CA9C82" w14:textId="77777777" w:rsidR="0094178F" w:rsidRPr="00CD623A" w:rsidRDefault="00787599" w:rsidP="00531458">
            <w:pPr>
              <w:tabs>
                <w:tab w:val="left" w:pos="1796"/>
              </w:tabs>
              <w:jc w:val="both"/>
              <w:rPr>
                <w:rFonts w:ascii="Arial" w:eastAsia="Calibri" w:hAnsi="Arial" w:cs="Arial"/>
                <w:sz w:val="18"/>
                <w:szCs w:val="18"/>
                <w:lang w:eastAsia="en-US"/>
              </w:rPr>
            </w:pPr>
            <w:r w:rsidRPr="00CD623A">
              <w:rPr>
                <w:rFonts w:ascii="Arial" w:eastAsia="Calibri" w:hAnsi="Arial" w:cs="Arial"/>
                <w:sz w:val="18"/>
                <w:szCs w:val="18"/>
                <w:lang w:eastAsia="en-US"/>
              </w:rPr>
              <w:t>études</w:t>
            </w:r>
            <w:r w:rsidR="0094178F" w:rsidRPr="00CD623A">
              <w:rPr>
                <w:rFonts w:ascii="Arial" w:eastAsia="Calibri" w:hAnsi="Arial" w:cs="Arial"/>
                <w:sz w:val="18"/>
                <w:szCs w:val="18"/>
                <w:lang w:eastAsia="en-US"/>
              </w:rPr>
              <w:t xml:space="preserve"> religieuses</w:t>
            </w:r>
          </w:p>
        </w:tc>
      </w:tr>
      <w:tr w:rsidR="0094178F" w:rsidRPr="00CD623A" w14:paraId="5A172D75" w14:textId="77777777" w:rsidTr="0094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8" w:type="dxa"/>
        </w:trPr>
        <w:tc>
          <w:tcPr>
            <w:tcW w:w="3084" w:type="dxa"/>
            <w:gridSpan w:val="2"/>
            <w:tcBorders>
              <w:top w:val="nil"/>
              <w:left w:val="nil"/>
              <w:bottom w:val="nil"/>
              <w:right w:val="nil"/>
            </w:tcBorders>
            <w:shd w:val="clear" w:color="auto" w:fill="auto"/>
          </w:tcPr>
          <w:p w14:paraId="392829DA" w14:textId="77777777" w:rsidR="0094178F" w:rsidRPr="00CD623A" w:rsidRDefault="0094178F"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Intitulé du séminaire : </w:t>
            </w:r>
          </w:p>
        </w:tc>
        <w:tc>
          <w:tcPr>
            <w:tcW w:w="4925" w:type="dxa"/>
            <w:tcBorders>
              <w:top w:val="nil"/>
              <w:left w:val="nil"/>
              <w:bottom w:val="nil"/>
              <w:right w:val="nil"/>
            </w:tcBorders>
            <w:shd w:val="clear" w:color="auto" w:fill="auto"/>
          </w:tcPr>
          <w:p w14:paraId="54DA69BC" w14:textId="725D41AE" w:rsidR="0094178F" w:rsidRPr="00CD623A" w:rsidRDefault="0094178F"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xml:space="preserve">Le fait religieux : méthodes, pratiques, enjeux. </w:t>
            </w:r>
          </w:p>
        </w:tc>
      </w:tr>
      <w:tr w:rsidR="0094178F" w:rsidRPr="00CD623A" w14:paraId="4A6B2192" w14:textId="77777777" w:rsidTr="0094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8" w:type="dxa"/>
        </w:trPr>
        <w:tc>
          <w:tcPr>
            <w:tcW w:w="3084" w:type="dxa"/>
            <w:gridSpan w:val="2"/>
            <w:tcBorders>
              <w:top w:val="nil"/>
              <w:left w:val="nil"/>
              <w:bottom w:val="nil"/>
              <w:right w:val="nil"/>
            </w:tcBorders>
            <w:shd w:val="clear" w:color="auto" w:fill="auto"/>
          </w:tcPr>
          <w:p w14:paraId="4637CB61" w14:textId="77777777" w:rsidR="0094178F" w:rsidRPr="00CD623A" w:rsidRDefault="0094178F"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Dates du séminaire : </w:t>
            </w:r>
            <w:r w:rsidRPr="00CD623A">
              <w:rPr>
                <w:rFonts w:ascii="Arial" w:eastAsia="Calibri" w:hAnsi="Arial" w:cs="Arial"/>
                <w:i/>
                <w:iCs/>
                <w:color w:val="000000"/>
                <w:sz w:val="18"/>
                <w:szCs w:val="18"/>
                <w:lang w:eastAsia="en-US"/>
              </w:rPr>
              <w:tab/>
            </w:r>
          </w:p>
        </w:tc>
        <w:tc>
          <w:tcPr>
            <w:tcW w:w="4925" w:type="dxa"/>
            <w:tcBorders>
              <w:top w:val="nil"/>
              <w:left w:val="nil"/>
              <w:bottom w:val="nil"/>
              <w:right w:val="nil"/>
            </w:tcBorders>
            <w:shd w:val="clear" w:color="auto" w:fill="auto"/>
          </w:tcPr>
          <w:p w14:paraId="658214F6" w14:textId="7EADB368" w:rsidR="0094178F" w:rsidRPr="00CD623A" w:rsidRDefault="0094178F"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xml:space="preserve">A préciser </w:t>
            </w:r>
            <w:r w:rsidR="00060242" w:rsidRPr="00CD623A">
              <w:rPr>
                <w:rFonts w:ascii="Arial" w:eastAsia="Calibri" w:hAnsi="Arial" w:cs="Arial"/>
                <w:sz w:val="18"/>
                <w:szCs w:val="18"/>
                <w:lang w:eastAsia="en-US"/>
              </w:rPr>
              <w:br/>
            </w:r>
            <w:r w:rsidRPr="00CD623A">
              <w:rPr>
                <w:rFonts w:ascii="Arial" w:eastAsia="Calibri" w:hAnsi="Arial" w:cs="Arial"/>
                <w:sz w:val="18"/>
                <w:szCs w:val="18"/>
                <w:lang w:eastAsia="en-US"/>
              </w:rPr>
              <w:t>accessible à partir du site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HDEA)</w:t>
            </w:r>
          </w:p>
        </w:tc>
      </w:tr>
      <w:tr w:rsidR="0094178F" w:rsidRPr="00CD623A" w14:paraId="7FD4F373" w14:textId="77777777" w:rsidTr="0094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8" w:type="dxa"/>
        </w:trPr>
        <w:tc>
          <w:tcPr>
            <w:tcW w:w="3084" w:type="dxa"/>
            <w:gridSpan w:val="2"/>
            <w:tcBorders>
              <w:top w:val="nil"/>
              <w:left w:val="nil"/>
              <w:bottom w:val="nil"/>
              <w:right w:val="nil"/>
            </w:tcBorders>
            <w:shd w:val="clear" w:color="auto" w:fill="auto"/>
          </w:tcPr>
          <w:p w14:paraId="0AF3AFB7" w14:textId="77777777" w:rsidR="0094178F" w:rsidRPr="00CD623A" w:rsidRDefault="0094178F"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Lieu : </w:t>
            </w:r>
            <w:r w:rsidRPr="00CD623A">
              <w:rPr>
                <w:rFonts w:ascii="Arial" w:eastAsia="Calibri" w:hAnsi="Arial" w:cs="Arial"/>
                <w:i/>
                <w:iCs/>
                <w:color w:val="000000"/>
                <w:sz w:val="18"/>
                <w:szCs w:val="18"/>
                <w:lang w:eastAsia="en-US"/>
              </w:rPr>
              <w:tab/>
            </w:r>
          </w:p>
        </w:tc>
        <w:tc>
          <w:tcPr>
            <w:tcW w:w="4925" w:type="dxa"/>
            <w:tcBorders>
              <w:top w:val="nil"/>
              <w:left w:val="nil"/>
              <w:bottom w:val="nil"/>
              <w:right w:val="nil"/>
            </w:tcBorders>
            <w:shd w:val="clear" w:color="auto" w:fill="auto"/>
          </w:tcPr>
          <w:p w14:paraId="41A8B282" w14:textId="364B73FC" w:rsidR="0094178F" w:rsidRPr="00CD623A" w:rsidRDefault="00CB1478" w:rsidP="00531458">
            <w:pPr>
              <w:jc w:val="both"/>
              <w:rPr>
                <w:rFonts w:ascii="Arial" w:eastAsia="Calibri" w:hAnsi="Arial" w:cs="Arial"/>
                <w:sz w:val="18"/>
                <w:szCs w:val="18"/>
                <w:lang w:eastAsia="en-US"/>
              </w:rPr>
            </w:pPr>
            <w:r w:rsidRPr="00CD623A">
              <w:rPr>
                <w:rFonts w:ascii="Arial" w:hAnsi="Arial" w:cs="Arial"/>
                <w:sz w:val="18"/>
                <w:szCs w:val="18"/>
              </w:rPr>
              <w:t>UFR d’études anglophones, Sorbonne Université</w:t>
            </w:r>
          </w:p>
        </w:tc>
      </w:tr>
      <w:tr w:rsidR="0094178F" w:rsidRPr="00CD623A" w14:paraId="446CCF60" w14:textId="77777777" w:rsidTr="0094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8" w:type="dxa"/>
        </w:trPr>
        <w:tc>
          <w:tcPr>
            <w:tcW w:w="3084" w:type="dxa"/>
            <w:gridSpan w:val="2"/>
            <w:tcBorders>
              <w:top w:val="nil"/>
              <w:left w:val="nil"/>
              <w:bottom w:val="nil"/>
              <w:right w:val="nil"/>
            </w:tcBorders>
            <w:shd w:val="clear" w:color="auto" w:fill="auto"/>
          </w:tcPr>
          <w:p w14:paraId="278C74E5" w14:textId="77777777" w:rsidR="0094178F" w:rsidRPr="00CD623A" w:rsidRDefault="0094178F" w:rsidP="00531458">
            <w:pPr>
              <w:jc w:val="both"/>
              <w:rPr>
                <w:rFonts w:ascii="Arial" w:eastAsia="Calibri" w:hAnsi="Arial" w:cs="Arial"/>
                <w:b/>
                <w:i/>
                <w:iCs/>
                <w:color w:val="000000"/>
                <w:sz w:val="18"/>
                <w:szCs w:val="18"/>
                <w:lang w:eastAsia="en-US"/>
              </w:rPr>
            </w:pPr>
            <w:r w:rsidRPr="00CD623A">
              <w:rPr>
                <w:rFonts w:ascii="Arial" w:eastAsia="Calibri" w:hAnsi="Arial" w:cs="Arial"/>
                <w:i/>
                <w:iCs/>
                <w:color w:val="000000"/>
                <w:sz w:val="18"/>
                <w:szCs w:val="18"/>
                <w:lang w:eastAsia="en-US"/>
              </w:rPr>
              <w:t>Nom de l</w:t>
            </w:r>
            <w:r w:rsidR="00853DA4" w:rsidRPr="00CD623A">
              <w:rPr>
                <w:rFonts w:ascii="Arial" w:eastAsia="Calibri" w:hAnsi="Arial" w:cs="Arial"/>
                <w:i/>
                <w:iCs/>
                <w:color w:val="000000"/>
                <w:sz w:val="18"/>
                <w:szCs w:val="18"/>
                <w:lang w:eastAsia="en-US"/>
              </w:rPr>
              <w:t>’</w:t>
            </w:r>
            <w:r w:rsidRPr="00CD623A">
              <w:rPr>
                <w:rFonts w:ascii="Arial" w:eastAsia="Calibri" w:hAnsi="Arial" w:cs="Arial"/>
                <w:i/>
                <w:iCs/>
                <w:color w:val="000000"/>
                <w:sz w:val="18"/>
                <w:szCs w:val="18"/>
                <w:lang w:eastAsia="en-US"/>
              </w:rPr>
              <w:t xml:space="preserve">organisateur: </w:t>
            </w:r>
            <w:r w:rsidRPr="00CD623A">
              <w:rPr>
                <w:rFonts w:ascii="Arial" w:eastAsia="Calibri" w:hAnsi="Arial" w:cs="Arial"/>
                <w:i/>
                <w:iCs/>
                <w:color w:val="000000"/>
                <w:sz w:val="18"/>
                <w:szCs w:val="18"/>
                <w:lang w:eastAsia="en-US"/>
              </w:rPr>
              <w:tab/>
            </w:r>
          </w:p>
        </w:tc>
        <w:tc>
          <w:tcPr>
            <w:tcW w:w="4925" w:type="dxa"/>
            <w:tcBorders>
              <w:top w:val="nil"/>
              <w:left w:val="nil"/>
              <w:bottom w:val="nil"/>
              <w:right w:val="nil"/>
            </w:tcBorders>
            <w:shd w:val="clear" w:color="auto" w:fill="auto"/>
          </w:tcPr>
          <w:p w14:paraId="526D413E" w14:textId="2D9DA290" w:rsidR="0094178F" w:rsidRPr="00CD623A" w:rsidRDefault="0094178F"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xml:space="preserve">Nathalie </w:t>
            </w:r>
            <w:r w:rsidR="00F4759F" w:rsidRPr="00CD623A">
              <w:rPr>
                <w:rFonts w:ascii="Arial" w:eastAsia="Calibri" w:hAnsi="Arial" w:cs="Arial"/>
                <w:sz w:val="18"/>
                <w:szCs w:val="18"/>
                <w:lang w:eastAsia="en-US"/>
              </w:rPr>
              <w:t>CARON</w:t>
            </w:r>
          </w:p>
        </w:tc>
      </w:tr>
      <w:tr w:rsidR="0094178F" w:rsidRPr="00CD623A" w14:paraId="47C34055" w14:textId="77777777" w:rsidTr="0094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8" w:type="dxa"/>
        </w:trPr>
        <w:tc>
          <w:tcPr>
            <w:tcW w:w="3084" w:type="dxa"/>
            <w:gridSpan w:val="2"/>
            <w:tcBorders>
              <w:top w:val="nil"/>
              <w:left w:val="nil"/>
              <w:bottom w:val="nil"/>
              <w:right w:val="nil"/>
            </w:tcBorders>
            <w:shd w:val="clear" w:color="auto" w:fill="auto"/>
          </w:tcPr>
          <w:p w14:paraId="1D5C6647" w14:textId="77777777" w:rsidR="0094178F" w:rsidRPr="00CD623A" w:rsidRDefault="0094178F"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E-mail de l</w:t>
            </w:r>
            <w:r w:rsidR="00853DA4" w:rsidRPr="00CD623A">
              <w:rPr>
                <w:rFonts w:ascii="Arial" w:eastAsia="Calibri" w:hAnsi="Arial" w:cs="Arial"/>
                <w:i/>
                <w:iCs/>
                <w:color w:val="000000"/>
                <w:sz w:val="18"/>
                <w:szCs w:val="18"/>
                <w:lang w:eastAsia="en-US"/>
              </w:rPr>
              <w:t>’</w:t>
            </w:r>
            <w:r w:rsidRPr="00CD623A">
              <w:rPr>
                <w:rFonts w:ascii="Arial" w:eastAsia="Calibri" w:hAnsi="Arial" w:cs="Arial"/>
                <w:i/>
                <w:iCs/>
                <w:color w:val="000000"/>
                <w:sz w:val="18"/>
                <w:szCs w:val="18"/>
                <w:lang w:eastAsia="en-US"/>
              </w:rPr>
              <w:t>organisateur :</w:t>
            </w:r>
          </w:p>
        </w:tc>
        <w:tc>
          <w:tcPr>
            <w:tcW w:w="4925" w:type="dxa"/>
            <w:tcBorders>
              <w:top w:val="nil"/>
              <w:left w:val="nil"/>
              <w:bottom w:val="nil"/>
              <w:right w:val="nil"/>
            </w:tcBorders>
            <w:shd w:val="clear" w:color="auto" w:fill="auto"/>
          </w:tcPr>
          <w:p w14:paraId="7CCC6172" w14:textId="7EC5BF2A" w:rsidR="0094178F" w:rsidRPr="00CD623A" w:rsidRDefault="0094178F"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nathalie.caron@</w:t>
            </w:r>
            <w:r w:rsidR="00FF3F3D" w:rsidRPr="00CD623A">
              <w:rPr>
                <w:rFonts w:ascii="Arial" w:eastAsia="Calibri" w:hAnsi="Arial" w:cs="Arial"/>
                <w:sz w:val="18"/>
                <w:szCs w:val="18"/>
                <w:lang w:eastAsia="en-US"/>
              </w:rPr>
              <w:t>sorbonne-universite.fr</w:t>
            </w:r>
          </w:p>
        </w:tc>
      </w:tr>
    </w:tbl>
    <w:p w14:paraId="2887E8B4" w14:textId="77777777" w:rsidR="0094178F" w:rsidRPr="00CD623A" w:rsidRDefault="0094178F" w:rsidP="00531458">
      <w:pPr>
        <w:jc w:val="both"/>
        <w:rPr>
          <w:rFonts w:ascii="Arial" w:eastAsia="Calibri" w:hAnsi="Arial" w:cs="Arial"/>
          <w:sz w:val="18"/>
          <w:szCs w:val="18"/>
          <w:lang w:eastAsia="en-US"/>
        </w:rPr>
      </w:pPr>
    </w:p>
    <w:p w14:paraId="10EA7CDD" w14:textId="5062058D" w:rsidR="00D85138" w:rsidRPr="00CD623A" w:rsidRDefault="0094178F" w:rsidP="00531458">
      <w:pPr>
        <w:spacing w:before="100" w:beforeAutospacing="1" w:after="100" w:afterAutospacing="1"/>
        <w:jc w:val="both"/>
        <w:rPr>
          <w:rFonts w:ascii="Arial" w:hAnsi="Arial" w:cs="Arial"/>
          <w:sz w:val="24"/>
          <w:szCs w:val="24"/>
        </w:rPr>
      </w:pPr>
      <w:r w:rsidRPr="00CD623A">
        <w:rPr>
          <w:rFonts w:ascii="Arial" w:hAnsi="Arial" w:cs="Arial"/>
          <w:b/>
          <w:sz w:val="18"/>
          <w:szCs w:val="18"/>
          <w:u w:val="single"/>
        </w:rPr>
        <w:t>Descriptif du séminaire</w:t>
      </w:r>
      <w:r w:rsidRPr="00CD623A">
        <w:rPr>
          <w:rFonts w:ascii="Arial" w:eastAsia="Calibri" w:hAnsi="Arial" w:cs="Arial"/>
          <w:sz w:val="18"/>
          <w:szCs w:val="18"/>
          <w:lang w:eastAsia="en-US"/>
        </w:rPr>
        <w:t xml:space="preserve"> </w:t>
      </w:r>
      <w:r w:rsidR="00D85138" w:rsidRPr="00CD623A">
        <w:rPr>
          <w:rFonts w:ascii="Arial" w:hAnsi="Arial" w:cs="Arial"/>
          <w:sz w:val="18"/>
          <w:szCs w:val="18"/>
        </w:rPr>
        <w:t xml:space="preserve">Le séminaire est conçu de façon à fournir à ses </w:t>
      </w:r>
      <w:hyperlink r:id="rId66" w:history="1">
        <w:r w:rsidR="00D85138" w:rsidRPr="00CD623A">
          <w:rPr>
            <w:rStyle w:val="Lienhypertexte"/>
            <w:rFonts w:ascii="Arial" w:hAnsi="Arial" w:cs="Arial"/>
            <w:sz w:val="18"/>
            <w:szCs w:val="18"/>
          </w:rPr>
          <w:t>participant.es</w:t>
        </w:r>
      </w:hyperlink>
      <w:r w:rsidR="00D85138" w:rsidRPr="00CD623A">
        <w:rPr>
          <w:rFonts w:ascii="Arial" w:hAnsi="Arial" w:cs="Arial"/>
          <w:sz w:val="18"/>
          <w:szCs w:val="18"/>
        </w:rPr>
        <w:t xml:space="preserve"> des outils et des méthodes de recherche. Seront abordées, en rapport avec le contexte étatsunien, les nouvelles perspectives sociologiques concernant en particulier la thèse de la sécularisation, l’individualisation du croire, la spiritualité la religion civile ou encore la religion </w:t>
      </w:r>
      <w:r w:rsidR="00D85138" w:rsidRPr="00CD623A">
        <w:rPr>
          <w:rFonts w:ascii="Arial" w:hAnsi="Arial" w:cs="Arial"/>
          <w:i/>
          <w:iCs/>
          <w:sz w:val="18"/>
          <w:szCs w:val="18"/>
        </w:rPr>
        <w:t>online</w:t>
      </w:r>
      <w:r w:rsidR="00D85138" w:rsidRPr="00CD623A">
        <w:rPr>
          <w:rFonts w:ascii="Arial" w:hAnsi="Arial" w:cs="Arial"/>
          <w:sz w:val="18"/>
          <w:szCs w:val="18"/>
        </w:rPr>
        <w:t xml:space="preserve">. On s’intéressera aux récentes approches historiographiques qui s’éloignent du récit national consensuel centré sur le protestantisme évangélique pour mettre en évidence une multiplicité d’influences, et qui tendent à valoriser l’histoire comparée des religions. Les doctorants y présenteront leurs recherches et leurs lectures. Les </w:t>
      </w:r>
      <w:hyperlink r:id="rId67" w:history="1">
        <w:r w:rsidR="00D85138" w:rsidRPr="00CD623A">
          <w:rPr>
            <w:rStyle w:val="Lienhypertexte"/>
            <w:rFonts w:ascii="Arial" w:hAnsi="Arial" w:cs="Arial"/>
            <w:sz w:val="18"/>
            <w:szCs w:val="18"/>
          </w:rPr>
          <w:t>doctorant.es</w:t>
        </w:r>
      </w:hyperlink>
      <w:r w:rsidR="00D85138" w:rsidRPr="00CD623A">
        <w:rPr>
          <w:rFonts w:ascii="Arial" w:hAnsi="Arial" w:cs="Arial"/>
          <w:sz w:val="18"/>
          <w:szCs w:val="18"/>
        </w:rPr>
        <w:t xml:space="preserve"> sont </w:t>
      </w:r>
      <w:hyperlink r:id="rId68" w:history="1">
        <w:r w:rsidR="00D85138" w:rsidRPr="00CD623A">
          <w:rPr>
            <w:rStyle w:val="Lienhypertexte"/>
            <w:rFonts w:ascii="Arial" w:hAnsi="Arial" w:cs="Arial"/>
            <w:sz w:val="18"/>
            <w:szCs w:val="18"/>
          </w:rPr>
          <w:t>invité.es</w:t>
        </w:r>
      </w:hyperlink>
      <w:r w:rsidR="00D85138" w:rsidRPr="00CD623A">
        <w:rPr>
          <w:rFonts w:ascii="Arial" w:hAnsi="Arial" w:cs="Arial"/>
          <w:sz w:val="18"/>
          <w:szCs w:val="18"/>
        </w:rPr>
        <w:t xml:space="preserve"> à participer au séminaire « Culture et religion en pays anglophones » co-organisé avec Rémy Bethmont (Paris 8), ainsi qu’au séminaire de Master recherche sur le fait religieux aux États-Unis (New Perspectives in Religious Studies, mercredi 12h-14h, G363, UFR d’études anglophones).</w:t>
      </w:r>
    </w:p>
    <w:p w14:paraId="0EC4E7F4" w14:textId="77777777" w:rsidR="00D85138" w:rsidRPr="00CD623A" w:rsidRDefault="00D85138" w:rsidP="00531458">
      <w:pPr>
        <w:jc w:val="both"/>
        <w:rPr>
          <w:rFonts w:ascii="Arial" w:hAnsi="Arial" w:cs="Arial"/>
          <w:sz w:val="18"/>
          <w:szCs w:val="18"/>
        </w:rPr>
      </w:pPr>
      <w:r w:rsidRPr="00CD623A">
        <w:rPr>
          <w:rFonts w:ascii="Arial" w:hAnsi="Arial" w:cs="Arial"/>
          <w:sz w:val="18"/>
          <w:szCs w:val="18"/>
        </w:rPr>
        <w:t xml:space="preserve">Le séminaire est ouvert aux </w:t>
      </w:r>
      <w:hyperlink r:id="rId69" w:history="1">
        <w:r w:rsidRPr="00CD623A">
          <w:rPr>
            <w:rStyle w:val="Lienhypertexte"/>
            <w:rFonts w:ascii="Arial" w:hAnsi="Arial" w:cs="Arial"/>
            <w:sz w:val="18"/>
            <w:szCs w:val="18"/>
          </w:rPr>
          <w:t>étudiant.es</w:t>
        </w:r>
      </w:hyperlink>
      <w:r w:rsidRPr="00CD623A">
        <w:rPr>
          <w:rFonts w:ascii="Arial" w:hAnsi="Arial" w:cs="Arial"/>
          <w:sz w:val="18"/>
          <w:szCs w:val="18"/>
        </w:rPr>
        <w:t xml:space="preserve"> de M2.</w:t>
      </w:r>
    </w:p>
    <w:p w14:paraId="0345D9D0" w14:textId="393F8EA8" w:rsidR="00573577" w:rsidRPr="00CD623A" w:rsidRDefault="00573577" w:rsidP="00531458">
      <w:pPr>
        <w:tabs>
          <w:tab w:val="left" w:pos="576"/>
          <w:tab w:val="left" w:pos="1296"/>
          <w:tab w:val="left" w:pos="2016"/>
          <w:tab w:val="left" w:pos="2736"/>
          <w:tab w:val="left" w:pos="3456"/>
          <w:tab w:val="left" w:pos="4176"/>
          <w:tab w:val="left" w:pos="4536"/>
          <w:tab w:val="left" w:pos="5616"/>
          <w:tab w:val="left" w:pos="6336"/>
          <w:tab w:val="left" w:pos="7056"/>
          <w:tab w:val="left" w:pos="7776"/>
          <w:tab w:val="left" w:pos="8496"/>
        </w:tabs>
        <w:jc w:val="both"/>
        <w:rPr>
          <w:rFonts w:ascii="Arial" w:hAnsi="Arial" w:cs="Arial"/>
          <w:sz w:val="18"/>
          <w:szCs w:val="18"/>
        </w:rPr>
      </w:pPr>
    </w:p>
    <w:tbl>
      <w:tblPr>
        <w:tblW w:w="0" w:type="auto"/>
        <w:tblInd w:w="1134" w:type="dxa"/>
        <w:tblLook w:val="04A0" w:firstRow="1" w:lastRow="0" w:firstColumn="1" w:lastColumn="0" w:noHBand="0" w:noVBand="1"/>
      </w:tblPr>
      <w:tblGrid>
        <w:gridCol w:w="7876"/>
      </w:tblGrid>
      <w:tr w:rsidR="008269EB" w:rsidRPr="00CD623A" w14:paraId="0C171912" w14:textId="77777777" w:rsidTr="00FB087E">
        <w:trPr>
          <w:trHeight w:val="501"/>
        </w:trPr>
        <w:tc>
          <w:tcPr>
            <w:tcW w:w="7876" w:type="dxa"/>
            <w:shd w:val="clear" w:color="auto" w:fill="auto"/>
          </w:tcPr>
          <w:p w14:paraId="6336B636" w14:textId="77777777" w:rsidR="00ED16FC" w:rsidRPr="00CD623A" w:rsidRDefault="00ED16FC" w:rsidP="00531458">
            <w:pPr>
              <w:pStyle w:val="Titre0"/>
              <w:jc w:val="both"/>
            </w:pPr>
          </w:p>
          <w:p w14:paraId="2F74D328" w14:textId="63749C64" w:rsidR="00A424D2" w:rsidRPr="00D43400" w:rsidRDefault="008269EB" w:rsidP="00D43400">
            <w:pPr>
              <w:pStyle w:val="Titre0"/>
            </w:pPr>
            <w:r w:rsidRPr="00D43400">
              <w:t>C</w:t>
            </w:r>
            <w:r w:rsidR="000E4ABC" w:rsidRPr="00D43400">
              <w:t xml:space="preserve">laire </w:t>
            </w:r>
            <w:r w:rsidR="00F4759F" w:rsidRPr="00D43400">
              <w:t>CHARLOT</w:t>
            </w:r>
          </w:p>
          <w:p w14:paraId="2FD5734F" w14:textId="5E6A8715" w:rsidR="008269EB" w:rsidRDefault="000E4ABC" w:rsidP="00FB087E">
            <w:pPr>
              <w:pStyle w:val="titresminaire"/>
              <w:jc w:val="both"/>
              <w:rPr>
                <w:rFonts w:ascii="Arial" w:hAnsi="Arial" w:cs="Arial"/>
              </w:rPr>
            </w:pPr>
            <w:r w:rsidRPr="00CD623A">
              <w:rPr>
                <w:rFonts w:ascii="Arial" w:hAnsi="Arial" w:cs="Arial"/>
              </w:rPr>
              <w:t>Séminaire doctoral</w:t>
            </w:r>
          </w:p>
          <w:p w14:paraId="37CD18A1" w14:textId="77777777" w:rsidR="00FB087E" w:rsidRPr="00CD623A" w:rsidRDefault="00FB087E" w:rsidP="00FB087E">
            <w:pPr>
              <w:pStyle w:val="titresminaire"/>
              <w:jc w:val="both"/>
              <w:rPr>
                <w:rFonts w:ascii="Arial" w:hAnsi="Arial" w:cs="Arial"/>
              </w:rPr>
            </w:pPr>
          </w:p>
          <w:tbl>
            <w:tblPr>
              <w:tblW w:w="0" w:type="auto"/>
              <w:tblInd w:w="26" w:type="dxa"/>
              <w:tblLook w:val="04A0" w:firstRow="1" w:lastRow="0" w:firstColumn="1" w:lastColumn="0" w:noHBand="0" w:noVBand="1"/>
            </w:tblPr>
            <w:tblGrid>
              <w:gridCol w:w="1251"/>
              <w:gridCol w:w="1868"/>
              <w:gridCol w:w="445"/>
              <w:gridCol w:w="4060"/>
            </w:tblGrid>
            <w:tr w:rsidR="00FB087E" w:rsidRPr="00B2750C" w14:paraId="23C36D7F" w14:textId="77777777" w:rsidTr="00352E67">
              <w:tc>
                <w:tcPr>
                  <w:tcW w:w="3119" w:type="dxa"/>
                  <w:gridSpan w:val="2"/>
                  <w:shd w:val="clear" w:color="auto" w:fill="auto"/>
                </w:tcPr>
                <w:p w14:paraId="2A21D0E2" w14:textId="77777777" w:rsidR="00FB087E" w:rsidRPr="00B2750C" w:rsidRDefault="00FB087E" w:rsidP="00FB087E">
                  <w:pPr>
                    <w:rPr>
                      <w:rFonts w:ascii="Arial" w:hAnsi="Arial" w:cs="Arial"/>
                      <w:i/>
                      <w:iCs/>
                      <w:color w:val="000000"/>
                      <w:sz w:val="18"/>
                      <w:szCs w:val="18"/>
                    </w:rPr>
                  </w:pPr>
                  <w:r w:rsidRPr="00B2750C">
                    <w:rPr>
                      <w:rFonts w:ascii="Arial" w:hAnsi="Arial" w:cs="Arial"/>
                      <w:i/>
                      <w:iCs/>
                      <w:color w:val="000000"/>
                      <w:sz w:val="18"/>
                      <w:szCs w:val="18"/>
                    </w:rPr>
                    <w:t>Axe de recherche :</w:t>
                  </w:r>
                </w:p>
              </w:tc>
              <w:tc>
                <w:tcPr>
                  <w:tcW w:w="4505" w:type="dxa"/>
                  <w:gridSpan w:val="2"/>
                  <w:shd w:val="clear" w:color="auto" w:fill="auto"/>
                </w:tcPr>
                <w:p w14:paraId="6E573CC6" w14:textId="77777777" w:rsidR="00FB087E" w:rsidRPr="00B2750C" w:rsidRDefault="00FB087E" w:rsidP="00FB087E">
                  <w:pPr>
                    <w:tabs>
                      <w:tab w:val="left" w:pos="1796"/>
                    </w:tabs>
                    <w:rPr>
                      <w:rFonts w:ascii="Arial" w:hAnsi="Arial" w:cs="Arial"/>
                      <w:sz w:val="18"/>
                      <w:szCs w:val="18"/>
                    </w:rPr>
                  </w:pPr>
                  <w:r>
                    <w:rPr>
                      <w:rFonts w:ascii="Arial" w:hAnsi="Arial" w:cs="Arial"/>
                      <w:sz w:val="18"/>
                      <w:szCs w:val="18"/>
                    </w:rPr>
                    <w:t>Civilisation britannique</w:t>
                  </w:r>
                </w:p>
              </w:tc>
            </w:tr>
            <w:tr w:rsidR="00FB087E" w:rsidRPr="00B2750C" w14:paraId="74D1115C" w14:textId="77777777" w:rsidTr="00352E67">
              <w:tc>
                <w:tcPr>
                  <w:tcW w:w="3119" w:type="dxa"/>
                  <w:gridSpan w:val="2"/>
                  <w:shd w:val="clear" w:color="auto" w:fill="auto"/>
                </w:tcPr>
                <w:p w14:paraId="1B4C5477" w14:textId="77777777" w:rsidR="00FB087E" w:rsidRPr="00B2750C" w:rsidRDefault="00FB087E" w:rsidP="00FB087E">
                  <w:pPr>
                    <w:rPr>
                      <w:rFonts w:ascii="Arial" w:hAnsi="Arial" w:cs="Arial"/>
                      <w:i/>
                      <w:iCs/>
                      <w:color w:val="000000"/>
                      <w:sz w:val="18"/>
                      <w:szCs w:val="18"/>
                    </w:rPr>
                  </w:pPr>
                  <w:r w:rsidRPr="00B2750C">
                    <w:rPr>
                      <w:rFonts w:ascii="Arial" w:hAnsi="Arial" w:cs="Arial"/>
                      <w:i/>
                      <w:iCs/>
                      <w:color w:val="000000"/>
                      <w:sz w:val="18"/>
                      <w:szCs w:val="18"/>
                    </w:rPr>
                    <w:t xml:space="preserve">Intitulé du séminaire : </w:t>
                  </w:r>
                </w:p>
              </w:tc>
              <w:tc>
                <w:tcPr>
                  <w:tcW w:w="4505" w:type="dxa"/>
                  <w:gridSpan w:val="2"/>
                  <w:shd w:val="clear" w:color="auto" w:fill="auto"/>
                </w:tcPr>
                <w:p w14:paraId="5A511CF7" w14:textId="77777777" w:rsidR="00FB087E" w:rsidRPr="00B2750C" w:rsidRDefault="00FB087E" w:rsidP="00FB087E">
                  <w:pPr>
                    <w:rPr>
                      <w:rFonts w:ascii="Arial" w:hAnsi="Arial" w:cs="Arial"/>
                      <w:sz w:val="18"/>
                      <w:szCs w:val="18"/>
                    </w:rPr>
                  </w:pPr>
                  <w:r>
                    <w:rPr>
                      <w:rFonts w:ascii="Arial" w:hAnsi="Arial" w:cs="Arial"/>
                      <w:sz w:val="18"/>
                      <w:szCs w:val="18"/>
                    </w:rPr>
                    <w:t>Méthodologie de la civilisation britannique – outils et pratiques</w:t>
                  </w:r>
                </w:p>
              </w:tc>
            </w:tr>
            <w:tr w:rsidR="00FB087E" w:rsidRPr="00B2750C" w14:paraId="0018D049" w14:textId="77777777" w:rsidTr="00352E67">
              <w:tc>
                <w:tcPr>
                  <w:tcW w:w="3119" w:type="dxa"/>
                  <w:gridSpan w:val="2"/>
                  <w:shd w:val="clear" w:color="auto" w:fill="auto"/>
                </w:tcPr>
                <w:p w14:paraId="1393EA44" w14:textId="77777777" w:rsidR="00FB087E" w:rsidRPr="00B2750C" w:rsidRDefault="00FB087E" w:rsidP="00FB087E">
                  <w:pPr>
                    <w:rPr>
                      <w:rFonts w:ascii="Arial" w:hAnsi="Arial" w:cs="Arial"/>
                      <w:i/>
                      <w:iCs/>
                      <w:color w:val="000000"/>
                      <w:sz w:val="18"/>
                      <w:szCs w:val="18"/>
                    </w:rPr>
                  </w:pPr>
                  <w:r w:rsidRPr="00B2750C">
                    <w:rPr>
                      <w:rFonts w:ascii="Arial" w:hAnsi="Arial" w:cs="Arial"/>
                      <w:i/>
                      <w:iCs/>
                      <w:color w:val="000000"/>
                      <w:sz w:val="18"/>
                      <w:szCs w:val="18"/>
                    </w:rPr>
                    <w:t xml:space="preserve">Dates du séminaire : </w:t>
                  </w:r>
                  <w:r w:rsidRPr="00B2750C">
                    <w:rPr>
                      <w:rFonts w:ascii="Arial" w:hAnsi="Arial" w:cs="Arial"/>
                      <w:i/>
                      <w:iCs/>
                      <w:color w:val="000000"/>
                      <w:sz w:val="18"/>
                      <w:szCs w:val="18"/>
                    </w:rPr>
                    <w:tab/>
                  </w:r>
                </w:p>
              </w:tc>
              <w:tc>
                <w:tcPr>
                  <w:tcW w:w="4505" w:type="dxa"/>
                  <w:gridSpan w:val="2"/>
                  <w:shd w:val="clear" w:color="auto" w:fill="auto"/>
                </w:tcPr>
                <w:p w14:paraId="2C8EDF49" w14:textId="77777777" w:rsidR="00FB087E" w:rsidRPr="00B2750C" w:rsidRDefault="00FB087E" w:rsidP="00FB087E">
                  <w:pPr>
                    <w:rPr>
                      <w:rFonts w:ascii="Arial" w:hAnsi="Arial" w:cs="Arial"/>
                      <w:sz w:val="18"/>
                      <w:szCs w:val="18"/>
                    </w:rPr>
                  </w:pPr>
                  <w:r>
                    <w:rPr>
                      <w:rFonts w:ascii="Arial" w:hAnsi="Arial" w:cs="Arial"/>
                      <w:sz w:val="18"/>
                      <w:szCs w:val="18"/>
                    </w:rPr>
                    <w:t>3 séances de 3 heures (une par trimestre)</w:t>
                  </w:r>
                </w:p>
              </w:tc>
            </w:tr>
            <w:tr w:rsidR="00FB087E" w:rsidRPr="00B2750C" w14:paraId="4A8D63F1" w14:textId="77777777" w:rsidTr="00352E67">
              <w:tc>
                <w:tcPr>
                  <w:tcW w:w="3119" w:type="dxa"/>
                  <w:gridSpan w:val="2"/>
                  <w:shd w:val="clear" w:color="auto" w:fill="auto"/>
                </w:tcPr>
                <w:p w14:paraId="52FB2F0D" w14:textId="77777777" w:rsidR="00FB087E" w:rsidRPr="00B2750C" w:rsidRDefault="00FB087E" w:rsidP="00FB087E">
                  <w:pPr>
                    <w:rPr>
                      <w:rFonts w:ascii="Arial" w:hAnsi="Arial" w:cs="Arial"/>
                      <w:i/>
                      <w:iCs/>
                      <w:color w:val="000000"/>
                      <w:sz w:val="18"/>
                      <w:szCs w:val="18"/>
                    </w:rPr>
                  </w:pPr>
                  <w:r w:rsidRPr="00B2750C">
                    <w:rPr>
                      <w:rFonts w:ascii="Arial" w:hAnsi="Arial" w:cs="Arial"/>
                      <w:i/>
                      <w:iCs/>
                      <w:color w:val="000000"/>
                      <w:sz w:val="18"/>
                      <w:szCs w:val="18"/>
                    </w:rPr>
                    <w:t xml:space="preserve">Lieu et heure : </w:t>
                  </w:r>
                  <w:r w:rsidRPr="00B2750C">
                    <w:rPr>
                      <w:rFonts w:ascii="Arial" w:hAnsi="Arial" w:cs="Arial"/>
                      <w:i/>
                      <w:iCs/>
                      <w:color w:val="000000"/>
                      <w:sz w:val="18"/>
                      <w:szCs w:val="18"/>
                    </w:rPr>
                    <w:tab/>
                  </w:r>
                </w:p>
              </w:tc>
              <w:tc>
                <w:tcPr>
                  <w:tcW w:w="4505" w:type="dxa"/>
                  <w:gridSpan w:val="2"/>
                  <w:shd w:val="clear" w:color="auto" w:fill="auto"/>
                </w:tcPr>
                <w:p w14:paraId="0948D7D9" w14:textId="77777777" w:rsidR="00FB087E" w:rsidRPr="00B2750C" w:rsidRDefault="00FB087E" w:rsidP="00FB087E">
                  <w:pPr>
                    <w:rPr>
                      <w:rFonts w:ascii="Arial" w:hAnsi="Arial" w:cs="Arial"/>
                      <w:sz w:val="18"/>
                      <w:szCs w:val="18"/>
                    </w:rPr>
                  </w:pPr>
                  <w:r>
                    <w:rPr>
                      <w:rFonts w:ascii="Arial" w:hAnsi="Arial" w:cs="Arial"/>
                      <w:sz w:val="18"/>
                      <w:szCs w:val="18"/>
                    </w:rPr>
                    <w:t>Maison de la recherche, samedi matin de 10h à 13h</w:t>
                  </w:r>
                </w:p>
              </w:tc>
            </w:tr>
            <w:tr w:rsidR="00FB087E" w:rsidRPr="00B2750C" w14:paraId="6E502128" w14:textId="77777777" w:rsidTr="00352E67">
              <w:tc>
                <w:tcPr>
                  <w:tcW w:w="3119" w:type="dxa"/>
                  <w:gridSpan w:val="2"/>
                  <w:shd w:val="clear" w:color="auto" w:fill="auto"/>
                </w:tcPr>
                <w:p w14:paraId="2D3FF2AA" w14:textId="77777777" w:rsidR="00FB087E" w:rsidRPr="00B2750C" w:rsidRDefault="00FB087E" w:rsidP="00FB087E">
                  <w:pPr>
                    <w:rPr>
                      <w:rFonts w:ascii="Arial" w:hAnsi="Arial" w:cs="Arial"/>
                      <w:b/>
                      <w:i/>
                      <w:iCs/>
                      <w:color w:val="000000"/>
                      <w:sz w:val="18"/>
                      <w:szCs w:val="18"/>
                    </w:rPr>
                  </w:pPr>
                  <w:r w:rsidRPr="00B2750C">
                    <w:rPr>
                      <w:rFonts w:ascii="Arial" w:hAnsi="Arial" w:cs="Arial"/>
                      <w:i/>
                      <w:iCs/>
                      <w:color w:val="000000"/>
                      <w:sz w:val="18"/>
                      <w:szCs w:val="18"/>
                    </w:rPr>
                    <w:t xml:space="preserve">Nom de l’organisateur: </w:t>
                  </w:r>
                  <w:r w:rsidRPr="00B2750C">
                    <w:rPr>
                      <w:rFonts w:ascii="Arial" w:hAnsi="Arial" w:cs="Arial"/>
                      <w:i/>
                      <w:iCs/>
                      <w:color w:val="000000"/>
                      <w:sz w:val="18"/>
                      <w:szCs w:val="18"/>
                    </w:rPr>
                    <w:tab/>
                  </w:r>
                </w:p>
              </w:tc>
              <w:tc>
                <w:tcPr>
                  <w:tcW w:w="4505" w:type="dxa"/>
                  <w:gridSpan w:val="2"/>
                  <w:shd w:val="clear" w:color="auto" w:fill="auto"/>
                </w:tcPr>
                <w:p w14:paraId="094D1CA2" w14:textId="77777777" w:rsidR="00FB087E" w:rsidRPr="00B2750C" w:rsidRDefault="00FB087E" w:rsidP="00FB087E">
                  <w:pPr>
                    <w:rPr>
                      <w:rFonts w:ascii="Arial" w:hAnsi="Arial" w:cs="Arial"/>
                      <w:sz w:val="18"/>
                      <w:szCs w:val="18"/>
                    </w:rPr>
                  </w:pPr>
                  <w:r>
                    <w:rPr>
                      <w:rFonts w:ascii="Arial" w:hAnsi="Arial" w:cs="Arial"/>
                      <w:sz w:val="18"/>
                      <w:szCs w:val="18"/>
                    </w:rPr>
                    <w:t>CHARLOT Claire</w:t>
                  </w:r>
                </w:p>
              </w:tc>
            </w:tr>
            <w:tr w:rsidR="00FB087E" w:rsidRPr="00B2750C" w14:paraId="3F5CDD1F" w14:textId="77777777" w:rsidTr="00352E67">
              <w:trPr>
                <w:gridBefore w:val="1"/>
                <w:wBefore w:w="1251" w:type="dxa"/>
              </w:trPr>
              <w:tc>
                <w:tcPr>
                  <w:tcW w:w="2313" w:type="dxa"/>
                  <w:gridSpan w:val="2"/>
                  <w:shd w:val="clear" w:color="auto" w:fill="auto"/>
                </w:tcPr>
                <w:p w14:paraId="1314DF1D" w14:textId="77777777" w:rsidR="00FB087E" w:rsidRPr="00B2750C" w:rsidRDefault="00FB087E" w:rsidP="00FB087E">
                  <w:pPr>
                    <w:rPr>
                      <w:rFonts w:ascii="Arial" w:hAnsi="Arial" w:cs="Arial"/>
                      <w:i/>
                      <w:iCs/>
                      <w:color w:val="000000"/>
                      <w:sz w:val="18"/>
                      <w:szCs w:val="18"/>
                    </w:rPr>
                  </w:pPr>
                  <w:r w:rsidRPr="00B2750C">
                    <w:rPr>
                      <w:rFonts w:ascii="Arial" w:hAnsi="Arial" w:cs="Arial"/>
                      <w:i/>
                      <w:iCs/>
                      <w:color w:val="000000"/>
                      <w:sz w:val="18"/>
                      <w:szCs w:val="18"/>
                    </w:rPr>
                    <w:t>E-mail de l’organisateur :</w:t>
                  </w:r>
                </w:p>
              </w:tc>
              <w:tc>
                <w:tcPr>
                  <w:tcW w:w="4060" w:type="dxa"/>
                  <w:shd w:val="clear" w:color="auto" w:fill="auto"/>
                </w:tcPr>
                <w:p w14:paraId="22C01E73" w14:textId="77777777" w:rsidR="00FB087E" w:rsidRPr="00B2750C" w:rsidRDefault="00FB087E" w:rsidP="00FB087E">
                  <w:pPr>
                    <w:rPr>
                      <w:rFonts w:ascii="Arial" w:hAnsi="Arial" w:cs="Arial"/>
                      <w:sz w:val="18"/>
                      <w:szCs w:val="18"/>
                    </w:rPr>
                  </w:pPr>
                  <w:r>
                    <w:rPr>
                      <w:rFonts w:ascii="Arial" w:hAnsi="Arial" w:cs="Arial"/>
                      <w:sz w:val="18"/>
                      <w:szCs w:val="18"/>
                    </w:rPr>
                    <w:t>Clairecharlot.sorbonne@gmail.com</w:t>
                  </w:r>
                </w:p>
              </w:tc>
            </w:tr>
          </w:tbl>
          <w:p w14:paraId="42FAB3B0" w14:textId="537A5D36" w:rsidR="00FB087E" w:rsidRDefault="00FB087E" w:rsidP="00FB087E">
            <w:pPr>
              <w:jc w:val="both"/>
              <w:rPr>
                <w:rFonts w:ascii="Arial" w:hAnsi="Arial" w:cs="Arial"/>
                <w:b/>
                <w:sz w:val="18"/>
                <w:szCs w:val="18"/>
                <w:u w:val="single"/>
              </w:rPr>
            </w:pPr>
          </w:p>
          <w:p w14:paraId="0382139E" w14:textId="77777777" w:rsidR="00FB087E" w:rsidRDefault="00FB087E" w:rsidP="00FB087E">
            <w:pPr>
              <w:jc w:val="both"/>
              <w:rPr>
                <w:rFonts w:ascii="Arial" w:hAnsi="Arial" w:cs="Arial"/>
                <w:b/>
                <w:sz w:val="18"/>
                <w:szCs w:val="18"/>
                <w:u w:val="single"/>
              </w:rPr>
            </w:pPr>
          </w:p>
          <w:p w14:paraId="4D83E582" w14:textId="2A371CFC" w:rsidR="00FB087E" w:rsidRDefault="00FB087E" w:rsidP="00FB087E">
            <w:pPr>
              <w:jc w:val="both"/>
              <w:rPr>
                <w:rFonts w:ascii="Arial" w:hAnsi="Arial" w:cs="Arial"/>
                <w:sz w:val="18"/>
                <w:szCs w:val="18"/>
              </w:rPr>
            </w:pPr>
            <w:r w:rsidRPr="00B2750C">
              <w:rPr>
                <w:rFonts w:ascii="Arial" w:hAnsi="Arial" w:cs="Arial"/>
                <w:b/>
                <w:sz w:val="18"/>
                <w:szCs w:val="18"/>
                <w:u w:val="single"/>
              </w:rPr>
              <w:t>Descriptif du séminaire</w:t>
            </w:r>
            <w:r w:rsidRPr="00B2750C">
              <w:rPr>
                <w:rFonts w:ascii="Arial" w:hAnsi="Arial" w:cs="Arial"/>
                <w:sz w:val="18"/>
                <w:szCs w:val="18"/>
              </w:rPr>
              <w:t xml:space="preserve"> : </w:t>
            </w:r>
            <w:r w:rsidRPr="00FB087E">
              <w:rPr>
                <w:rFonts w:ascii="Arial" w:hAnsi="Arial" w:cs="Arial"/>
                <w:sz w:val="18"/>
                <w:szCs w:val="18"/>
              </w:rPr>
              <w:t>Ce séminaire vise à aider les doctorant(e)s à mener leur recherche et à s’insérer dans la communauté scientifique des enseignants-chercheurs dans le domaine de la civilisation britannique. Les différentes séances concerneront l’apprentissage de la rédaction de résumés pour des appels à colloque ou journée d’étude, les différentes façons de s’informer sur ces appels, les réseaux de chercheurs dans la discipline, susceptibles de faire ces appels. Il sera également question de voir comment présenter une communication et l’expérience des jeunes doctorants sera particulièrement intéressante. De même, la rédaction d’articles sera abordée dans une séance spécifique. Les travaux du séminaire aideront également à faire le point sur ce que l’on attend des doctorants dans la rédaction de leur thèse mais aussi d’autres travaux pendant les années de doctorat, sans oublier les besoins de formation. Certaines séances seront consacrées à la révision des techniques d’exploitation de données qualitatives et quantitatives ainsi qu’à leur présentation (analyse de contenu par exemple). D’autres séances seront organisées en fonction des besoins spécifiques des doctorants.</w:t>
            </w:r>
          </w:p>
          <w:p w14:paraId="03C7EC84" w14:textId="27C93F86" w:rsidR="00D207FD" w:rsidRDefault="00D207FD" w:rsidP="00FB087E">
            <w:pPr>
              <w:jc w:val="both"/>
              <w:rPr>
                <w:rFonts w:ascii="Arial" w:hAnsi="Arial" w:cs="Arial"/>
                <w:sz w:val="18"/>
                <w:szCs w:val="18"/>
              </w:rPr>
            </w:pPr>
          </w:p>
          <w:p w14:paraId="6E96BAAA" w14:textId="2783F46F" w:rsidR="00D207FD" w:rsidRDefault="00D207FD" w:rsidP="00FB087E">
            <w:pPr>
              <w:jc w:val="both"/>
              <w:rPr>
                <w:rFonts w:ascii="Arial" w:hAnsi="Arial" w:cs="Arial"/>
                <w:sz w:val="18"/>
                <w:szCs w:val="18"/>
              </w:rPr>
            </w:pPr>
          </w:p>
          <w:p w14:paraId="1DBA60B7" w14:textId="38BA4E6C" w:rsidR="00D207FD" w:rsidRPr="00D207FD" w:rsidRDefault="00D207FD" w:rsidP="00D207FD">
            <w:pPr>
              <w:pStyle w:val="Titre0"/>
              <w:jc w:val="left"/>
            </w:pPr>
            <w:r>
              <w:t xml:space="preserve">                                                     </w:t>
            </w:r>
            <w:r w:rsidRPr="00D207FD">
              <w:t>Louise Dalingwater</w:t>
            </w:r>
          </w:p>
          <w:p w14:paraId="0C4516BA" w14:textId="77777777" w:rsidR="00D207FD" w:rsidRPr="00FB087E" w:rsidRDefault="00D207FD" w:rsidP="00FB087E">
            <w:pPr>
              <w:jc w:val="both"/>
              <w:rPr>
                <w:rFonts w:ascii="Arial" w:hAnsi="Arial" w:cs="Arial"/>
                <w:sz w:val="18"/>
                <w:szCs w:val="18"/>
              </w:rPr>
            </w:pPr>
          </w:p>
          <w:p w14:paraId="58088F5B" w14:textId="77777777" w:rsidR="00FB087E" w:rsidRPr="00FB087E" w:rsidRDefault="00FB087E" w:rsidP="00FB087E">
            <w:pPr>
              <w:jc w:val="both"/>
              <w:rPr>
                <w:rFonts w:ascii="Arial" w:hAnsi="Arial" w:cs="Arial"/>
                <w:b/>
                <w:sz w:val="24"/>
                <w:szCs w:val="24"/>
              </w:rPr>
            </w:pPr>
          </w:p>
          <w:tbl>
            <w:tblPr>
              <w:tblW w:w="0" w:type="auto"/>
              <w:tblInd w:w="1277" w:type="dxa"/>
              <w:tblLook w:val="04A0" w:firstRow="1" w:lastRow="0" w:firstColumn="1" w:lastColumn="0" w:noHBand="0" w:noVBand="1"/>
            </w:tblPr>
            <w:tblGrid>
              <w:gridCol w:w="2391"/>
              <w:gridCol w:w="3992"/>
            </w:tblGrid>
            <w:tr w:rsidR="00352E67" w:rsidRPr="00B2750C" w14:paraId="1591D20F" w14:textId="77777777" w:rsidTr="0072335C">
              <w:tc>
                <w:tcPr>
                  <w:tcW w:w="3084" w:type="dxa"/>
                  <w:shd w:val="clear" w:color="auto" w:fill="auto"/>
                </w:tcPr>
                <w:p w14:paraId="134A445B" w14:textId="77777777" w:rsidR="00352E67" w:rsidRPr="00B2750C" w:rsidRDefault="00352E67" w:rsidP="00352E67">
                  <w:pPr>
                    <w:rPr>
                      <w:rFonts w:ascii="Arial" w:hAnsi="Arial" w:cs="Arial"/>
                      <w:i/>
                      <w:iCs/>
                      <w:color w:val="000000"/>
                      <w:sz w:val="18"/>
                      <w:szCs w:val="18"/>
                    </w:rPr>
                  </w:pPr>
                  <w:r w:rsidRPr="00B2750C">
                    <w:rPr>
                      <w:rFonts w:ascii="Arial" w:hAnsi="Arial" w:cs="Arial"/>
                      <w:i/>
                      <w:iCs/>
                      <w:color w:val="000000"/>
                      <w:sz w:val="18"/>
                      <w:szCs w:val="18"/>
                    </w:rPr>
                    <w:t>Axe de recherche :</w:t>
                  </w:r>
                </w:p>
              </w:tc>
              <w:tc>
                <w:tcPr>
                  <w:tcW w:w="4925" w:type="dxa"/>
                  <w:shd w:val="clear" w:color="auto" w:fill="auto"/>
                </w:tcPr>
                <w:p w14:paraId="232D2283" w14:textId="77777777" w:rsidR="00352E67" w:rsidRPr="00B2750C" w:rsidRDefault="00352E67" w:rsidP="00352E67">
                  <w:pPr>
                    <w:tabs>
                      <w:tab w:val="left" w:pos="1796"/>
                    </w:tabs>
                    <w:rPr>
                      <w:rFonts w:ascii="Arial" w:hAnsi="Arial" w:cs="Arial"/>
                      <w:sz w:val="18"/>
                      <w:szCs w:val="18"/>
                    </w:rPr>
                  </w:pPr>
                  <w:r>
                    <w:rPr>
                      <w:rFonts w:ascii="New serif" w:hAnsi="New serif"/>
                      <w:b/>
                      <w:bCs/>
                      <w:color w:val="222222"/>
                    </w:rPr>
                    <w:t xml:space="preserve">Acteurs sociaux et politiques publiques au sein du monde anglophone aux 20e et 21e siècles </w:t>
                  </w:r>
                  <w:r>
                    <w:rPr>
                      <w:rFonts w:ascii="New serif" w:hAnsi="New serif"/>
                      <w:b/>
                      <w:bCs/>
                      <w:color w:val="222222"/>
                    </w:rPr>
                    <w:lastRenderedPageBreak/>
                    <w:t>(responsables : Claire Charlot et Louise Dalingwater), HDEA</w:t>
                  </w:r>
                </w:p>
              </w:tc>
            </w:tr>
            <w:tr w:rsidR="00352E67" w:rsidRPr="00B2750C" w14:paraId="2E043DA0" w14:textId="77777777" w:rsidTr="0072335C">
              <w:tc>
                <w:tcPr>
                  <w:tcW w:w="3084" w:type="dxa"/>
                  <w:shd w:val="clear" w:color="auto" w:fill="auto"/>
                </w:tcPr>
                <w:p w14:paraId="16345475" w14:textId="77777777" w:rsidR="00352E67" w:rsidRPr="00B2750C" w:rsidRDefault="00352E67" w:rsidP="00352E67">
                  <w:pPr>
                    <w:rPr>
                      <w:rFonts w:ascii="Arial" w:hAnsi="Arial" w:cs="Arial"/>
                      <w:i/>
                      <w:iCs/>
                      <w:color w:val="000000"/>
                      <w:sz w:val="18"/>
                      <w:szCs w:val="18"/>
                    </w:rPr>
                  </w:pPr>
                  <w:r w:rsidRPr="00B2750C">
                    <w:rPr>
                      <w:rFonts w:ascii="Arial" w:hAnsi="Arial" w:cs="Arial"/>
                      <w:i/>
                      <w:iCs/>
                      <w:color w:val="000000"/>
                      <w:sz w:val="18"/>
                      <w:szCs w:val="18"/>
                    </w:rPr>
                    <w:lastRenderedPageBreak/>
                    <w:t xml:space="preserve">Intitulé du séminaire : </w:t>
                  </w:r>
                </w:p>
              </w:tc>
              <w:tc>
                <w:tcPr>
                  <w:tcW w:w="4925" w:type="dxa"/>
                  <w:shd w:val="clear" w:color="auto" w:fill="auto"/>
                </w:tcPr>
                <w:p w14:paraId="7098B929" w14:textId="77777777" w:rsidR="00352E67" w:rsidRPr="00B2750C" w:rsidRDefault="00352E67" w:rsidP="00352E67">
                  <w:pPr>
                    <w:rPr>
                      <w:rFonts w:ascii="Arial" w:hAnsi="Arial" w:cs="Arial"/>
                      <w:sz w:val="18"/>
                      <w:szCs w:val="18"/>
                    </w:rPr>
                  </w:pPr>
                  <w:r>
                    <w:rPr>
                      <w:rFonts w:ascii="Arial" w:hAnsi="Arial" w:cs="Arial"/>
                      <w:sz w:val="18"/>
                      <w:szCs w:val="18"/>
                    </w:rPr>
                    <w:t>Enjeux de santé publique</w:t>
                  </w:r>
                </w:p>
              </w:tc>
            </w:tr>
            <w:tr w:rsidR="00352E67" w:rsidRPr="00B2750C" w14:paraId="1A40E315" w14:textId="77777777" w:rsidTr="0072335C">
              <w:tc>
                <w:tcPr>
                  <w:tcW w:w="3084" w:type="dxa"/>
                  <w:shd w:val="clear" w:color="auto" w:fill="auto"/>
                </w:tcPr>
                <w:p w14:paraId="73BCF3F8" w14:textId="77777777" w:rsidR="00352E67" w:rsidRPr="00B2750C" w:rsidRDefault="00352E67" w:rsidP="00352E67">
                  <w:pPr>
                    <w:rPr>
                      <w:rFonts w:ascii="Arial" w:hAnsi="Arial" w:cs="Arial"/>
                      <w:i/>
                      <w:iCs/>
                      <w:color w:val="000000"/>
                      <w:sz w:val="18"/>
                      <w:szCs w:val="18"/>
                    </w:rPr>
                  </w:pPr>
                  <w:r w:rsidRPr="00B2750C">
                    <w:rPr>
                      <w:rFonts w:ascii="Arial" w:hAnsi="Arial" w:cs="Arial"/>
                      <w:i/>
                      <w:iCs/>
                      <w:color w:val="000000"/>
                      <w:sz w:val="18"/>
                      <w:szCs w:val="18"/>
                    </w:rPr>
                    <w:t xml:space="preserve">Dates du séminaire : </w:t>
                  </w:r>
                  <w:r w:rsidRPr="00B2750C">
                    <w:rPr>
                      <w:rFonts w:ascii="Arial" w:hAnsi="Arial" w:cs="Arial"/>
                      <w:i/>
                      <w:iCs/>
                      <w:color w:val="000000"/>
                      <w:sz w:val="18"/>
                      <w:szCs w:val="18"/>
                    </w:rPr>
                    <w:tab/>
                  </w:r>
                </w:p>
              </w:tc>
              <w:tc>
                <w:tcPr>
                  <w:tcW w:w="4925" w:type="dxa"/>
                  <w:shd w:val="clear" w:color="auto" w:fill="auto"/>
                </w:tcPr>
                <w:p w14:paraId="32E870EC" w14:textId="77777777" w:rsidR="00352E67" w:rsidRPr="00B2750C" w:rsidRDefault="00352E67" w:rsidP="00352E67">
                  <w:pPr>
                    <w:rPr>
                      <w:rFonts w:ascii="Arial" w:hAnsi="Arial" w:cs="Arial"/>
                      <w:sz w:val="18"/>
                      <w:szCs w:val="18"/>
                    </w:rPr>
                  </w:pPr>
                </w:p>
              </w:tc>
            </w:tr>
            <w:tr w:rsidR="00352E67" w:rsidRPr="00B2750C" w14:paraId="0AA2CD4F" w14:textId="77777777" w:rsidTr="0072335C">
              <w:tc>
                <w:tcPr>
                  <w:tcW w:w="3084" w:type="dxa"/>
                  <w:shd w:val="clear" w:color="auto" w:fill="auto"/>
                </w:tcPr>
                <w:p w14:paraId="46544BD5" w14:textId="77777777" w:rsidR="00352E67" w:rsidRPr="00B2750C" w:rsidRDefault="00352E67" w:rsidP="00352E67">
                  <w:pPr>
                    <w:rPr>
                      <w:rFonts w:ascii="Arial" w:hAnsi="Arial" w:cs="Arial"/>
                      <w:i/>
                      <w:iCs/>
                      <w:color w:val="000000"/>
                      <w:sz w:val="18"/>
                      <w:szCs w:val="18"/>
                    </w:rPr>
                  </w:pPr>
                  <w:r w:rsidRPr="00B2750C">
                    <w:rPr>
                      <w:rFonts w:ascii="Arial" w:hAnsi="Arial" w:cs="Arial"/>
                      <w:i/>
                      <w:iCs/>
                      <w:color w:val="000000"/>
                      <w:sz w:val="18"/>
                      <w:szCs w:val="18"/>
                    </w:rPr>
                    <w:t xml:space="preserve">Lieu et heure : </w:t>
                  </w:r>
                  <w:r w:rsidRPr="00B2750C">
                    <w:rPr>
                      <w:rFonts w:ascii="Arial" w:hAnsi="Arial" w:cs="Arial"/>
                      <w:i/>
                      <w:iCs/>
                      <w:color w:val="000000"/>
                      <w:sz w:val="18"/>
                      <w:szCs w:val="18"/>
                    </w:rPr>
                    <w:tab/>
                  </w:r>
                </w:p>
              </w:tc>
              <w:tc>
                <w:tcPr>
                  <w:tcW w:w="4925" w:type="dxa"/>
                  <w:shd w:val="clear" w:color="auto" w:fill="auto"/>
                </w:tcPr>
                <w:p w14:paraId="2AEE14DB" w14:textId="77777777" w:rsidR="00352E67" w:rsidRPr="00B2750C" w:rsidRDefault="00352E67" w:rsidP="00352E67">
                  <w:pPr>
                    <w:rPr>
                      <w:rFonts w:ascii="Arial" w:hAnsi="Arial" w:cs="Arial"/>
                      <w:sz w:val="18"/>
                      <w:szCs w:val="18"/>
                    </w:rPr>
                  </w:pPr>
                </w:p>
              </w:tc>
            </w:tr>
            <w:tr w:rsidR="00352E67" w:rsidRPr="00B2750C" w14:paraId="12D30C56" w14:textId="77777777" w:rsidTr="0072335C">
              <w:tc>
                <w:tcPr>
                  <w:tcW w:w="3084" w:type="dxa"/>
                  <w:shd w:val="clear" w:color="auto" w:fill="auto"/>
                </w:tcPr>
                <w:p w14:paraId="22AB0892" w14:textId="77777777" w:rsidR="00352E67" w:rsidRPr="00B2750C" w:rsidRDefault="00352E67" w:rsidP="00352E67">
                  <w:pPr>
                    <w:rPr>
                      <w:rFonts w:ascii="Arial" w:hAnsi="Arial" w:cs="Arial"/>
                      <w:b/>
                      <w:i/>
                      <w:iCs/>
                      <w:color w:val="000000"/>
                      <w:sz w:val="18"/>
                      <w:szCs w:val="18"/>
                    </w:rPr>
                  </w:pPr>
                  <w:r w:rsidRPr="00B2750C">
                    <w:rPr>
                      <w:rFonts w:ascii="Arial" w:hAnsi="Arial" w:cs="Arial"/>
                      <w:i/>
                      <w:iCs/>
                      <w:color w:val="000000"/>
                      <w:sz w:val="18"/>
                      <w:szCs w:val="18"/>
                    </w:rPr>
                    <w:t xml:space="preserve">Nom de l’organisateur: </w:t>
                  </w:r>
                  <w:r w:rsidRPr="00B2750C">
                    <w:rPr>
                      <w:rFonts w:ascii="Arial" w:hAnsi="Arial" w:cs="Arial"/>
                      <w:i/>
                      <w:iCs/>
                      <w:color w:val="000000"/>
                      <w:sz w:val="18"/>
                      <w:szCs w:val="18"/>
                    </w:rPr>
                    <w:tab/>
                  </w:r>
                </w:p>
              </w:tc>
              <w:tc>
                <w:tcPr>
                  <w:tcW w:w="4925" w:type="dxa"/>
                  <w:shd w:val="clear" w:color="auto" w:fill="auto"/>
                </w:tcPr>
                <w:p w14:paraId="16749DB6" w14:textId="77777777" w:rsidR="00352E67" w:rsidRPr="00B2750C" w:rsidRDefault="00352E67" w:rsidP="00352E67">
                  <w:pPr>
                    <w:rPr>
                      <w:rFonts w:ascii="Arial" w:hAnsi="Arial" w:cs="Arial"/>
                      <w:sz w:val="18"/>
                      <w:szCs w:val="18"/>
                    </w:rPr>
                  </w:pPr>
                  <w:r>
                    <w:rPr>
                      <w:rFonts w:ascii="Arial" w:hAnsi="Arial" w:cs="Arial"/>
                      <w:sz w:val="18"/>
                      <w:szCs w:val="18"/>
                    </w:rPr>
                    <w:t>Louise Dalingwater</w:t>
                  </w:r>
                </w:p>
              </w:tc>
            </w:tr>
            <w:tr w:rsidR="00352E67" w:rsidRPr="00B2750C" w14:paraId="7E5BC2ED" w14:textId="77777777" w:rsidTr="0072335C">
              <w:tc>
                <w:tcPr>
                  <w:tcW w:w="3084" w:type="dxa"/>
                  <w:shd w:val="clear" w:color="auto" w:fill="auto"/>
                </w:tcPr>
                <w:p w14:paraId="458D0214" w14:textId="77777777" w:rsidR="00352E67" w:rsidRPr="00B2750C" w:rsidRDefault="00352E67" w:rsidP="00352E67">
                  <w:pPr>
                    <w:rPr>
                      <w:rFonts w:ascii="Arial" w:hAnsi="Arial" w:cs="Arial"/>
                      <w:i/>
                      <w:iCs/>
                      <w:color w:val="000000"/>
                      <w:sz w:val="18"/>
                      <w:szCs w:val="18"/>
                    </w:rPr>
                  </w:pPr>
                  <w:r w:rsidRPr="00B2750C">
                    <w:rPr>
                      <w:rFonts w:ascii="Arial" w:hAnsi="Arial" w:cs="Arial"/>
                      <w:i/>
                      <w:iCs/>
                      <w:color w:val="000000"/>
                      <w:sz w:val="18"/>
                      <w:szCs w:val="18"/>
                    </w:rPr>
                    <w:t>E-mail de l’organisateur :</w:t>
                  </w:r>
                </w:p>
              </w:tc>
              <w:tc>
                <w:tcPr>
                  <w:tcW w:w="4925" w:type="dxa"/>
                  <w:shd w:val="clear" w:color="auto" w:fill="auto"/>
                </w:tcPr>
                <w:p w14:paraId="4D959401" w14:textId="77777777" w:rsidR="00352E67" w:rsidRPr="00B2750C" w:rsidRDefault="00352E67" w:rsidP="00352E67">
                  <w:pPr>
                    <w:rPr>
                      <w:rFonts w:ascii="Arial" w:hAnsi="Arial" w:cs="Arial"/>
                      <w:sz w:val="18"/>
                      <w:szCs w:val="18"/>
                    </w:rPr>
                  </w:pPr>
                  <w:r>
                    <w:rPr>
                      <w:rFonts w:ascii="Arial" w:hAnsi="Arial" w:cs="Arial"/>
                      <w:sz w:val="18"/>
                      <w:szCs w:val="18"/>
                    </w:rPr>
                    <w:t>louise.dalingwater@sorbonne-universite.fr</w:t>
                  </w:r>
                </w:p>
              </w:tc>
            </w:tr>
          </w:tbl>
          <w:p w14:paraId="2151F2C3" w14:textId="77777777" w:rsidR="00352E67" w:rsidRPr="00B2750C" w:rsidRDefault="00352E67" w:rsidP="00352E67">
            <w:pPr>
              <w:rPr>
                <w:rFonts w:ascii="Arial" w:hAnsi="Arial" w:cs="Arial"/>
                <w:sz w:val="18"/>
                <w:szCs w:val="18"/>
              </w:rPr>
            </w:pPr>
          </w:p>
          <w:p w14:paraId="5FDAF5A2" w14:textId="77777777" w:rsidR="00352E67" w:rsidRPr="00943F90" w:rsidRDefault="00352E67" w:rsidP="00BE41B7">
            <w:pPr>
              <w:jc w:val="both"/>
              <w:rPr>
                <w:rFonts w:ascii="Arial" w:hAnsi="Arial" w:cs="Arial"/>
                <w:sz w:val="18"/>
                <w:szCs w:val="18"/>
              </w:rPr>
            </w:pPr>
            <w:r w:rsidRPr="00943F90">
              <w:rPr>
                <w:rFonts w:ascii="Arial" w:hAnsi="Arial" w:cs="Arial"/>
                <w:b/>
                <w:sz w:val="18"/>
                <w:szCs w:val="18"/>
                <w:u w:val="single"/>
              </w:rPr>
              <w:t>Descriptif du séminaire</w:t>
            </w:r>
            <w:r w:rsidRPr="00943F90">
              <w:rPr>
                <w:rFonts w:ascii="Arial" w:hAnsi="Arial" w:cs="Arial"/>
                <w:sz w:val="18"/>
                <w:szCs w:val="18"/>
              </w:rPr>
              <w:t xml:space="preserve"> :</w:t>
            </w:r>
            <w:r w:rsidRPr="00943F90">
              <w:rPr>
                <w:rFonts w:ascii="Arial" w:hAnsi="Arial" w:cs="Arial"/>
                <w:sz w:val="18"/>
                <w:szCs w:val="18"/>
              </w:rPr>
              <w:tab/>
              <w:t>Enjeux de santé publique (Responsable : Louise Dalingwater</w:t>
            </w:r>
            <w:r>
              <w:rPr>
                <w:rFonts w:ascii="Arial" w:hAnsi="Arial" w:cs="Arial"/>
                <w:sz w:val="18"/>
                <w:szCs w:val="18"/>
              </w:rPr>
              <w:t>, Professeur</w:t>
            </w:r>
            <w:r w:rsidRPr="00943F90">
              <w:rPr>
                <w:rFonts w:ascii="Arial" w:hAnsi="Arial" w:cs="Arial"/>
                <w:sz w:val="18"/>
                <w:szCs w:val="18"/>
              </w:rPr>
              <w:t>)</w:t>
            </w:r>
            <w:r>
              <w:rPr>
                <w:rFonts w:ascii="Arial" w:hAnsi="Arial" w:cs="Arial"/>
                <w:sz w:val="18"/>
                <w:szCs w:val="18"/>
              </w:rPr>
              <w:t xml:space="preserve"> Ce séminaire aborde les questions liées à la santé publique au Royaume-Uni et notamment :</w:t>
            </w:r>
          </w:p>
          <w:p w14:paraId="6E0E3D09" w14:textId="77777777" w:rsidR="00352E67" w:rsidRPr="00943F90" w:rsidRDefault="00352E67" w:rsidP="00BE41B7">
            <w:pPr>
              <w:jc w:val="both"/>
              <w:rPr>
                <w:rFonts w:ascii="Arial" w:hAnsi="Arial" w:cs="Arial"/>
                <w:sz w:val="18"/>
                <w:szCs w:val="18"/>
              </w:rPr>
            </w:pPr>
            <w:r>
              <w:rPr>
                <w:rFonts w:ascii="Arial" w:hAnsi="Arial" w:cs="Arial"/>
                <w:sz w:val="18"/>
                <w:szCs w:val="18"/>
              </w:rPr>
              <w:t xml:space="preserve">- </w:t>
            </w:r>
            <w:r w:rsidRPr="00943F90">
              <w:rPr>
                <w:rFonts w:ascii="Arial" w:hAnsi="Arial" w:cs="Arial"/>
                <w:sz w:val="18"/>
                <w:szCs w:val="18"/>
              </w:rPr>
              <w:t>Les questions de santé mondiale vis-à-vis des systèmes de santé nationaux (Covid-19, SIDA...)</w:t>
            </w:r>
          </w:p>
          <w:p w14:paraId="334885C5" w14:textId="77777777" w:rsidR="00352E67" w:rsidRPr="00943F90" w:rsidRDefault="00352E67" w:rsidP="00BE41B7">
            <w:pPr>
              <w:jc w:val="both"/>
              <w:rPr>
                <w:rFonts w:ascii="Arial" w:hAnsi="Arial" w:cs="Arial"/>
                <w:sz w:val="18"/>
                <w:szCs w:val="18"/>
              </w:rPr>
            </w:pPr>
            <w:r w:rsidRPr="00943F90">
              <w:rPr>
                <w:rFonts w:ascii="Arial" w:hAnsi="Arial" w:cs="Arial"/>
                <w:sz w:val="18"/>
                <w:szCs w:val="18"/>
              </w:rPr>
              <w:t>- La santé des migrants et des réfugiés et politique publique</w:t>
            </w:r>
          </w:p>
          <w:p w14:paraId="0040A805" w14:textId="77777777" w:rsidR="00352E67" w:rsidRPr="00943F90" w:rsidRDefault="00352E67" w:rsidP="00BE41B7">
            <w:pPr>
              <w:jc w:val="both"/>
              <w:rPr>
                <w:rFonts w:ascii="Arial" w:hAnsi="Arial" w:cs="Arial"/>
                <w:sz w:val="18"/>
                <w:szCs w:val="18"/>
              </w:rPr>
            </w:pPr>
            <w:r w:rsidRPr="00943F90">
              <w:rPr>
                <w:rFonts w:ascii="Arial" w:hAnsi="Arial" w:cs="Arial"/>
                <w:sz w:val="18"/>
                <w:szCs w:val="18"/>
              </w:rPr>
              <w:t>- Participation des patients et</w:t>
            </w:r>
            <w:r>
              <w:rPr>
                <w:rFonts w:ascii="Arial" w:hAnsi="Arial" w:cs="Arial"/>
                <w:sz w:val="18"/>
                <w:szCs w:val="18"/>
              </w:rPr>
              <w:t xml:space="preserve"> du public aux soins de santé (</w:t>
            </w:r>
            <w:r w:rsidRPr="00943F90">
              <w:rPr>
                <w:rFonts w:ascii="Arial" w:hAnsi="Arial" w:cs="Arial"/>
                <w:sz w:val="18"/>
                <w:szCs w:val="18"/>
              </w:rPr>
              <w:t>Patient and Public Involvement PPI)</w:t>
            </w:r>
          </w:p>
          <w:p w14:paraId="4B7A65F0" w14:textId="77777777" w:rsidR="00352E67" w:rsidRPr="00943F90" w:rsidRDefault="00352E67" w:rsidP="00BE41B7">
            <w:pPr>
              <w:jc w:val="both"/>
              <w:rPr>
                <w:rFonts w:ascii="Arial" w:hAnsi="Arial" w:cs="Arial"/>
                <w:sz w:val="18"/>
                <w:szCs w:val="18"/>
              </w:rPr>
            </w:pPr>
            <w:r w:rsidRPr="00943F90">
              <w:rPr>
                <w:rFonts w:ascii="Arial" w:hAnsi="Arial" w:cs="Arial"/>
                <w:sz w:val="18"/>
                <w:szCs w:val="18"/>
              </w:rPr>
              <w:t>- Systèmes intégrés de soins de santé et d'aide sociale</w:t>
            </w:r>
          </w:p>
          <w:p w14:paraId="31A582C7" w14:textId="77777777" w:rsidR="00352E67" w:rsidRPr="00943F90" w:rsidRDefault="00352E67" w:rsidP="00BE41B7">
            <w:pPr>
              <w:jc w:val="both"/>
              <w:rPr>
                <w:rFonts w:ascii="Arial" w:hAnsi="Arial" w:cs="Arial"/>
                <w:sz w:val="18"/>
                <w:szCs w:val="18"/>
              </w:rPr>
            </w:pPr>
            <w:r w:rsidRPr="00943F90">
              <w:rPr>
                <w:rFonts w:ascii="Arial" w:hAnsi="Arial" w:cs="Arial"/>
                <w:sz w:val="18"/>
                <w:szCs w:val="18"/>
              </w:rPr>
              <w:t>- Internationalisation des soins de santé publics (commerce international et santé)</w:t>
            </w:r>
          </w:p>
          <w:p w14:paraId="3596E54F" w14:textId="77777777" w:rsidR="00352E67" w:rsidRPr="00943F90" w:rsidRDefault="00352E67" w:rsidP="00BE41B7">
            <w:pPr>
              <w:jc w:val="both"/>
              <w:rPr>
                <w:rFonts w:ascii="Arial" w:hAnsi="Arial" w:cs="Arial"/>
                <w:sz w:val="18"/>
                <w:szCs w:val="18"/>
              </w:rPr>
            </w:pPr>
            <w:r w:rsidRPr="00943F90">
              <w:rPr>
                <w:rFonts w:ascii="Arial" w:hAnsi="Arial" w:cs="Arial"/>
                <w:sz w:val="18"/>
                <w:szCs w:val="18"/>
              </w:rPr>
              <w:t>-Transformation numérique de système</w:t>
            </w:r>
            <w:r>
              <w:rPr>
                <w:rFonts w:ascii="Arial" w:hAnsi="Arial" w:cs="Arial"/>
                <w:sz w:val="18"/>
                <w:szCs w:val="18"/>
              </w:rPr>
              <w:t>s</w:t>
            </w:r>
            <w:r w:rsidRPr="00943F90">
              <w:rPr>
                <w:rFonts w:ascii="Arial" w:hAnsi="Arial" w:cs="Arial"/>
                <w:sz w:val="18"/>
                <w:szCs w:val="18"/>
              </w:rPr>
              <w:t xml:space="preserve"> de santé</w:t>
            </w:r>
          </w:p>
          <w:p w14:paraId="78E7D971" w14:textId="77777777" w:rsidR="00352E67" w:rsidRPr="00943F90" w:rsidRDefault="00352E67" w:rsidP="00352E67">
            <w:pPr>
              <w:jc w:val="both"/>
              <w:rPr>
                <w:sz w:val="18"/>
                <w:szCs w:val="18"/>
              </w:rPr>
            </w:pPr>
          </w:p>
          <w:p w14:paraId="718DCAC5" w14:textId="77777777" w:rsidR="00352E67" w:rsidRPr="00943F90" w:rsidRDefault="00352E67" w:rsidP="00352E67">
            <w:pPr>
              <w:jc w:val="both"/>
              <w:rPr>
                <w:sz w:val="18"/>
                <w:szCs w:val="18"/>
              </w:rPr>
            </w:pPr>
          </w:p>
          <w:p w14:paraId="2AB56602" w14:textId="77777777" w:rsidR="00B274C4" w:rsidRPr="00CD623A" w:rsidRDefault="00B274C4" w:rsidP="00531458">
            <w:pPr>
              <w:pStyle w:val="titresminaire"/>
              <w:jc w:val="both"/>
              <w:rPr>
                <w:rFonts w:ascii="Arial" w:hAnsi="Arial" w:cs="Arial"/>
              </w:rPr>
            </w:pPr>
          </w:p>
        </w:tc>
      </w:tr>
    </w:tbl>
    <w:p w14:paraId="1BA1C974" w14:textId="5B13F112" w:rsidR="00272856" w:rsidRDefault="00272856" w:rsidP="00FB087E">
      <w:pPr>
        <w:pStyle w:val="Titre0"/>
        <w:jc w:val="left"/>
      </w:pPr>
    </w:p>
    <w:p w14:paraId="559CB9F3" w14:textId="7BC6FB40" w:rsidR="00573577" w:rsidRPr="00D43400" w:rsidRDefault="00147A53" w:rsidP="00D43400">
      <w:pPr>
        <w:pStyle w:val="Titre0"/>
        <w:ind w:left="3969" w:firstLine="567"/>
        <w:jc w:val="left"/>
      </w:pPr>
      <w:r w:rsidRPr="00D43400">
        <w:t xml:space="preserve">Andrew </w:t>
      </w:r>
      <w:r w:rsidR="00F4759F" w:rsidRPr="00D43400">
        <w:t>DIAMOND</w:t>
      </w:r>
    </w:p>
    <w:p w14:paraId="5EB3BD88" w14:textId="02946384" w:rsidR="00147A53" w:rsidRPr="00CD623A" w:rsidRDefault="00773945" w:rsidP="00531458">
      <w:pPr>
        <w:pStyle w:val="Titre0"/>
        <w:ind w:left="1276"/>
        <w:jc w:val="both"/>
        <w:rPr>
          <w:sz w:val="18"/>
          <w:szCs w:val="18"/>
          <w:lang w:val="en-US"/>
        </w:rPr>
      </w:pPr>
      <w:r w:rsidRPr="00CD623A">
        <w:rPr>
          <w:sz w:val="18"/>
          <w:szCs w:val="18"/>
          <w:lang w:val="en-US"/>
        </w:rPr>
        <w:t xml:space="preserve">Séminaire </w:t>
      </w:r>
      <w:r w:rsidR="00E912E9" w:rsidRPr="00CD623A">
        <w:rPr>
          <w:sz w:val="18"/>
          <w:szCs w:val="18"/>
          <w:lang w:val="en-US"/>
        </w:rPr>
        <w:t>doctoral</w:t>
      </w:r>
    </w:p>
    <w:p w14:paraId="7EA0373A" w14:textId="77777777" w:rsidR="00157996" w:rsidRPr="00CD623A" w:rsidRDefault="00157996" w:rsidP="00531458">
      <w:pPr>
        <w:pStyle w:val="Titre0"/>
        <w:ind w:left="1276"/>
        <w:jc w:val="both"/>
        <w:rPr>
          <w:sz w:val="18"/>
          <w:szCs w:val="18"/>
          <w:lang w:val="en-US"/>
        </w:rPr>
      </w:pP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763"/>
      </w:tblGrid>
      <w:tr w:rsidR="00EA11E8" w:rsidRPr="00CD623A" w14:paraId="57D6E838" w14:textId="77777777" w:rsidTr="00EA11E8">
        <w:tc>
          <w:tcPr>
            <w:tcW w:w="3084" w:type="dxa"/>
            <w:tcBorders>
              <w:top w:val="nil"/>
              <w:left w:val="nil"/>
              <w:bottom w:val="nil"/>
              <w:right w:val="nil"/>
            </w:tcBorders>
            <w:shd w:val="clear" w:color="auto" w:fill="auto"/>
          </w:tcPr>
          <w:p w14:paraId="307AED3D" w14:textId="77777777" w:rsidR="00EA11E8" w:rsidRPr="00CD623A" w:rsidRDefault="00EA11E8"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tcBorders>
              <w:top w:val="nil"/>
              <w:left w:val="nil"/>
              <w:bottom w:val="nil"/>
              <w:right w:val="nil"/>
            </w:tcBorders>
            <w:shd w:val="clear" w:color="auto" w:fill="auto"/>
          </w:tcPr>
          <w:p w14:paraId="76EC0709" w14:textId="0454F5E8" w:rsidR="00EA11E8" w:rsidRPr="00CD623A" w:rsidRDefault="006F3D10" w:rsidP="00531458">
            <w:pPr>
              <w:jc w:val="both"/>
              <w:rPr>
                <w:rFonts w:ascii="Arial" w:hAnsi="Arial" w:cs="Arial"/>
                <w:sz w:val="18"/>
                <w:szCs w:val="18"/>
              </w:rPr>
            </w:pPr>
            <w:r w:rsidRPr="006F3D10">
              <w:rPr>
                <w:rFonts w:ascii="Arial" w:hAnsi="Arial" w:cs="Arial"/>
                <w:sz w:val="18"/>
                <w:szCs w:val="18"/>
              </w:rPr>
              <w:t>Le Capitalisme sur le terrain</w:t>
            </w:r>
          </w:p>
        </w:tc>
      </w:tr>
      <w:tr w:rsidR="00EA11E8" w:rsidRPr="00CD623A" w14:paraId="7EC74DFD" w14:textId="77777777" w:rsidTr="00EA11E8">
        <w:tc>
          <w:tcPr>
            <w:tcW w:w="3084" w:type="dxa"/>
            <w:tcBorders>
              <w:top w:val="nil"/>
              <w:left w:val="nil"/>
              <w:bottom w:val="nil"/>
              <w:right w:val="nil"/>
            </w:tcBorders>
            <w:shd w:val="clear" w:color="auto" w:fill="auto"/>
          </w:tcPr>
          <w:p w14:paraId="6A97813C" w14:textId="77777777" w:rsidR="00EA11E8" w:rsidRPr="00CD623A" w:rsidRDefault="00EA11E8"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tcBorders>
              <w:top w:val="nil"/>
              <w:left w:val="nil"/>
              <w:bottom w:val="nil"/>
              <w:right w:val="nil"/>
            </w:tcBorders>
            <w:shd w:val="clear" w:color="auto" w:fill="auto"/>
          </w:tcPr>
          <w:p w14:paraId="5145D348" w14:textId="77777777" w:rsidR="00EA11E8" w:rsidRPr="00CD623A" w:rsidRDefault="00EA11E8" w:rsidP="00531458">
            <w:pPr>
              <w:jc w:val="both"/>
              <w:rPr>
                <w:rFonts w:ascii="Arial" w:hAnsi="Arial" w:cs="Arial"/>
                <w:sz w:val="18"/>
                <w:szCs w:val="18"/>
              </w:rPr>
            </w:pPr>
            <w:r w:rsidRPr="00CD623A">
              <w:rPr>
                <w:rFonts w:ascii="Arial" w:hAnsi="Arial" w:cs="Arial"/>
                <w:sz w:val="18"/>
                <w:szCs w:val="18"/>
              </w:rPr>
              <w:t xml:space="preserve">Historiciser les </w:t>
            </w:r>
            <w:r w:rsidR="00894F1C" w:rsidRPr="00CD623A">
              <w:rPr>
                <w:rFonts w:ascii="Arial" w:hAnsi="Arial" w:cs="Arial"/>
                <w:sz w:val="18"/>
                <w:szCs w:val="18"/>
              </w:rPr>
              <w:t>États-Unis</w:t>
            </w:r>
            <w:r w:rsidRPr="00CD623A">
              <w:rPr>
                <w:rFonts w:ascii="Arial" w:hAnsi="Arial" w:cs="Arial"/>
                <w:sz w:val="18"/>
                <w:szCs w:val="18"/>
              </w:rPr>
              <w:t xml:space="preserve"> contemporains : théories, méthodes, historiographie</w:t>
            </w:r>
          </w:p>
        </w:tc>
      </w:tr>
      <w:tr w:rsidR="00EA11E8" w:rsidRPr="00CD623A" w14:paraId="4AC8326F" w14:textId="77777777" w:rsidTr="00EA11E8">
        <w:tc>
          <w:tcPr>
            <w:tcW w:w="3084" w:type="dxa"/>
            <w:tcBorders>
              <w:top w:val="nil"/>
              <w:left w:val="nil"/>
              <w:bottom w:val="nil"/>
              <w:right w:val="nil"/>
            </w:tcBorders>
            <w:shd w:val="clear" w:color="auto" w:fill="auto"/>
          </w:tcPr>
          <w:p w14:paraId="3F07E523" w14:textId="77777777" w:rsidR="00EA11E8" w:rsidRPr="00CD623A" w:rsidRDefault="00EA11E8"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tcBorders>
              <w:top w:val="nil"/>
              <w:left w:val="nil"/>
              <w:bottom w:val="nil"/>
              <w:right w:val="nil"/>
            </w:tcBorders>
            <w:shd w:val="clear" w:color="auto" w:fill="auto"/>
          </w:tcPr>
          <w:p w14:paraId="2CEE3DDE" w14:textId="77777777" w:rsidR="00EA11E8" w:rsidRPr="00CD623A" w:rsidRDefault="00894F1C" w:rsidP="00531458">
            <w:pPr>
              <w:jc w:val="both"/>
              <w:rPr>
                <w:rFonts w:ascii="Arial" w:hAnsi="Arial" w:cs="Arial"/>
                <w:sz w:val="18"/>
                <w:szCs w:val="18"/>
              </w:rPr>
            </w:pPr>
            <w:r w:rsidRPr="00CD623A">
              <w:rPr>
                <w:rFonts w:ascii="Arial" w:hAnsi="Arial" w:cs="Arial"/>
                <w:sz w:val="18"/>
                <w:szCs w:val="18"/>
              </w:rPr>
              <w:t>Ve</w:t>
            </w:r>
            <w:r w:rsidR="00EA11E8" w:rsidRPr="00CD623A">
              <w:rPr>
                <w:rFonts w:ascii="Arial" w:hAnsi="Arial" w:cs="Arial"/>
                <w:sz w:val="18"/>
                <w:szCs w:val="18"/>
              </w:rPr>
              <w:t>ndredi matin au second semestre (dates à préciser)</w:t>
            </w:r>
          </w:p>
        </w:tc>
      </w:tr>
      <w:tr w:rsidR="00EA11E8" w:rsidRPr="00CD623A" w14:paraId="6D334010" w14:textId="77777777" w:rsidTr="00EA11E8">
        <w:tc>
          <w:tcPr>
            <w:tcW w:w="3084" w:type="dxa"/>
            <w:tcBorders>
              <w:top w:val="nil"/>
              <w:left w:val="nil"/>
              <w:bottom w:val="nil"/>
              <w:right w:val="nil"/>
            </w:tcBorders>
            <w:shd w:val="clear" w:color="auto" w:fill="auto"/>
          </w:tcPr>
          <w:p w14:paraId="7D439C6B" w14:textId="77777777" w:rsidR="00EA11E8" w:rsidRPr="00CD623A" w:rsidRDefault="00EA11E8"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tcBorders>
              <w:top w:val="nil"/>
              <w:left w:val="nil"/>
              <w:bottom w:val="nil"/>
              <w:right w:val="nil"/>
            </w:tcBorders>
            <w:shd w:val="clear" w:color="auto" w:fill="auto"/>
          </w:tcPr>
          <w:p w14:paraId="25D4BBBE" w14:textId="77777777" w:rsidR="00EA11E8" w:rsidRPr="00CD623A" w:rsidRDefault="00EA11E8" w:rsidP="00531458">
            <w:pPr>
              <w:jc w:val="both"/>
              <w:rPr>
                <w:rFonts w:ascii="Arial" w:hAnsi="Arial" w:cs="Arial"/>
                <w:sz w:val="18"/>
                <w:szCs w:val="18"/>
              </w:rPr>
            </w:pPr>
            <w:r w:rsidRPr="00CD623A">
              <w:rPr>
                <w:rFonts w:ascii="Arial" w:hAnsi="Arial" w:cs="Arial"/>
                <w:sz w:val="18"/>
                <w:szCs w:val="18"/>
              </w:rPr>
              <w:t>Maison de la Recherche Serpente (salle à préciser), 10h-12h</w:t>
            </w:r>
          </w:p>
        </w:tc>
      </w:tr>
      <w:tr w:rsidR="00EA11E8" w:rsidRPr="00CD623A" w14:paraId="59A767CA" w14:textId="77777777" w:rsidTr="00EA11E8">
        <w:tc>
          <w:tcPr>
            <w:tcW w:w="3084" w:type="dxa"/>
            <w:tcBorders>
              <w:top w:val="nil"/>
              <w:left w:val="nil"/>
              <w:bottom w:val="nil"/>
              <w:right w:val="nil"/>
            </w:tcBorders>
            <w:shd w:val="clear" w:color="auto" w:fill="auto"/>
          </w:tcPr>
          <w:p w14:paraId="622D900F" w14:textId="77777777" w:rsidR="00EA11E8" w:rsidRPr="00CD623A" w:rsidRDefault="00EA11E8"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925" w:type="dxa"/>
            <w:tcBorders>
              <w:top w:val="nil"/>
              <w:left w:val="nil"/>
              <w:bottom w:val="nil"/>
              <w:right w:val="nil"/>
            </w:tcBorders>
            <w:shd w:val="clear" w:color="auto" w:fill="auto"/>
          </w:tcPr>
          <w:p w14:paraId="08FC7F2C" w14:textId="117A632F" w:rsidR="00EA11E8" w:rsidRPr="00CD623A" w:rsidRDefault="00EA11E8" w:rsidP="00C13F7F">
            <w:pPr>
              <w:jc w:val="both"/>
              <w:rPr>
                <w:rFonts w:ascii="Arial" w:hAnsi="Arial" w:cs="Arial"/>
                <w:sz w:val="18"/>
                <w:szCs w:val="18"/>
              </w:rPr>
            </w:pPr>
            <w:r w:rsidRPr="00CD623A">
              <w:rPr>
                <w:rFonts w:ascii="Arial" w:hAnsi="Arial" w:cs="Arial"/>
                <w:sz w:val="18"/>
                <w:szCs w:val="18"/>
              </w:rPr>
              <w:t>Andrew D</w:t>
            </w:r>
            <w:r w:rsidR="00C13F7F">
              <w:rPr>
                <w:rFonts w:ascii="Arial" w:hAnsi="Arial" w:cs="Arial"/>
                <w:sz w:val="18"/>
                <w:szCs w:val="18"/>
              </w:rPr>
              <w:t>IAMOND</w:t>
            </w:r>
          </w:p>
        </w:tc>
      </w:tr>
      <w:tr w:rsidR="00EA11E8" w:rsidRPr="00CD623A" w14:paraId="5278B1DC" w14:textId="77777777" w:rsidTr="00EA11E8">
        <w:tc>
          <w:tcPr>
            <w:tcW w:w="3084" w:type="dxa"/>
            <w:tcBorders>
              <w:top w:val="nil"/>
              <w:left w:val="nil"/>
              <w:bottom w:val="nil"/>
              <w:right w:val="nil"/>
            </w:tcBorders>
            <w:shd w:val="clear" w:color="auto" w:fill="auto"/>
          </w:tcPr>
          <w:p w14:paraId="0645A20E" w14:textId="77777777" w:rsidR="00EA11E8" w:rsidRPr="00CD623A" w:rsidRDefault="00EA11E8"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925" w:type="dxa"/>
            <w:tcBorders>
              <w:top w:val="nil"/>
              <w:left w:val="nil"/>
              <w:bottom w:val="nil"/>
              <w:right w:val="nil"/>
            </w:tcBorders>
            <w:shd w:val="clear" w:color="auto" w:fill="auto"/>
          </w:tcPr>
          <w:p w14:paraId="38669541" w14:textId="0343B043" w:rsidR="00EA11E8" w:rsidRPr="00CD623A" w:rsidRDefault="00EA11E8" w:rsidP="00531458">
            <w:pPr>
              <w:jc w:val="both"/>
              <w:rPr>
                <w:rFonts w:ascii="Arial" w:hAnsi="Arial" w:cs="Arial"/>
                <w:sz w:val="18"/>
                <w:szCs w:val="18"/>
              </w:rPr>
            </w:pPr>
            <w:r w:rsidRPr="00CD623A">
              <w:rPr>
                <w:rFonts w:ascii="Arial" w:hAnsi="Arial" w:cs="Arial"/>
                <w:sz w:val="18"/>
                <w:szCs w:val="18"/>
              </w:rPr>
              <w:t>andrew.diamond@</w:t>
            </w:r>
            <w:r w:rsidR="00FF3F3D" w:rsidRPr="00CD623A">
              <w:rPr>
                <w:rFonts w:ascii="Arial" w:hAnsi="Arial" w:cs="Arial"/>
                <w:sz w:val="18"/>
                <w:szCs w:val="18"/>
              </w:rPr>
              <w:t>sorbonne-universite.fr</w:t>
            </w:r>
          </w:p>
        </w:tc>
      </w:tr>
    </w:tbl>
    <w:p w14:paraId="7B4C1731" w14:textId="77777777" w:rsidR="00EA11E8" w:rsidRPr="00CD623A" w:rsidRDefault="00EA11E8" w:rsidP="00531458">
      <w:pPr>
        <w:jc w:val="both"/>
        <w:rPr>
          <w:rFonts w:ascii="Arial" w:hAnsi="Arial" w:cs="Arial"/>
          <w:sz w:val="18"/>
          <w:szCs w:val="18"/>
        </w:rPr>
      </w:pPr>
    </w:p>
    <w:p w14:paraId="31229D93" w14:textId="77777777" w:rsidR="00EA11E8" w:rsidRPr="00CD623A" w:rsidRDefault="00EA11E8" w:rsidP="00531458">
      <w:pPr>
        <w:jc w:val="both"/>
        <w:rPr>
          <w:rFonts w:ascii="Arial" w:hAnsi="Arial" w:cs="Arial"/>
          <w:sz w:val="18"/>
          <w:szCs w:val="18"/>
        </w:rPr>
      </w:pPr>
      <w:r w:rsidRPr="00CD623A">
        <w:rPr>
          <w:rFonts w:ascii="Arial" w:hAnsi="Arial" w:cs="Arial"/>
          <w:b/>
          <w:sz w:val="18"/>
          <w:szCs w:val="18"/>
          <w:u w:val="single"/>
        </w:rPr>
        <w:t>Descriptif du séminaire</w:t>
      </w:r>
      <w:r w:rsidR="00060242" w:rsidRPr="00CD623A">
        <w:rPr>
          <w:rFonts w:ascii="Arial" w:hAnsi="Arial" w:cs="Arial"/>
          <w:sz w:val="18"/>
          <w:szCs w:val="18"/>
        </w:rPr>
        <w:t> :</w:t>
      </w:r>
      <w:r w:rsidR="00B1029E" w:rsidRPr="00CD623A">
        <w:rPr>
          <w:rFonts w:ascii="Arial" w:hAnsi="Arial" w:cs="Arial"/>
          <w:sz w:val="18"/>
          <w:szCs w:val="18"/>
        </w:rPr>
        <w:t xml:space="preserve"> </w:t>
      </w:r>
      <w:r w:rsidRPr="00CD623A">
        <w:rPr>
          <w:rFonts w:ascii="Arial" w:hAnsi="Arial" w:cs="Arial"/>
          <w:sz w:val="18"/>
          <w:szCs w:val="18"/>
        </w:rPr>
        <w:t xml:space="preserve">Ouvert aux doctorants et aux étudiants de M2, ce séminaire présentera les différents outils théoriques et les méthodologies que les historiens des </w:t>
      </w:r>
      <w:r w:rsidR="00060242" w:rsidRPr="00CD623A">
        <w:rPr>
          <w:rFonts w:ascii="Arial" w:hAnsi="Arial" w:cs="Arial"/>
          <w:sz w:val="18"/>
          <w:szCs w:val="18"/>
        </w:rPr>
        <w:t>États-Unis</w:t>
      </w:r>
      <w:r w:rsidRPr="00CD623A">
        <w:rPr>
          <w:rFonts w:ascii="Arial" w:hAnsi="Arial" w:cs="Arial"/>
          <w:sz w:val="18"/>
          <w:szCs w:val="18"/>
        </w:rPr>
        <w:t xml:space="preserve"> ont utilisés. Plus particulièrement, nous nous pencherons sur l</w:t>
      </w:r>
      <w:r w:rsidR="00853DA4" w:rsidRPr="00CD623A">
        <w:rPr>
          <w:rFonts w:ascii="Arial" w:hAnsi="Arial" w:cs="Arial"/>
          <w:sz w:val="18"/>
          <w:szCs w:val="18"/>
        </w:rPr>
        <w:t>’</w:t>
      </w:r>
      <w:r w:rsidRPr="00CD623A">
        <w:rPr>
          <w:rFonts w:ascii="Arial" w:hAnsi="Arial" w:cs="Arial"/>
          <w:sz w:val="18"/>
          <w:szCs w:val="18"/>
        </w:rPr>
        <w:t xml:space="preserve">historiographie de la période post-Deuxième Guerre mondiale dont nous étudierons plusieurs interprétations dominantes et des récits alternatifs de la période. </w:t>
      </w:r>
    </w:p>
    <w:p w14:paraId="669025AD" w14:textId="4ECC8AA3" w:rsidR="00A32790" w:rsidRPr="00CD623A" w:rsidRDefault="00A32790" w:rsidP="00531458">
      <w:pPr>
        <w:widowControl w:val="0"/>
        <w:autoSpaceDE w:val="0"/>
        <w:autoSpaceDN w:val="0"/>
        <w:adjustRightInd w:val="0"/>
        <w:jc w:val="both"/>
        <w:rPr>
          <w:rFonts w:ascii="Arial" w:hAnsi="Arial" w:cs="Arial"/>
          <w:color w:val="000000"/>
          <w:sz w:val="18"/>
          <w:szCs w:val="18"/>
        </w:rPr>
      </w:pPr>
    </w:p>
    <w:tbl>
      <w:tblPr>
        <w:tblW w:w="8142" w:type="dxa"/>
        <w:tblInd w:w="1154" w:type="dxa"/>
        <w:tblLook w:val="04A0" w:firstRow="1" w:lastRow="0" w:firstColumn="1" w:lastColumn="0" w:noHBand="0" w:noVBand="1"/>
      </w:tblPr>
      <w:tblGrid>
        <w:gridCol w:w="113"/>
        <w:gridCol w:w="10"/>
        <w:gridCol w:w="2961"/>
        <w:gridCol w:w="28"/>
        <w:gridCol w:w="4744"/>
        <w:gridCol w:w="183"/>
        <w:gridCol w:w="103"/>
      </w:tblGrid>
      <w:tr w:rsidR="00320DE8" w:rsidRPr="00CD623A" w14:paraId="26D5B82D" w14:textId="77777777" w:rsidTr="00E97281">
        <w:trPr>
          <w:gridBefore w:val="2"/>
          <w:gridAfter w:val="2"/>
          <w:wBefore w:w="123" w:type="dxa"/>
          <w:wAfter w:w="286" w:type="dxa"/>
        </w:trPr>
        <w:tc>
          <w:tcPr>
            <w:tcW w:w="7733" w:type="dxa"/>
            <w:gridSpan w:val="3"/>
            <w:shd w:val="clear" w:color="auto" w:fill="auto"/>
          </w:tcPr>
          <w:p w14:paraId="472EABF0" w14:textId="09DCB670" w:rsidR="00320DE8" w:rsidRPr="001F246C" w:rsidRDefault="00E97281" w:rsidP="001F246C">
            <w:pPr>
              <w:pStyle w:val="Titre0"/>
            </w:pPr>
            <w:r>
              <w:t>William SLAUTER</w:t>
            </w:r>
          </w:p>
          <w:p w14:paraId="4B37C61F" w14:textId="77777777" w:rsidR="00157996" w:rsidRPr="00CD623A" w:rsidRDefault="00157996" w:rsidP="00531458">
            <w:pPr>
              <w:keepNext/>
              <w:jc w:val="both"/>
              <w:outlineLvl w:val="3"/>
              <w:rPr>
                <w:rFonts w:ascii="Arial" w:hAnsi="Arial" w:cs="Arial"/>
                <w:b/>
                <w:bCs/>
                <w:sz w:val="18"/>
                <w:szCs w:val="18"/>
              </w:rPr>
            </w:pPr>
          </w:p>
          <w:p w14:paraId="35B868FB" w14:textId="77777777" w:rsidR="00320DE8" w:rsidRPr="00CD623A" w:rsidRDefault="00320DE8" w:rsidP="00531458">
            <w:pPr>
              <w:keepNext/>
              <w:jc w:val="both"/>
              <w:outlineLvl w:val="3"/>
              <w:rPr>
                <w:rFonts w:ascii="Arial" w:hAnsi="Arial" w:cs="Arial"/>
                <w:b/>
                <w:bCs/>
                <w:sz w:val="18"/>
                <w:szCs w:val="18"/>
              </w:rPr>
            </w:pPr>
            <w:r w:rsidRPr="00CD623A">
              <w:rPr>
                <w:rFonts w:ascii="Arial" w:hAnsi="Arial" w:cs="Arial"/>
                <w:b/>
                <w:bCs/>
                <w:sz w:val="18"/>
                <w:szCs w:val="18"/>
              </w:rPr>
              <w:t>Séminaire doctoral</w:t>
            </w:r>
          </w:p>
          <w:p w14:paraId="6486EA41" w14:textId="77777777" w:rsidR="00157996" w:rsidRPr="00CD623A" w:rsidRDefault="00157996" w:rsidP="00531458">
            <w:pPr>
              <w:keepNext/>
              <w:jc w:val="both"/>
              <w:outlineLvl w:val="3"/>
              <w:rPr>
                <w:rFonts w:ascii="Arial" w:hAnsi="Arial" w:cs="Arial"/>
                <w:b/>
                <w:bCs/>
                <w:sz w:val="18"/>
                <w:szCs w:val="18"/>
              </w:rPr>
            </w:pPr>
          </w:p>
        </w:tc>
      </w:tr>
      <w:tr w:rsidR="00320DE8" w:rsidRPr="00CD623A" w14:paraId="2B104E14" w14:textId="77777777" w:rsidTr="00E97281">
        <w:trPr>
          <w:gridBefore w:val="2"/>
          <w:gridAfter w:val="2"/>
          <w:wBefore w:w="123" w:type="dxa"/>
          <w:wAfter w:w="286" w:type="dxa"/>
        </w:trPr>
        <w:tc>
          <w:tcPr>
            <w:tcW w:w="2989" w:type="dxa"/>
            <w:gridSpan w:val="2"/>
            <w:shd w:val="clear" w:color="auto" w:fill="auto"/>
          </w:tcPr>
          <w:p w14:paraId="700753C9" w14:textId="77777777" w:rsidR="00320DE8" w:rsidRPr="00CD623A" w:rsidRDefault="00320DE8"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744" w:type="dxa"/>
            <w:shd w:val="clear" w:color="auto" w:fill="auto"/>
          </w:tcPr>
          <w:p w14:paraId="6426441F" w14:textId="647FFDFD" w:rsidR="00320DE8" w:rsidRPr="00CD623A" w:rsidRDefault="00320DE8" w:rsidP="00531458">
            <w:pPr>
              <w:jc w:val="both"/>
              <w:rPr>
                <w:rFonts w:ascii="Arial" w:hAnsi="Arial" w:cs="Arial"/>
                <w:sz w:val="18"/>
                <w:szCs w:val="18"/>
              </w:rPr>
            </w:pPr>
          </w:p>
        </w:tc>
      </w:tr>
      <w:tr w:rsidR="00320DE8" w:rsidRPr="00CD623A" w14:paraId="4F29541A" w14:textId="77777777" w:rsidTr="00E97281">
        <w:trPr>
          <w:gridBefore w:val="2"/>
          <w:gridAfter w:val="2"/>
          <w:wBefore w:w="123" w:type="dxa"/>
          <w:wAfter w:w="286" w:type="dxa"/>
        </w:trPr>
        <w:tc>
          <w:tcPr>
            <w:tcW w:w="2989" w:type="dxa"/>
            <w:gridSpan w:val="2"/>
            <w:shd w:val="clear" w:color="auto" w:fill="auto"/>
          </w:tcPr>
          <w:p w14:paraId="2B900F90" w14:textId="77777777" w:rsidR="00320DE8" w:rsidRPr="00CD623A" w:rsidRDefault="00320DE8"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744" w:type="dxa"/>
            <w:shd w:val="clear" w:color="auto" w:fill="auto"/>
          </w:tcPr>
          <w:p w14:paraId="50B1C6ED" w14:textId="1D3FC1F5" w:rsidR="00320DE8" w:rsidRPr="00CD623A" w:rsidRDefault="00320DE8" w:rsidP="00531458">
            <w:pPr>
              <w:jc w:val="both"/>
              <w:rPr>
                <w:rFonts w:ascii="Arial" w:hAnsi="Arial" w:cs="Arial"/>
                <w:sz w:val="18"/>
                <w:szCs w:val="18"/>
              </w:rPr>
            </w:pPr>
          </w:p>
        </w:tc>
      </w:tr>
      <w:tr w:rsidR="00320DE8" w:rsidRPr="00CD623A" w14:paraId="639D5D8A" w14:textId="77777777" w:rsidTr="00E97281">
        <w:trPr>
          <w:gridBefore w:val="2"/>
          <w:gridAfter w:val="2"/>
          <w:wBefore w:w="123" w:type="dxa"/>
          <w:wAfter w:w="286" w:type="dxa"/>
        </w:trPr>
        <w:tc>
          <w:tcPr>
            <w:tcW w:w="2989" w:type="dxa"/>
            <w:gridSpan w:val="2"/>
            <w:shd w:val="clear" w:color="auto" w:fill="auto"/>
          </w:tcPr>
          <w:p w14:paraId="7F8C59C2" w14:textId="77777777" w:rsidR="00320DE8" w:rsidRPr="00CD623A" w:rsidRDefault="00320DE8"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744" w:type="dxa"/>
            <w:shd w:val="clear" w:color="auto" w:fill="auto"/>
          </w:tcPr>
          <w:p w14:paraId="465C7265" w14:textId="32008ED3" w:rsidR="00320DE8" w:rsidRPr="00CD623A" w:rsidRDefault="00320DE8" w:rsidP="00531458">
            <w:pPr>
              <w:jc w:val="both"/>
              <w:rPr>
                <w:rFonts w:ascii="Arial" w:hAnsi="Arial" w:cs="Arial"/>
                <w:sz w:val="18"/>
                <w:szCs w:val="18"/>
              </w:rPr>
            </w:pPr>
          </w:p>
        </w:tc>
      </w:tr>
      <w:tr w:rsidR="00320DE8" w:rsidRPr="00CD623A" w14:paraId="16ACE3ED" w14:textId="77777777" w:rsidTr="00E97281">
        <w:trPr>
          <w:gridBefore w:val="2"/>
          <w:gridAfter w:val="2"/>
          <w:wBefore w:w="123" w:type="dxa"/>
          <w:wAfter w:w="286" w:type="dxa"/>
        </w:trPr>
        <w:tc>
          <w:tcPr>
            <w:tcW w:w="2989" w:type="dxa"/>
            <w:gridSpan w:val="2"/>
            <w:shd w:val="clear" w:color="auto" w:fill="auto"/>
          </w:tcPr>
          <w:p w14:paraId="271A5099" w14:textId="77777777" w:rsidR="00320DE8" w:rsidRPr="00CD623A" w:rsidRDefault="00320DE8"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 </w:t>
            </w:r>
            <w:r w:rsidRPr="00CD623A">
              <w:rPr>
                <w:rFonts w:ascii="Arial" w:hAnsi="Arial" w:cs="Arial"/>
                <w:i/>
                <w:iCs/>
                <w:color w:val="000000"/>
                <w:sz w:val="18"/>
                <w:szCs w:val="18"/>
              </w:rPr>
              <w:tab/>
            </w:r>
          </w:p>
        </w:tc>
        <w:tc>
          <w:tcPr>
            <w:tcW w:w="4744" w:type="dxa"/>
            <w:shd w:val="clear" w:color="auto" w:fill="auto"/>
          </w:tcPr>
          <w:p w14:paraId="3792D2C7" w14:textId="5A73FEAE" w:rsidR="00320DE8" w:rsidRPr="00CD623A" w:rsidRDefault="00320DE8" w:rsidP="00531458">
            <w:pPr>
              <w:jc w:val="both"/>
              <w:rPr>
                <w:rFonts w:ascii="Arial" w:hAnsi="Arial" w:cs="Arial"/>
                <w:sz w:val="18"/>
                <w:szCs w:val="18"/>
              </w:rPr>
            </w:pPr>
          </w:p>
        </w:tc>
      </w:tr>
      <w:tr w:rsidR="00320DE8" w:rsidRPr="00CD623A" w14:paraId="3C6E78FF" w14:textId="77777777" w:rsidTr="00E97281">
        <w:trPr>
          <w:gridBefore w:val="2"/>
          <w:gridAfter w:val="2"/>
          <w:wBefore w:w="123" w:type="dxa"/>
          <w:wAfter w:w="286" w:type="dxa"/>
        </w:trPr>
        <w:tc>
          <w:tcPr>
            <w:tcW w:w="2989" w:type="dxa"/>
            <w:gridSpan w:val="2"/>
            <w:shd w:val="clear" w:color="auto" w:fill="auto"/>
          </w:tcPr>
          <w:p w14:paraId="01B0C774" w14:textId="77777777" w:rsidR="00320DE8" w:rsidRPr="00CD623A" w:rsidRDefault="00320DE8"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744" w:type="dxa"/>
            <w:shd w:val="clear" w:color="auto" w:fill="auto"/>
          </w:tcPr>
          <w:p w14:paraId="75E06423" w14:textId="2EFE44BC" w:rsidR="00320DE8" w:rsidRPr="00CD623A" w:rsidRDefault="00320DE8" w:rsidP="00531458">
            <w:pPr>
              <w:jc w:val="both"/>
              <w:rPr>
                <w:rFonts w:ascii="Arial" w:hAnsi="Arial" w:cs="Arial"/>
                <w:sz w:val="18"/>
                <w:szCs w:val="18"/>
              </w:rPr>
            </w:pPr>
          </w:p>
        </w:tc>
      </w:tr>
      <w:tr w:rsidR="00320DE8" w:rsidRPr="00CD623A" w14:paraId="4C1B489E" w14:textId="77777777" w:rsidTr="00E97281">
        <w:trPr>
          <w:gridBefore w:val="2"/>
          <w:gridAfter w:val="2"/>
          <w:wBefore w:w="123" w:type="dxa"/>
          <w:wAfter w:w="286" w:type="dxa"/>
        </w:trPr>
        <w:tc>
          <w:tcPr>
            <w:tcW w:w="2989" w:type="dxa"/>
            <w:gridSpan w:val="2"/>
            <w:shd w:val="clear" w:color="auto" w:fill="auto"/>
          </w:tcPr>
          <w:p w14:paraId="752496CA" w14:textId="77777777" w:rsidR="00320DE8" w:rsidRPr="00CD623A" w:rsidRDefault="00320DE8"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744" w:type="dxa"/>
            <w:shd w:val="clear" w:color="auto" w:fill="auto"/>
          </w:tcPr>
          <w:p w14:paraId="17B9C084" w14:textId="215BFB24" w:rsidR="00320DE8" w:rsidRPr="00CD623A" w:rsidRDefault="00320DE8" w:rsidP="00531458">
            <w:pPr>
              <w:jc w:val="both"/>
              <w:rPr>
                <w:rFonts w:ascii="Arial" w:hAnsi="Arial" w:cs="Arial"/>
                <w:sz w:val="18"/>
                <w:szCs w:val="18"/>
              </w:rPr>
            </w:pPr>
          </w:p>
        </w:tc>
      </w:tr>
      <w:tr w:rsidR="001B7A21" w:rsidRPr="00CD623A" w14:paraId="19B05397" w14:textId="77777777" w:rsidTr="00E97281">
        <w:tblPrEx>
          <w:tblLook w:val="0000" w:firstRow="0" w:lastRow="0" w:firstColumn="0" w:lastColumn="0" w:noHBand="0" w:noVBand="0"/>
        </w:tblPrEx>
        <w:trPr>
          <w:gridBefore w:val="1"/>
          <w:wBefore w:w="113" w:type="dxa"/>
        </w:trPr>
        <w:tc>
          <w:tcPr>
            <w:tcW w:w="8029" w:type="dxa"/>
            <w:gridSpan w:val="6"/>
            <w:shd w:val="clear" w:color="auto" w:fill="auto"/>
          </w:tcPr>
          <w:p w14:paraId="3AA74500" w14:textId="77777777" w:rsidR="00E97281" w:rsidRDefault="00E97281" w:rsidP="001F246C">
            <w:pPr>
              <w:pStyle w:val="Titre0"/>
            </w:pPr>
          </w:p>
          <w:p w14:paraId="5DB8A740" w14:textId="77777777" w:rsidR="00E97281" w:rsidRDefault="00E97281" w:rsidP="001F246C">
            <w:pPr>
              <w:pStyle w:val="Titre0"/>
            </w:pPr>
          </w:p>
          <w:p w14:paraId="4A93C0E5" w14:textId="77777777" w:rsidR="00E97281" w:rsidRDefault="00E97281" w:rsidP="001F246C">
            <w:pPr>
              <w:pStyle w:val="Titre0"/>
            </w:pPr>
          </w:p>
          <w:p w14:paraId="3520F1F9" w14:textId="0FF524DC" w:rsidR="00A424D2" w:rsidRPr="001F246C" w:rsidRDefault="00074F1C" w:rsidP="001F246C">
            <w:pPr>
              <w:pStyle w:val="Titre0"/>
            </w:pPr>
            <w:r w:rsidRPr="001F246C">
              <w:t>Pierre</w:t>
            </w:r>
            <w:r w:rsidR="00F4759F" w:rsidRPr="001F246C">
              <w:t xml:space="preserve"> LURBE</w:t>
            </w:r>
          </w:p>
          <w:p w14:paraId="447D659F" w14:textId="2FCCC090" w:rsidR="00074F1C" w:rsidRPr="00CD623A" w:rsidRDefault="001B7A21" w:rsidP="00531458">
            <w:pPr>
              <w:pStyle w:val="titresminaire"/>
              <w:spacing w:before="120" w:after="120"/>
              <w:jc w:val="both"/>
              <w:rPr>
                <w:rFonts w:ascii="Arial" w:hAnsi="Arial" w:cs="Arial"/>
              </w:rPr>
            </w:pPr>
            <w:r w:rsidRPr="00CD623A">
              <w:rPr>
                <w:rFonts w:ascii="Arial" w:hAnsi="Arial" w:cs="Arial"/>
              </w:rPr>
              <w:t>Séminaire doctoral (séminaire de master ouvert aux doctorants)</w:t>
            </w:r>
          </w:p>
        </w:tc>
      </w:tr>
      <w:tr w:rsidR="002E694E" w:rsidRPr="00CD623A" w14:paraId="6CA356CD" w14:textId="77777777" w:rsidTr="00E97281">
        <w:tblPrEx>
          <w:tblLook w:val="0000" w:firstRow="0" w:lastRow="0" w:firstColumn="0" w:lastColumn="0" w:noHBand="0" w:noVBand="0"/>
        </w:tblPrEx>
        <w:trPr>
          <w:gridAfter w:val="1"/>
          <w:wAfter w:w="103" w:type="dxa"/>
        </w:trPr>
        <w:tc>
          <w:tcPr>
            <w:tcW w:w="3084" w:type="dxa"/>
            <w:gridSpan w:val="3"/>
            <w:shd w:val="clear" w:color="auto" w:fill="auto"/>
          </w:tcPr>
          <w:p w14:paraId="1C837EA1" w14:textId="77777777" w:rsidR="002E694E" w:rsidRPr="00CD623A" w:rsidRDefault="002E694E" w:rsidP="00531458">
            <w:pPr>
              <w:jc w:val="both"/>
              <w:rPr>
                <w:rFonts w:ascii="Arial" w:hAnsi="Arial" w:cs="Arial"/>
                <w:sz w:val="18"/>
                <w:szCs w:val="18"/>
              </w:rPr>
            </w:pPr>
            <w:r w:rsidRPr="00CD623A">
              <w:rPr>
                <w:rFonts w:ascii="Arial" w:hAnsi="Arial" w:cs="Arial"/>
                <w:i/>
                <w:iCs/>
                <w:color w:val="000000"/>
                <w:sz w:val="18"/>
                <w:szCs w:val="18"/>
              </w:rPr>
              <w:t>Axe de recherche :</w:t>
            </w:r>
          </w:p>
        </w:tc>
        <w:tc>
          <w:tcPr>
            <w:tcW w:w="4955" w:type="dxa"/>
            <w:gridSpan w:val="3"/>
            <w:shd w:val="clear" w:color="auto" w:fill="auto"/>
          </w:tcPr>
          <w:p w14:paraId="7B9DB7DB" w14:textId="77777777" w:rsidR="002E694E" w:rsidRPr="00CD623A" w:rsidRDefault="002E694E" w:rsidP="00531458">
            <w:pPr>
              <w:snapToGrid w:val="0"/>
              <w:jc w:val="both"/>
              <w:rPr>
                <w:rFonts w:ascii="Arial" w:hAnsi="Arial" w:cs="Arial"/>
                <w:sz w:val="18"/>
                <w:szCs w:val="18"/>
              </w:rPr>
            </w:pPr>
            <w:r w:rsidRPr="00CD623A">
              <w:rPr>
                <w:rFonts w:ascii="Arial" w:hAnsi="Arial" w:cs="Arial"/>
                <w:sz w:val="18"/>
                <w:szCs w:val="18"/>
              </w:rPr>
              <w:t>MAPS</w:t>
            </w:r>
          </w:p>
        </w:tc>
      </w:tr>
      <w:tr w:rsidR="002E694E" w:rsidRPr="00CD623A" w14:paraId="312BE470" w14:textId="77777777" w:rsidTr="00E97281">
        <w:tblPrEx>
          <w:tblLook w:val="0000" w:firstRow="0" w:lastRow="0" w:firstColumn="0" w:lastColumn="0" w:noHBand="0" w:noVBand="0"/>
        </w:tblPrEx>
        <w:trPr>
          <w:gridAfter w:val="1"/>
          <w:wAfter w:w="103" w:type="dxa"/>
        </w:trPr>
        <w:tc>
          <w:tcPr>
            <w:tcW w:w="3084" w:type="dxa"/>
            <w:gridSpan w:val="3"/>
            <w:shd w:val="clear" w:color="auto" w:fill="auto"/>
          </w:tcPr>
          <w:p w14:paraId="5145D542" w14:textId="77777777" w:rsidR="002E694E" w:rsidRPr="00CD623A" w:rsidRDefault="002E694E" w:rsidP="00531458">
            <w:pPr>
              <w:jc w:val="both"/>
              <w:rPr>
                <w:rFonts w:ascii="Arial" w:hAnsi="Arial" w:cs="Arial"/>
                <w:sz w:val="18"/>
                <w:szCs w:val="18"/>
              </w:rPr>
            </w:pPr>
            <w:r w:rsidRPr="00CD623A">
              <w:rPr>
                <w:rFonts w:ascii="Arial" w:hAnsi="Arial" w:cs="Arial"/>
                <w:i/>
                <w:iCs/>
                <w:color w:val="000000"/>
                <w:sz w:val="18"/>
                <w:szCs w:val="18"/>
              </w:rPr>
              <w:t xml:space="preserve">Intitulé du séminaire : </w:t>
            </w:r>
          </w:p>
        </w:tc>
        <w:tc>
          <w:tcPr>
            <w:tcW w:w="4955" w:type="dxa"/>
            <w:gridSpan w:val="3"/>
            <w:shd w:val="clear" w:color="auto" w:fill="auto"/>
          </w:tcPr>
          <w:p w14:paraId="7F131645" w14:textId="77777777" w:rsidR="002E694E" w:rsidRPr="00CD623A" w:rsidRDefault="002E694E" w:rsidP="00531458">
            <w:pPr>
              <w:snapToGrid w:val="0"/>
              <w:jc w:val="both"/>
              <w:rPr>
                <w:rFonts w:ascii="Arial" w:hAnsi="Arial" w:cs="Arial"/>
                <w:color w:val="000000"/>
                <w:sz w:val="18"/>
                <w:szCs w:val="18"/>
                <w:lang w:val="en-US"/>
              </w:rPr>
            </w:pPr>
            <w:r w:rsidRPr="00CD623A">
              <w:rPr>
                <w:rFonts w:ascii="Arial" w:hAnsi="Arial" w:cs="Arial"/>
                <w:color w:val="000000"/>
                <w:sz w:val="18"/>
                <w:szCs w:val="18"/>
                <w:lang w:val="en-US"/>
              </w:rPr>
              <w:t xml:space="preserve">S1 : Politics and Society in Early Hanoverian Britain </w:t>
            </w:r>
          </w:p>
          <w:p w14:paraId="1A4A5858" w14:textId="77777777" w:rsidR="002E694E" w:rsidRPr="00CD623A" w:rsidRDefault="002E694E" w:rsidP="00531458">
            <w:pPr>
              <w:snapToGrid w:val="0"/>
              <w:jc w:val="both"/>
              <w:rPr>
                <w:rFonts w:ascii="Arial" w:hAnsi="Arial" w:cs="Arial"/>
                <w:sz w:val="18"/>
                <w:szCs w:val="18"/>
              </w:rPr>
            </w:pPr>
            <w:r w:rsidRPr="00CD623A">
              <w:rPr>
                <w:rFonts w:ascii="Arial" w:hAnsi="Arial" w:cs="Arial"/>
                <w:color w:val="000000"/>
                <w:sz w:val="18"/>
                <w:szCs w:val="18"/>
              </w:rPr>
              <w:t xml:space="preserve">S2 : Le télescope et le microscope : le conte philosophique </w:t>
            </w:r>
            <w:r w:rsidR="00060242" w:rsidRPr="00CD623A">
              <w:rPr>
                <w:rFonts w:ascii="Arial" w:hAnsi="Arial" w:cs="Arial"/>
                <w:color w:val="000000"/>
                <w:sz w:val="18"/>
                <w:szCs w:val="18"/>
              </w:rPr>
              <w:br/>
            </w:r>
            <w:r w:rsidRPr="00CD623A">
              <w:rPr>
                <w:rFonts w:ascii="Arial" w:hAnsi="Arial" w:cs="Arial"/>
                <w:color w:val="000000"/>
                <w:sz w:val="18"/>
                <w:szCs w:val="18"/>
              </w:rPr>
              <w:t>au XVIII</w:t>
            </w:r>
            <w:r w:rsidRPr="00CD623A">
              <w:rPr>
                <w:rFonts w:ascii="Arial" w:hAnsi="Arial" w:cs="Arial"/>
                <w:color w:val="000000"/>
                <w:sz w:val="18"/>
                <w:szCs w:val="18"/>
                <w:vertAlign w:val="superscript"/>
              </w:rPr>
              <w:t>e</w:t>
            </w:r>
            <w:r w:rsidRPr="00CD623A">
              <w:rPr>
                <w:rFonts w:ascii="Arial" w:hAnsi="Arial" w:cs="Arial"/>
                <w:color w:val="000000"/>
                <w:sz w:val="18"/>
                <w:szCs w:val="18"/>
              </w:rPr>
              <w:t xml:space="preserve"> siècle</w:t>
            </w:r>
          </w:p>
        </w:tc>
      </w:tr>
      <w:tr w:rsidR="002E694E" w:rsidRPr="00CD623A" w14:paraId="52352D3C" w14:textId="77777777" w:rsidTr="00E97281">
        <w:tblPrEx>
          <w:tblLook w:val="0000" w:firstRow="0" w:lastRow="0" w:firstColumn="0" w:lastColumn="0" w:noHBand="0" w:noVBand="0"/>
        </w:tblPrEx>
        <w:trPr>
          <w:gridAfter w:val="1"/>
          <w:wAfter w:w="103" w:type="dxa"/>
        </w:trPr>
        <w:tc>
          <w:tcPr>
            <w:tcW w:w="3084" w:type="dxa"/>
            <w:gridSpan w:val="3"/>
            <w:shd w:val="clear" w:color="auto" w:fill="auto"/>
          </w:tcPr>
          <w:p w14:paraId="7BE76690" w14:textId="77777777" w:rsidR="002E694E" w:rsidRPr="00CD623A" w:rsidRDefault="002E694E" w:rsidP="00531458">
            <w:pPr>
              <w:jc w:val="both"/>
              <w:rPr>
                <w:rFonts w:ascii="Arial" w:hAnsi="Arial" w:cs="Arial"/>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55" w:type="dxa"/>
            <w:gridSpan w:val="3"/>
            <w:shd w:val="clear" w:color="auto" w:fill="auto"/>
          </w:tcPr>
          <w:p w14:paraId="7756A642" w14:textId="77777777" w:rsidR="002E694E" w:rsidRPr="00CD623A" w:rsidRDefault="002E694E" w:rsidP="00531458">
            <w:pPr>
              <w:snapToGrid w:val="0"/>
              <w:jc w:val="both"/>
              <w:rPr>
                <w:rFonts w:ascii="Arial" w:hAnsi="Arial" w:cs="Arial"/>
                <w:sz w:val="18"/>
                <w:szCs w:val="18"/>
              </w:rPr>
            </w:pPr>
            <w:r w:rsidRPr="00CD623A">
              <w:rPr>
                <w:rFonts w:ascii="Arial" w:hAnsi="Arial" w:cs="Arial"/>
                <w:sz w:val="18"/>
                <w:szCs w:val="18"/>
              </w:rPr>
              <w:t>Le mardi de 11h à 13h, S1 et S2</w:t>
            </w:r>
          </w:p>
        </w:tc>
      </w:tr>
      <w:tr w:rsidR="002E694E" w:rsidRPr="00CD623A" w14:paraId="18EEE302" w14:textId="77777777" w:rsidTr="00E97281">
        <w:tblPrEx>
          <w:tblLook w:val="0000" w:firstRow="0" w:lastRow="0" w:firstColumn="0" w:lastColumn="0" w:noHBand="0" w:noVBand="0"/>
        </w:tblPrEx>
        <w:trPr>
          <w:gridAfter w:val="1"/>
          <w:wAfter w:w="103" w:type="dxa"/>
        </w:trPr>
        <w:tc>
          <w:tcPr>
            <w:tcW w:w="3084" w:type="dxa"/>
            <w:gridSpan w:val="3"/>
            <w:shd w:val="clear" w:color="auto" w:fill="auto"/>
          </w:tcPr>
          <w:p w14:paraId="5D1528FE" w14:textId="77777777" w:rsidR="002E694E" w:rsidRPr="00CD623A" w:rsidRDefault="002E694E" w:rsidP="00531458">
            <w:pPr>
              <w:jc w:val="both"/>
              <w:rPr>
                <w:rFonts w:ascii="Arial" w:hAnsi="Arial" w:cs="Arial"/>
                <w:sz w:val="18"/>
                <w:szCs w:val="18"/>
              </w:rPr>
            </w:pPr>
            <w:r w:rsidRPr="00CD623A">
              <w:rPr>
                <w:rFonts w:ascii="Arial" w:hAnsi="Arial" w:cs="Arial"/>
                <w:i/>
                <w:iCs/>
                <w:color w:val="000000"/>
                <w:sz w:val="18"/>
                <w:szCs w:val="18"/>
              </w:rPr>
              <w:t xml:space="preserve">Lieu : </w:t>
            </w:r>
            <w:r w:rsidRPr="00CD623A">
              <w:rPr>
                <w:rFonts w:ascii="Arial" w:hAnsi="Arial" w:cs="Arial"/>
                <w:i/>
                <w:iCs/>
                <w:color w:val="000000"/>
                <w:sz w:val="18"/>
                <w:szCs w:val="18"/>
              </w:rPr>
              <w:tab/>
            </w:r>
          </w:p>
        </w:tc>
        <w:tc>
          <w:tcPr>
            <w:tcW w:w="4955" w:type="dxa"/>
            <w:gridSpan w:val="3"/>
            <w:shd w:val="clear" w:color="auto" w:fill="auto"/>
          </w:tcPr>
          <w:p w14:paraId="0FD27C15" w14:textId="77777777" w:rsidR="002E694E" w:rsidRPr="00CD623A" w:rsidRDefault="002E694E" w:rsidP="00531458">
            <w:pPr>
              <w:snapToGrid w:val="0"/>
              <w:jc w:val="both"/>
              <w:rPr>
                <w:rFonts w:ascii="Arial" w:hAnsi="Arial" w:cs="Arial"/>
                <w:sz w:val="18"/>
                <w:szCs w:val="18"/>
              </w:rPr>
            </w:pPr>
            <w:r w:rsidRPr="00CD623A">
              <w:rPr>
                <w:rFonts w:ascii="Arial" w:hAnsi="Arial" w:cs="Arial"/>
                <w:sz w:val="18"/>
                <w:szCs w:val="18"/>
              </w:rPr>
              <w:t>G 361</w:t>
            </w:r>
          </w:p>
        </w:tc>
      </w:tr>
      <w:tr w:rsidR="002E694E" w:rsidRPr="00CD623A" w14:paraId="32BD0773" w14:textId="77777777" w:rsidTr="00E97281">
        <w:tblPrEx>
          <w:tblLook w:val="0000" w:firstRow="0" w:lastRow="0" w:firstColumn="0" w:lastColumn="0" w:noHBand="0" w:noVBand="0"/>
        </w:tblPrEx>
        <w:trPr>
          <w:gridAfter w:val="1"/>
          <w:wAfter w:w="103" w:type="dxa"/>
        </w:trPr>
        <w:tc>
          <w:tcPr>
            <w:tcW w:w="3084" w:type="dxa"/>
            <w:gridSpan w:val="3"/>
            <w:shd w:val="clear" w:color="auto" w:fill="auto"/>
          </w:tcPr>
          <w:p w14:paraId="1F87921B" w14:textId="77777777" w:rsidR="002E694E" w:rsidRPr="00CD623A" w:rsidRDefault="002E694E" w:rsidP="00531458">
            <w:pPr>
              <w:jc w:val="both"/>
              <w:rPr>
                <w:rFonts w:ascii="Arial" w:hAnsi="Arial" w:cs="Arial"/>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955" w:type="dxa"/>
            <w:gridSpan w:val="3"/>
            <w:shd w:val="clear" w:color="auto" w:fill="auto"/>
          </w:tcPr>
          <w:p w14:paraId="2EFCC923" w14:textId="08092835" w:rsidR="002E694E" w:rsidRPr="00CD623A" w:rsidRDefault="002E694E" w:rsidP="00531458">
            <w:pPr>
              <w:snapToGrid w:val="0"/>
              <w:jc w:val="both"/>
              <w:rPr>
                <w:rFonts w:ascii="Arial" w:hAnsi="Arial" w:cs="Arial"/>
                <w:sz w:val="18"/>
                <w:szCs w:val="18"/>
              </w:rPr>
            </w:pPr>
            <w:r w:rsidRPr="00CD623A">
              <w:rPr>
                <w:rFonts w:ascii="Arial" w:hAnsi="Arial" w:cs="Arial"/>
                <w:sz w:val="18"/>
                <w:szCs w:val="18"/>
              </w:rPr>
              <w:t xml:space="preserve">Pierre </w:t>
            </w:r>
            <w:r w:rsidR="00F4759F" w:rsidRPr="00CD623A">
              <w:rPr>
                <w:rFonts w:ascii="Arial" w:hAnsi="Arial" w:cs="Arial"/>
                <w:sz w:val="18"/>
                <w:szCs w:val="18"/>
              </w:rPr>
              <w:t>LURBE</w:t>
            </w:r>
          </w:p>
        </w:tc>
      </w:tr>
      <w:tr w:rsidR="002E694E" w:rsidRPr="00CD623A" w14:paraId="4A0F538F" w14:textId="77777777" w:rsidTr="00E97281">
        <w:tblPrEx>
          <w:tblLook w:val="0000" w:firstRow="0" w:lastRow="0" w:firstColumn="0" w:lastColumn="0" w:noHBand="0" w:noVBand="0"/>
        </w:tblPrEx>
        <w:trPr>
          <w:gridAfter w:val="1"/>
          <w:wAfter w:w="103" w:type="dxa"/>
        </w:trPr>
        <w:tc>
          <w:tcPr>
            <w:tcW w:w="3084" w:type="dxa"/>
            <w:gridSpan w:val="3"/>
            <w:shd w:val="clear" w:color="auto" w:fill="auto"/>
          </w:tcPr>
          <w:p w14:paraId="18D3A869" w14:textId="77777777" w:rsidR="002E694E" w:rsidRPr="00CD623A" w:rsidRDefault="002E694E" w:rsidP="00531458">
            <w:pPr>
              <w:jc w:val="both"/>
              <w:rPr>
                <w:rFonts w:ascii="Arial" w:hAnsi="Arial" w:cs="Arial"/>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955" w:type="dxa"/>
            <w:gridSpan w:val="3"/>
            <w:shd w:val="clear" w:color="auto" w:fill="auto"/>
          </w:tcPr>
          <w:p w14:paraId="0AF091A0" w14:textId="56CDB382" w:rsidR="002E694E" w:rsidRPr="00CD623A" w:rsidRDefault="002E694E" w:rsidP="00531458">
            <w:pPr>
              <w:snapToGrid w:val="0"/>
              <w:jc w:val="both"/>
              <w:rPr>
                <w:rFonts w:ascii="Arial" w:hAnsi="Arial" w:cs="Arial"/>
                <w:sz w:val="18"/>
                <w:szCs w:val="18"/>
              </w:rPr>
            </w:pPr>
            <w:r w:rsidRPr="00CD623A">
              <w:rPr>
                <w:rFonts w:ascii="Arial" w:hAnsi="Arial" w:cs="Arial"/>
                <w:sz w:val="18"/>
                <w:szCs w:val="18"/>
              </w:rPr>
              <w:t>Pierre.lurbe@</w:t>
            </w:r>
            <w:r w:rsidR="00F0240D" w:rsidRPr="00CD623A">
              <w:rPr>
                <w:rFonts w:ascii="Arial" w:hAnsi="Arial" w:cs="Arial"/>
                <w:sz w:val="18"/>
                <w:szCs w:val="18"/>
              </w:rPr>
              <w:t>sorbonne-universite.fr</w:t>
            </w:r>
            <w:r w:rsidRPr="00CD623A">
              <w:rPr>
                <w:rFonts w:ascii="Arial" w:hAnsi="Arial" w:cs="Arial"/>
                <w:sz w:val="18"/>
                <w:szCs w:val="18"/>
              </w:rPr>
              <w:t>; pierrelurbe@gmail.com</w:t>
            </w:r>
          </w:p>
        </w:tc>
      </w:tr>
    </w:tbl>
    <w:p w14:paraId="490563C6" w14:textId="77777777" w:rsidR="002E694E" w:rsidRPr="00CD623A" w:rsidRDefault="002E694E" w:rsidP="00531458">
      <w:pPr>
        <w:jc w:val="both"/>
        <w:rPr>
          <w:rFonts w:ascii="Arial" w:hAnsi="Arial" w:cs="Arial"/>
          <w:sz w:val="18"/>
          <w:szCs w:val="18"/>
        </w:rPr>
      </w:pPr>
    </w:p>
    <w:p w14:paraId="6ED18010" w14:textId="77777777" w:rsidR="002E694E" w:rsidRPr="00CD623A" w:rsidRDefault="002E694E" w:rsidP="00531458">
      <w:pPr>
        <w:jc w:val="both"/>
        <w:rPr>
          <w:rFonts w:ascii="Arial" w:hAnsi="Arial" w:cs="Arial"/>
          <w:b/>
          <w:bCs/>
          <w:color w:val="000000"/>
          <w:sz w:val="18"/>
          <w:szCs w:val="18"/>
          <w:lang w:eastAsia="en-US"/>
        </w:rPr>
      </w:pPr>
      <w:r w:rsidRPr="00CD623A">
        <w:rPr>
          <w:rFonts w:ascii="Arial" w:hAnsi="Arial" w:cs="Arial"/>
          <w:b/>
          <w:sz w:val="18"/>
          <w:szCs w:val="18"/>
          <w:u w:val="single"/>
        </w:rPr>
        <w:lastRenderedPageBreak/>
        <w:t>Descriptif du séminaire</w:t>
      </w:r>
      <w:r w:rsidRPr="00CD623A">
        <w:rPr>
          <w:rFonts w:ascii="Arial" w:hAnsi="Arial" w:cs="Arial"/>
          <w:sz w:val="18"/>
          <w:szCs w:val="18"/>
        </w:rPr>
        <w:t xml:space="preserve"> : Semestre 1</w:t>
      </w:r>
      <w:r w:rsidR="00060242" w:rsidRPr="00CD623A">
        <w:rPr>
          <w:rFonts w:ascii="Arial" w:hAnsi="Arial" w:cs="Arial"/>
          <w:sz w:val="18"/>
          <w:szCs w:val="18"/>
        </w:rPr>
        <w:t xml:space="preserve"> </w:t>
      </w:r>
      <w:r w:rsidRPr="00CD623A">
        <w:rPr>
          <w:rFonts w:ascii="Arial" w:hAnsi="Arial" w:cs="Arial"/>
          <w:sz w:val="18"/>
          <w:szCs w:val="18"/>
        </w:rPr>
        <w:t>: Ce séminaire portera sur les trois premières décennies de la dynastie des Hanovre, de  l</w:t>
      </w:r>
      <w:r w:rsidR="00853DA4" w:rsidRPr="00CD623A">
        <w:rPr>
          <w:rFonts w:ascii="Arial" w:hAnsi="Arial" w:cs="Arial"/>
          <w:sz w:val="18"/>
          <w:szCs w:val="18"/>
        </w:rPr>
        <w:t>’</w:t>
      </w:r>
      <w:r w:rsidRPr="00CD623A">
        <w:rPr>
          <w:rFonts w:ascii="Arial" w:hAnsi="Arial" w:cs="Arial"/>
          <w:sz w:val="18"/>
          <w:szCs w:val="18"/>
        </w:rPr>
        <w:t>accession au trône de Georges Ier en 1714, jusqu</w:t>
      </w:r>
      <w:r w:rsidR="00853DA4" w:rsidRPr="00CD623A">
        <w:rPr>
          <w:rFonts w:ascii="Arial" w:hAnsi="Arial" w:cs="Arial"/>
          <w:sz w:val="18"/>
          <w:szCs w:val="18"/>
        </w:rPr>
        <w:t>’</w:t>
      </w:r>
      <w:r w:rsidRPr="00CD623A">
        <w:rPr>
          <w:rFonts w:ascii="Arial" w:hAnsi="Arial" w:cs="Arial"/>
          <w:sz w:val="18"/>
          <w:szCs w:val="18"/>
        </w:rPr>
        <w:t>à l</w:t>
      </w:r>
      <w:r w:rsidR="00853DA4" w:rsidRPr="00CD623A">
        <w:rPr>
          <w:rFonts w:ascii="Arial" w:hAnsi="Arial" w:cs="Arial"/>
          <w:sz w:val="18"/>
          <w:szCs w:val="18"/>
        </w:rPr>
        <w:t>’</w:t>
      </w:r>
      <w:r w:rsidRPr="00CD623A">
        <w:rPr>
          <w:rFonts w:ascii="Arial" w:hAnsi="Arial" w:cs="Arial"/>
          <w:sz w:val="18"/>
          <w:szCs w:val="18"/>
        </w:rPr>
        <w:t>écrasement du soulèvement jacobite de 1745. Sur le plan politique, 1714 marque le début d</w:t>
      </w:r>
      <w:r w:rsidR="00853DA4" w:rsidRPr="00CD623A">
        <w:rPr>
          <w:rFonts w:ascii="Arial" w:hAnsi="Arial" w:cs="Arial"/>
          <w:sz w:val="18"/>
          <w:szCs w:val="18"/>
        </w:rPr>
        <w:t>’</w:t>
      </w:r>
      <w:r w:rsidRPr="00CD623A">
        <w:rPr>
          <w:rFonts w:ascii="Arial" w:hAnsi="Arial" w:cs="Arial"/>
          <w:sz w:val="18"/>
          <w:szCs w:val="18"/>
        </w:rPr>
        <w:t>une très longue domination whig. Robert Walpole, Premier ministre de 1721 à 1742, présida aux destinées d</w:t>
      </w:r>
      <w:r w:rsidR="00853DA4" w:rsidRPr="00CD623A">
        <w:rPr>
          <w:rFonts w:ascii="Arial" w:hAnsi="Arial" w:cs="Arial"/>
          <w:sz w:val="18"/>
          <w:szCs w:val="18"/>
        </w:rPr>
        <w:t>’</w:t>
      </w:r>
      <w:r w:rsidRPr="00CD623A">
        <w:rPr>
          <w:rFonts w:ascii="Arial" w:hAnsi="Arial" w:cs="Arial"/>
          <w:sz w:val="18"/>
          <w:szCs w:val="18"/>
        </w:rPr>
        <w:t>une société en pleine mutation, où le moneyed interest supplantait peu à peu le landed interest. On abordera cette très riche période en prenant appui sur un ensemble diversifié de sources primaires: pamphlets politiques, satires, avec le Beggar</w:t>
      </w:r>
      <w:r w:rsidR="00853DA4" w:rsidRPr="00CD623A">
        <w:rPr>
          <w:rFonts w:ascii="Arial" w:hAnsi="Arial" w:cs="Arial"/>
          <w:sz w:val="18"/>
          <w:szCs w:val="18"/>
        </w:rPr>
        <w:t>’</w:t>
      </w:r>
      <w:r w:rsidRPr="00CD623A">
        <w:rPr>
          <w:rFonts w:ascii="Arial" w:hAnsi="Arial" w:cs="Arial"/>
          <w:sz w:val="18"/>
          <w:szCs w:val="18"/>
        </w:rPr>
        <w:t>s Opera (1728) de John Gay, sans oublier les toiles et les gravures de William Hogarth.</w:t>
      </w:r>
    </w:p>
    <w:p w14:paraId="762ADD8C" w14:textId="77777777" w:rsidR="002E694E" w:rsidRPr="00CD623A" w:rsidRDefault="002E694E" w:rsidP="00531458">
      <w:pPr>
        <w:jc w:val="both"/>
        <w:rPr>
          <w:rFonts w:ascii="Arial" w:hAnsi="Arial" w:cs="Arial"/>
          <w:sz w:val="18"/>
          <w:szCs w:val="18"/>
        </w:rPr>
      </w:pPr>
      <w:r w:rsidRPr="00CD623A">
        <w:rPr>
          <w:rFonts w:ascii="Arial" w:hAnsi="Arial" w:cs="Arial"/>
          <w:sz w:val="18"/>
          <w:szCs w:val="18"/>
        </w:rPr>
        <w:t>Semestre 2: Dans un ouvrage classique, From the Closed World to the Infinite Universe (1957), Alexandre Koyré montre comment la représentation que l</w:t>
      </w:r>
      <w:r w:rsidR="00853DA4" w:rsidRPr="00CD623A">
        <w:rPr>
          <w:rFonts w:ascii="Arial" w:hAnsi="Arial" w:cs="Arial"/>
          <w:sz w:val="18"/>
          <w:szCs w:val="18"/>
        </w:rPr>
        <w:t>’</w:t>
      </w:r>
      <w:r w:rsidRPr="00CD623A">
        <w:rPr>
          <w:rFonts w:ascii="Arial" w:hAnsi="Arial" w:cs="Arial"/>
          <w:sz w:val="18"/>
          <w:szCs w:val="18"/>
        </w:rPr>
        <w:t>être humain se fait du monde a connu une transformation radicale, à l</w:t>
      </w:r>
      <w:r w:rsidR="00853DA4" w:rsidRPr="00CD623A">
        <w:rPr>
          <w:rFonts w:ascii="Arial" w:hAnsi="Arial" w:cs="Arial"/>
          <w:sz w:val="18"/>
          <w:szCs w:val="18"/>
        </w:rPr>
        <w:t>’</w:t>
      </w:r>
      <w:r w:rsidRPr="00CD623A">
        <w:rPr>
          <w:rFonts w:ascii="Arial" w:hAnsi="Arial" w:cs="Arial"/>
          <w:sz w:val="18"/>
          <w:szCs w:val="18"/>
        </w:rPr>
        <w:t>époque moderne, en raison des deux inventions décisives que sont le télescope et le microscope. Ce séminaire prendra notamment appui sur des textes qui relèvent de la vulgarisation scientifique (comme les Éléments de la philosophie de Newton de Voltaire), mais aussi sur des classiques du conte philosophique, à commencer par Gulliv</w:t>
      </w:r>
      <w:r w:rsidR="00060242" w:rsidRPr="00CD623A">
        <w:rPr>
          <w:rFonts w:ascii="Arial" w:hAnsi="Arial" w:cs="Arial"/>
          <w:sz w:val="18"/>
          <w:szCs w:val="18"/>
        </w:rPr>
        <w:t>er</w:t>
      </w:r>
      <w:r w:rsidR="00853DA4" w:rsidRPr="00CD623A">
        <w:rPr>
          <w:rFonts w:ascii="Arial" w:hAnsi="Arial" w:cs="Arial"/>
          <w:sz w:val="18"/>
          <w:szCs w:val="18"/>
        </w:rPr>
        <w:t>’</w:t>
      </w:r>
      <w:r w:rsidR="00060242" w:rsidRPr="00CD623A">
        <w:rPr>
          <w:rFonts w:ascii="Arial" w:hAnsi="Arial" w:cs="Arial"/>
          <w:sz w:val="18"/>
          <w:szCs w:val="18"/>
        </w:rPr>
        <w:t>s Travels, de Jonathan Swift</w:t>
      </w:r>
      <w:r w:rsidRPr="00CD623A">
        <w:rPr>
          <w:rFonts w:ascii="Arial" w:hAnsi="Arial" w:cs="Arial"/>
          <w:sz w:val="18"/>
          <w:szCs w:val="18"/>
        </w:rPr>
        <w:t>. L</w:t>
      </w:r>
      <w:r w:rsidR="00853DA4" w:rsidRPr="00CD623A">
        <w:rPr>
          <w:rFonts w:ascii="Arial" w:hAnsi="Arial" w:cs="Arial"/>
          <w:sz w:val="18"/>
          <w:szCs w:val="18"/>
        </w:rPr>
        <w:t>’</w:t>
      </w:r>
      <w:r w:rsidRPr="00CD623A">
        <w:rPr>
          <w:rFonts w:ascii="Arial" w:hAnsi="Arial" w:cs="Arial"/>
          <w:sz w:val="18"/>
          <w:szCs w:val="18"/>
        </w:rPr>
        <w:t>approche adoptée relèvera de l</w:t>
      </w:r>
      <w:r w:rsidR="00853DA4" w:rsidRPr="00CD623A">
        <w:rPr>
          <w:rFonts w:ascii="Arial" w:hAnsi="Arial" w:cs="Arial"/>
          <w:sz w:val="18"/>
          <w:szCs w:val="18"/>
        </w:rPr>
        <w:t>’</w:t>
      </w:r>
      <w:r w:rsidRPr="00CD623A">
        <w:rPr>
          <w:rFonts w:ascii="Arial" w:hAnsi="Arial" w:cs="Arial"/>
          <w:sz w:val="18"/>
          <w:szCs w:val="18"/>
        </w:rPr>
        <w:t xml:space="preserve">histoire des idées. </w:t>
      </w:r>
    </w:p>
    <w:p w14:paraId="61CE17C4" w14:textId="3724B67C" w:rsidR="009E1078" w:rsidRPr="00122BD4" w:rsidRDefault="009E1078" w:rsidP="00531458">
      <w:pPr>
        <w:jc w:val="both"/>
        <w:rPr>
          <w:rStyle w:val="Tableausimple41"/>
        </w:rPr>
      </w:pPr>
    </w:p>
    <w:p w14:paraId="42F9DB1D" w14:textId="33224596" w:rsidR="00FF0D29" w:rsidRPr="00122BD4" w:rsidRDefault="00CB4E20" w:rsidP="00531458">
      <w:pPr>
        <w:pStyle w:val="Titre4"/>
        <w:jc w:val="both"/>
        <w:rPr>
          <w:rStyle w:val="Tableausimple41"/>
        </w:rPr>
      </w:pPr>
      <w:r w:rsidRPr="00122BD4">
        <w:rPr>
          <w:rStyle w:val="Tableausimple41"/>
        </w:rPr>
        <w:t>Commerce international et Europe</w:t>
      </w:r>
    </w:p>
    <w:p w14:paraId="70DE8351" w14:textId="1679907C" w:rsidR="00564A9A" w:rsidRPr="00CD623A" w:rsidRDefault="00564A9A" w:rsidP="00531458">
      <w:pPr>
        <w:jc w:val="both"/>
        <w:rPr>
          <w:rFonts w:ascii="Arial" w:hAnsi="Arial" w:cs="Arial"/>
          <w:b/>
          <w:sz w:val="18"/>
          <w:szCs w:val="18"/>
        </w:rPr>
      </w:pPr>
    </w:p>
    <w:p w14:paraId="459610B3" w14:textId="6A854171" w:rsidR="00A424D2" w:rsidRPr="001F246C" w:rsidRDefault="008A2F96" w:rsidP="001F246C">
      <w:pPr>
        <w:pStyle w:val="Titre0"/>
      </w:pPr>
      <w:r w:rsidRPr="001F246C">
        <w:t xml:space="preserve">Joël </w:t>
      </w:r>
      <w:r w:rsidR="00F4759F" w:rsidRPr="001F246C">
        <w:t>BROUSTAIL </w:t>
      </w:r>
    </w:p>
    <w:p w14:paraId="290B8D34" w14:textId="77777777" w:rsidR="008A2F96" w:rsidRPr="00CD623A" w:rsidRDefault="008A2F96" w:rsidP="00531458">
      <w:pPr>
        <w:pStyle w:val="titresminaire"/>
        <w:ind w:left="1418"/>
        <w:jc w:val="both"/>
        <w:rPr>
          <w:rFonts w:ascii="Arial" w:hAnsi="Arial" w:cs="Arial"/>
        </w:rPr>
      </w:pPr>
      <w:r w:rsidRPr="00CD623A">
        <w:rPr>
          <w:rFonts w:ascii="Arial" w:hAnsi="Arial" w:cs="Arial"/>
        </w:rPr>
        <w:t>Séminaire doctoral de management international</w:t>
      </w:r>
    </w:p>
    <w:p w14:paraId="3B34C621" w14:textId="77777777" w:rsidR="002805D7" w:rsidRPr="00CD623A" w:rsidRDefault="002805D7" w:rsidP="00531458">
      <w:pPr>
        <w:pStyle w:val="Titre0"/>
        <w:jc w:val="both"/>
        <w:rPr>
          <w:sz w:val="18"/>
          <w:szCs w:val="18"/>
        </w:rPr>
      </w:pPr>
    </w:p>
    <w:p w14:paraId="72A1A957" w14:textId="77777777" w:rsidR="008A2F96" w:rsidRPr="00CD623A" w:rsidRDefault="00C74130" w:rsidP="00531458">
      <w:pPr>
        <w:jc w:val="both"/>
        <w:rPr>
          <w:rFonts w:ascii="Arial" w:hAnsi="Arial" w:cs="Arial"/>
          <w:sz w:val="18"/>
          <w:szCs w:val="18"/>
        </w:rPr>
      </w:pPr>
      <w:r w:rsidRPr="00CD623A">
        <w:rPr>
          <w:rFonts w:ascii="Arial" w:eastAsia="Calibri" w:hAnsi="Arial" w:cs="Arial"/>
          <w:b/>
          <w:sz w:val="18"/>
          <w:szCs w:val="18"/>
          <w:lang w:eastAsia="en-US"/>
        </w:rPr>
        <w:t>Descriptif du séminaire :</w:t>
      </w:r>
      <w:r w:rsidRPr="00CD623A">
        <w:rPr>
          <w:rFonts w:ascii="Arial" w:hAnsi="Arial" w:cs="Arial"/>
          <w:sz w:val="18"/>
          <w:szCs w:val="18"/>
        </w:rPr>
        <w:t xml:space="preserve"> </w:t>
      </w:r>
      <w:r w:rsidR="008A2F96" w:rsidRPr="00CD623A">
        <w:rPr>
          <w:rFonts w:ascii="Arial" w:hAnsi="Arial" w:cs="Arial"/>
          <w:sz w:val="18"/>
          <w:szCs w:val="18"/>
        </w:rPr>
        <w:t>Il sera recouru à d</w:t>
      </w:r>
      <w:r w:rsidR="00853DA4" w:rsidRPr="00CD623A">
        <w:rPr>
          <w:rFonts w:ascii="Arial" w:hAnsi="Arial" w:cs="Arial"/>
          <w:sz w:val="18"/>
          <w:szCs w:val="18"/>
        </w:rPr>
        <w:t>’</w:t>
      </w:r>
      <w:r w:rsidR="008A2F96" w:rsidRPr="00CD623A">
        <w:rPr>
          <w:rFonts w:ascii="Arial" w:hAnsi="Arial" w:cs="Arial"/>
          <w:sz w:val="18"/>
          <w:szCs w:val="18"/>
        </w:rPr>
        <w:t>autres intervenants et conférenciers, en provenance de l</w:t>
      </w:r>
      <w:r w:rsidR="00853DA4" w:rsidRPr="00CD623A">
        <w:rPr>
          <w:rFonts w:ascii="Arial" w:hAnsi="Arial" w:cs="Arial"/>
          <w:sz w:val="18"/>
          <w:szCs w:val="18"/>
        </w:rPr>
        <w:t>’</w:t>
      </w:r>
      <w:r w:rsidR="008A2F96" w:rsidRPr="00CD623A">
        <w:rPr>
          <w:rFonts w:ascii="Arial" w:hAnsi="Arial" w:cs="Arial"/>
          <w:sz w:val="18"/>
          <w:szCs w:val="18"/>
        </w:rPr>
        <w:t>UFR de LEA (enseignants d</w:t>
      </w:r>
      <w:r w:rsidR="00853DA4" w:rsidRPr="00CD623A">
        <w:rPr>
          <w:rFonts w:ascii="Arial" w:hAnsi="Arial" w:cs="Arial"/>
          <w:sz w:val="18"/>
          <w:szCs w:val="18"/>
        </w:rPr>
        <w:t>’</w:t>
      </w:r>
      <w:r w:rsidR="00FF0D29" w:rsidRPr="00CD623A">
        <w:rPr>
          <w:rFonts w:ascii="Arial" w:hAnsi="Arial" w:cs="Arial"/>
          <w:sz w:val="18"/>
          <w:szCs w:val="18"/>
        </w:rPr>
        <w:t>Économie</w:t>
      </w:r>
      <w:r w:rsidR="008A2F96" w:rsidRPr="00CD623A">
        <w:rPr>
          <w:rFonts w:ascii="Arial" w:hAnsi="Arial" w:cs="Arial"/>
          <w:sz w:val="18"/>
          <w:szCs w:val="18"/>
        </w:rPr>
        <w:t>, de Gestion, de Langues et civilisations) ou d</w:t>
      </w:r>
      <w:r w:rsidR="00853DA4" w:rsidRPr="00CD623A">
        <w:rPr>
          <w:rFonts w:ascii="Arial" w:hAnsi="Arial" w:cs="Arial"/>
          <w:sz w:val="18"/>
          <w:szCs w:val="18"/>
        </w:rPr>
        <w:t>’</w:t>
      </w:r>
      <w:r w:rsidR="008A2F96" w:rsidRPr="00CD623A">
        <w:rPr>
          <w:rFonts w:ascii="Arial" w:hAnsi="Arial" w:cs="Arial"/>
          <w:sz w:val="18"/>
          <w:szCs w:val="18"/>
        </w:rPr>
        <w:t>autres facultés en tant que de besoin.</w:t>
      </w:r>
    </w:p>
    <w:p w14:paraId="3EEA6824" w14:textId="77777777" w:rsidR="008A2F96" w:rsidRPr="00CD623A" w:rsidRDefault="008A2F96" w:rsidP="00531458">
      <w:pPr>
        <w:jc w:val="both"/>
        <w:rPr>
          <w:rFonts w:ascii="Arial" w:hAnsi="Arial" w:cs="Arial"/>
          <w:sz w:val="18"/>
          <w:szCs w:val="18"/>
        </w:rPr>
      </w:pPr>
      <w:bookmarkStart w:id="96" w:name="_Toc172705455"/>
      <w:bookmarkStart w:id="97" w:name="_Toc329590536"/>
      <w:bookmarkStart w:id="98" w:name="_Toc359922874"/>
      <w:bookmarkStart w:id="99" w:name="_Toc359923054"/>
      <w:r w:rsidRPr="00CD623A">
        <w:rPr>
          <w:rFonts w:ascii="Arial" w:hAnsi="Arial" w:cs="Arial"/>
          <w:sz w:val="18"/>
          <w:szCs w:val="18"/>
        </w:rPr>
        <w:t>Participants</w:t>
      </w:r>
      <w:bookmarkEnd w:id="96"/>
      <w:bookmarkEnd w:id="97"/>
      <w:bookmarkEnd w:id="98"/>
      <w:bookmarkEnd w:id="99"/>
    </w:p>
    <w:p w14:paraId="41A9F888" w14:textId="77777777" w:rsidR="00EF1D48" w:rsidRPr="00CD623A" w:rsidRDefault="008A2F96" w:rsidP="00531458">
      <w:pPr>
        <w:jc w:val="both"/>
        <w:rPr>
          <w:rFonts w:ascii="Arial" w:hAnsi="Arial" w:cs="Arial"/>
          <w:sz w:val="18"/>
          <w:szCs w:val="18"/>
        </w:rPr>
      </w:pPr>
      <w:bookmarkStart w:id="100" w:name="_Toc172705456"/>
      <w:bookmarkStart w:id="101" w:name="_Toc329590537"/>
      <w:r w:rsidRPr="00CD623A">
        <w:rPr>
          <w:rFonts w:ascii="Arial" w:hAnsi="Arial" w:cs="Arial"/>
          <w:sz w:val="18"/>
          <w:szCs w:val="18"/>
        </w:rPr>
        <w:t>Les participants sont les étudiants inscrits en doctorat de commerce international en vue d</w:t>
      </w:r>
      <w:r w:rsidR="00853DA4" w:rsidRPr="00CD623A">
        <w:rPr>
          <w:rFonts w:ascii="Arial" w:hAnsi="Arial" w:cs="Arial"/>
          <w:sz w:val="18"/>
          <w:szCs w:val="18"/>
        </w:rPr>
        <w:t>’</w:t>
      </w:r>
      <w:r w:rsidRPr="00CD623A">
        <w:rPr>
          <w:rFonts w:ascii="Arial" w:hAnsi="Arial" w:cs="Arial"/>
          <w:sz w:val="18"/>
          <w:szCs w:val="18"/>
        </w:rPr>
        <w:t>une recherche dans les domaines du management et du commerce international et dans la perspective d</w:t>
      </w:r>
      <w:r w:rsidR="00853DA4" w:rsidRPr="00CD623A">
        <w:rPr>
          <w:rFonts w:ascii="Arial" w:hAnsi="Arial" w:cs="Arial"/>
          <w:sz w:val="18"/>
          <w:szCs w:val="18"/>
        </w:rPr>
        <w:t>’</w:t>
      </w:r>
      <w:r w:rsidRPr="00CD623A">
        <w:rPr>
          <w:rFonts w:ascii="Arial" w:hAnsi="Arial" w:cs="Arial"/>
          <w:sz w:val="18"/>
          <w:szCs w:val="18"/>
        </w:rPr>
        <w:t>une carrière d</w:t>
      </w:r>
      <w:r w:rsidR="00853DA4" w:rsidRPr="00CD623A">
        <w:rPr>
          <w:rFonts w:ascii="Arial" w:hAnsi="Arial" w:cs="Arial"/>
          <w:sz w:val="18"/>
          <w:szCs w:val="18"/>
        </w:rPr>
        <w:t>’</w:t>
      </w:r>
      <w:r w:rsidRPr="00CD623A">
        <w:rPr>
          <w:rFonts w:ascii="Arial" w:hAnsi="Arial" w:cs="Arial"/>
          <w:sz w:val="18"/>
          <w:szCs w:val="18"/>
        </w:rPr>
        <w:t>enseignement (universités mais aussi écoles de commerce et établissements d</w:t>
      </w:r>
      <w:r w:rsidR="00853DA4" w:rsidRPr="00CD623A">
        <w:rPr>
          <w:rFonts w:ascii="Arial" w:hAnsi="Arial" w:cs="Arial"/>
          <w:sz w:val="18"/>
          <w:szCs w:val="18"/>
        </w:rPr>
        <w:t>’</w:t>
      </w:r>
      <w:r w:rsidRPr="00CD623A">
        <w:rPr>
          <w:rFonts w:ascii="Arial" w:hAnsi="Arial" w:cs="Arial"/>
          <w:sz w:val="18"/>
          <w:szCs w:val="18"/>
        </w:rPr>
        <w:t>enseignement supérieur à l</w:t>
      </w:r>
      <w:r w:rsidR="00853DA4" w:rsidRPr="00CD623A">
        <w:rPr>
          <w:rFonts w:ascii="Arial" w:hAnsi="Arial" w:cs="Arial"/>
          <w:sz w:val="18"/>
          <w:szCs w:val="18"/>
        </w:rPr>
        <w:t>’</w:t>
      </w:r>
      <w:r w:rsidRPr="00CD623A">
        <w:rPr>
          <w:rFonts w:ascii="Arial" w:hAnsi="Arial" w:cs="Arial"/>
          <w:sz w:val="18"/>
          <w:szCs w:val="18"/>
        </w:rPr>
        <w:t>étranger), de recherche et d</w:t>
      </w:r>
      <w:r w:rsidR="00853DA4" w:rsidRPr="00CD623A">
        <w:rPr>
          <w:rFonts w:ascii="Arial" w:hAnsi="Arial" w:cs="Arial"/>
          <w:sz w:val="18"/>
          <w:szCs w:val="18"/>
        </w:rPr>
        <w:t>’</w:t>
      </w:r>
      <w:r w:rsidRPr="00CD623A">
        <w:rPr>
          <w:rFonts w:ascii="Arial" w:hAnsi="Arial" w:cs="Arial"/>
          <w:sz w:val="18"/>
          <w:szCs w:val="18"/>
        </w:rPr>
        <w:t>expertise (cabinets de conseil, organismes internationaux, etc.) ou de responsabilités managériales de haut niveau dans un contexte international.</w:t>
      </w:r>
      <w:bookmarkStart w:id="102" w:name="_Toc172705457"/>
      <w:bookmarkStart w:id="103" w:name="_Toc329590538"/>
      <w:bookmarkEnd w:id="100"/>
      <w:bookmarkEnd w:id="101"/>
      <w:r w:rsidR="00B5768E" w:rsidRPr="00CD623A">
        <w:rPr>
          <w:rFonts w:ascii="Arial" w:hAnsi="Arial" w:cs="Arial"/>
          <w:sz w:val="18"/>
          <w:szCs w:val="18"/>
        </w:rPr>
        <w:br/>
      </w:r>
    </w:p>
    <w:p w14:paraId="30B04FE0" w14:textId="77777777" w:rsidR="008A2F96" w:rsidRPr="00CD623A" w:rsidRDefault="008A2F96" w:rsidP="00531458">
      <w:pPr>
        <w:jc w:val="both"/>
        <w:rPr>
          <w:rFonts w:ascii="Arial" w:hAnsi="Arial" w:cs="Arial"/>
          <w:sz w:val="18"/>
          <w:szCs w:val="18"/>
        </w:rPr>
      </w:pPr>
      <w:bookmarkStart w:id="104" w:name="_Toc359922875"/>
      <w:bookmarkStart w:id="105" w:name="_Toc359923055"/>
      <w:r w:rsidRPr="00CD623A">
        <w:rPr>
          <w:rFonts w:ascii="Arial" w:hAnsi="Arial" w:cs="Arial"/>
          <w:sz w:val="18"/>
          <w:szCs w:val="18"/>
        </w:rPr>
        <w:t>Objectifs</w:t>
      </w:r>
      <w:bookmarkEnd w:id="102"/>
      <w:bookmarkEnd w:id="103"/>
      <w:bookmarkEnd w:id="104"/>
      <w:bookmarkEnd w:id="105"/>
    </w:p>
    <w:p w14:paraId="76F50F60" w14:textId="77777777" w:rsidR="008A2F96" w:rsidRPr="00CD623A" w:rsidRDefault="008A2F96" w:rsidP="00531458">
      <w:pPr>
        <w:jc w:val="both"/>
        <w:rPr>
          <w:rFonts w:ascii="Arial" w:hAnsi="Arial" w:cs="Arial"/>
          <w:sz w:val="18"/>
          <w:szCs w:val="18"/>
        </w:rPr>
      </w:pPr>
      <w:r w:rsidRPr="00CD623A">
        <w:rPr>
          <w:rFonts w:ascii="Arial" w:hAnsi="Arial" w:cs="Arial"/>
          <w:sz w:val="18"/>
          <w:szCs w:val="18"/>
        </w:rPr>
        <w:t>Le séminaire a pour objectif de permettre aux participants de maîtriser les principales références et outils théoriques nécessaires à la préparation d</w:t>
      </w:r>
      <w:r w:rsidR="00853DA4" w:rsidRPr="00CD623A">
        <w:rPr>
          <w:rFonts w:ascii="Arial" w:hAnsi="Arial" w:cs="Arial"/>
          <w:sz w:val="18"/>
          <w:szCs w:val="18"/>
        </w:rPr>
        <w:t>’</w:t>
      </w:r>
      <w:r w:rsidRPr="00CD623A">
        <w:rPr>
          <w:rFonts w:ascii="Arial" w:hAnsi="Arial" w:cs="Arial"/>
          <w:sz w:val="18"/>
          <w:szCs w:val="18"/>
        </w:rPr>
        <w:t>une thèse de doctorat en management international. Il inclut en particulier l</w:t>
      </w:r>
      <w:r w:rsidR="00853DA4" w:rsidRPr="00CD623A">
        <w:rPr>
          <w:rFonts w:ascii="Arial" w:hAnsi="Arial" w:cs="Arial"/>
          <w:sz w:val="18"/>
          <w:szCs w:val="18"/>
        </w:rPr>
        <w:t>’</w:t>
      </w:r>
      <w:r w:rsidRPr="00CD623A">
        <w:rPr>
          <w:rFonts w:ascii="Arial" w:hAnsi="Arial" w:cs="Arial"/>
          <w:sz w:val="18"/>
          <w:szCs w:val="18"/>
        </w:rPr>
        <w:t>examen des thèmes suivants :</w:t>
      </w:r>
    </w:p>
    <w:p w14:paraId="325BCF43" w14:textId="77777777" w:rsidR="008A2F96" w:rsidRPr="00CD623A" w:rsidRDefault="008A2F96" w:rsidP="00531458">
      <w:pPr>
        <w:pStyle w:val="Paragraphedeliste"/>
        <w:numPr>
          <w:ilvl w:val="0"/>
          <w:numId w:val="16"/>
        </w:numPr>
        <w:jc w:val="both"/>
        <w:rPr>
          <w:rFonts w:ascii="Arial" w:hAnsi="Arial" w:cs="Arial"/>
          <w:sz w:val="18"/>
          <w:szCs w:val="18"/>
        </w:rPr>
      </w:pPr>
      <w:r w:rsidRPr="00CD623A">
        <w:rPr>
          <w:rFonts w:ascii="Arial" w:hAnsi="Arial" w:cs="Arial"/>
          <w:sz w:val="18"/>
          <w:szCs w:val="18"/>
        </w:rPr>
        <w:t>les enjeux épistémologiques des sciences de Gestion ;</w:t>
      </w:r>
    </w:p>
    <w:p w14:paraId="072AFAB6" w14:textId="77777777" w:rsidR="008A2F96" w:rsidRPr="00CD623A" w:rsidRDefault="008A2F96" w:rsidP="00531458">
      <w:pPr>
        <w:pStyle w:val="Paragraphedeliste"/>
        <w:numPr>
          <w:ilvl w:val="0"/>
          <w:numId w:val="16"/>
        </w:numPr>
        <w:jc w:val="both"/>
        <w:rPr>
          <w:rFonts w:ascii="Arial" w:hAnsi="Arial" w:cs="Arial"/>
          <w:sz w:val="18"/>
          <w:szCs w:val="18"/>
        </w:rPr>
      </w:pPr>
      <w:r w:rsidRPr="00CD623A">
        <w:rPr>
          <w:rFonts w:ascii="Arial" w:hAnsi="Arial" w:cs="Arial"/>
          <w:sz w:val="18"/>
          <w:szCs w:val="18"/>
        </w:rPr>
        <w:t>les différentes méthodologies de recherche ;</w:t>
      </w:r>
    </w:p>
    <w:p w14:paraId="16E0C288" w14:textId="77777777" w:rsidR="008A2F96" w:rsidRPr="00CD623A" w:rsidRDefault="008A2F96" w:rsidP="00531458">
      <w:pPr>
        <w:pStyle w:val="Paragraphedeliste"/>
        <w:numPr>
          <w:ilvl w:val="0"/>
          <w:numId w:val="16"/>
        </w:numPr>
        <w:jc w:val="both"/>
        <w:rPr>
          <w:rFonts w:ascii="Arial" w:hAnsi="Arial" w:cs="Arial"/>
          <w:sz w:val="18"/>
          <w:szCs w:val="18"/>
        </w:rPr>
      </w:pPr>
      <w:r w:rsidRPr="00CD623A">
        <w:rPr>
          <w:rFonts w:ascii="Arial" w:hAnsi="Arial" w:cs="Arial"/>
          <w:sz w:val="18"/>
          <w:szCs w:val="18"/>
        </w:rPr>
        <w:t>les théories des organisations ;</w:t>
      </w:r>
    </w:p>
    <w:p w14:paraId="4793878A" w14:textId="77777777" w:rsidR="008A2F96" w:rsidRPr="00CD623A" w:rsidRDefault="008A2F96" w:rsidP="00531458">
      <w:pPr>
        <w:pStyle w:val="Paragraphedeliste"/>
        <w:numPr>
          <w:ilvl w:val="0"/>
          <w:numId w:val="16"/>
        </w:numPr>
        <w:jc w:val="both"/>
        <w:rPr>
          <w:rFonts w:ascii="Arial" w:hAnsi="Arial" w:cs="Arial"/>
          <w:color w:val="000000"/>
          <w:sz w:val="18"/>
          <w:szCs w:val="18"/>
        </w:rPr>
      </w:pPr>
      <w:r w:rsidRPr="00CD623A">
        <w:rPr>
          <w:rFonts w:ascii="Arial" w:hAnsi="Arial" w:cs="Arial"/>
          <w:sz w:val="18"/>
          <w:szCs w:val="18"/>
        </w:rPr>
        <w:t>les problématiques de recherche spécifiques</w:t>
      </w:r>
      <w:r w:rsidRPr="00CD623A">
        <w:rPr>
          <w:rFonts w:ascii="Arial" w:hAnsi="Arial" w:cs="Arial"/>
          <w:color w:val="000000"/>
          <w:sz w:val="18"/>
          <w:szCs w:val="18"/>
        </w:rPr>
        <w:t xml:space="preserve"> au management international.</w:t>
      </w:r>
    </w:p>
    <w:p w14:paraId="01C39274" w14:textId="77777777" w:rsidR="00345086" w:rsidRPr="00CD623A" w:rsidRDefault="00345086" w:rsidP="00531458">
      <w:pPr>
        <w:jc w:val="both"/>
        <w:rPr>
          <w:rFonts w:ascii="Arial" w:hAnsi="Arial" w:cs="Arial"/>
          <w:i/>
          <w:sz w:val="18"/>
          <w:szCs w:val="18"/>
        </w:rPr>
      </w:pPr>
      <w:bookmarkStart w:id="106" w:name="_Toc172705458"/>
      <w:bookmarkStart w:id="107" w:name="_Toc329590539"/>
      <w:bookmarkStart w:id="108" w:name="_Toc359922876"/>
      <w:bookmarkStart w:id="109" w:name="_Toc359923056"/>
    </w:p>
    <w:p w14:paraId="46D60D09" w14:textId="77777777" w:rsidR="008A2F96" w:rsidRPr="00CD623A" w:rsidRDefault="008A2F96" w:rsidP="00531458">
      <w:pPr>
        <w:jc w:val="both"/>
        <w:rPr>
          <w:rFonts w:ascii="Arial" w:hAnsi="Arial" w:cs="Arial"/>
          <w:i/>
          <w:sz w:val="18"/>
          <w:szCs w:val="18"/>
        </w:rPr>
      </w:pPr>
      <w:r w:rsidRPr="00CD623A">
        <w:rPr>
          <w:rFonts w:ascii="Arial" w:hAnsi="Arial" w:cs="Arial"/>
          <w:i/>
          <w:sz w:val="18"/>
          <w:szCs w:val="18"/>
        </w:rPr>
        <w:t>Méthodologie du séminaire</w:t>
      </w:r>
      <w:bookmarkEnd w:id="106"/>
      <w:bookmarkEnd w:id="107"/>
      <w:bookmarkEnd w:id="108"/>
      <w:bookmarkEnd w:id="109"/>
    </w:p>
    <w:p w14:paraId="1CBEE226" w14:textId="77777777" w:rsidR="008A2F96" w:rsidRPr="00CD623A" w:rsidRDefault="008A2F96" w:rsidP="00531458">
      <w:pPr>
        <w:jc w:val="both"/>
        <w:rPr>
          <w:rFonts w:ascii="Arial" w:hAnsi="Arial" w:cs="Arial"/>
          <w:color w:val="000000"/>
          <w:sz w:val="18"/>
          <w:szCs w:val="18"/>
        </w:rPr>
      </w:pPr>
      <w:r w:rsidRPr="00CD623A">
        <w:rPr>
          <w:rFonts w:ascii="Arial" w:hAnsi="Arial" w:cs="Arial"/>
          <w:color w:val="000000"/>
          <w:sz w:val="18"/>
          <w:szCs w:val="18"/>
        </w:rPr>
        <w:t>La méthodologie d</w:t>
      </w:r>
      <w:r w:rsidR="00853DA4" w:rsidRPr="00CD623A">
        <w:rPr>
          <w:rFonts w:ascii="Arial" w:hAnsi="Arial" w:cs="Arial"/>
          <w:color w:val="000000"/>
          <w:sz w:val="18"/>
          <w:szCs w:val="18"/>
        </w:rPr>
        <w:t>’</w:t>
      </w:r>
      <w:r w:rsidRPr="00CD623A">
        <w:rPr>
          <w:rFonts w:ascii="Arial" w:hAnsi="Arial" w:cs="Arial"/>
          <w:color w:val="000000"/>
          <w:sz w:val="18"/>
          <w:szCs w:val="18"/>
        </w:rPr>
        <w:t>apprentissage comprend des conférences, des discussions d</w:t>
      </w:r>
      <w:r w:rsidR="00853DA4" w:rsidRPr="00CD623A">
        <w:rPr>
          <w:rFonts w:ascii="Arial" w:hAnsi="Arial" w:cs="Arial"/>
          <w:color w:val="000000"/>
          <w:sz w:val="18"/>
          <w:szCs w:val="18"/>
        </w:rPr>
        <w:t>’</w:t>
      </w:r>
      <w:r w:rsidRPr="00CD623A">
        <w:rPr>
          <w:rFonts w:ascii="Arial" w:hAnsi="Arial" w:cs="Arial"/>
          <w:color w:val="000000"/>
          <w:sz w:val="18"/>
          <w:szCs w:val="18"/>
        </w:rPr>
        <w:t>articles et d</w:t>
      </w:r>
      <w:r w:rsidR="00853DA4" w:rsidRPr="00CD623A">
        <w:rPr>
          <w:rFonts w:ascii="Arial" w:hAnsi="Arial" w:cs="Arial"/>
          <w:color w:val="000000"/>
          <w:sz w:val="18"/>
          <w:szCs w:val="18"/>
        </w:rPr>
        <w:t>’</w:t>
      </w:r>
      <w:r w:rsidRPr="00CD623A">
        <w:rPr>
          <w:rFonts w:ascii="Arial" w:hAnsi="Arial" w:cs="Arial"/>
          <w:color w:val="000000"/>
          <w:sz w:val="18"/>
          <w:szCs w:val="18"/>
        </w:rPr>
        <w:t>ouvrages. Elle inclut, chaque fois que nécessaire, les précisions terminologiques en langue anglaise.</w:t>
      </w:r>
    </w:p>
    <w:p w14:paraId="61F6880C" w14:textId="77777777" w:rsidR="00345086" w:rsidRPr="00CD623A" w:rsidRDefault="00345086" w:rsidP="00531458">
      <w:pPr>
        <w:jc w:val="both"/>
        <w:rPr>
          <w:rFonts w:ascii="Arial" w:hAnsi="Arial" w:cs="Arial"/>
          <w:sz w:val="18"/>
          <w:szCs w:val="18"/>
        </w:rPr>
      </w:pPr>
      <w:bookmarkStart w:id="110" w:name="_Toc172705459"/>
      <w:bookmarkStart w:id="111" w:name="_Toc329590540"/>
      <w:bookmarkStart w:id="112" w:name="_Toc359922877"/>
      <w:bookmarkStart w:id="113" w:name="_Toc359923057"/>
    </w:p>
    <w:p w14:paraId="066366C5" w14:textId="77777777" w:rsidR="0060222B" w:rsidRPr="00CD623A" w:rsidRDefault="0060222B" w:rsidP="00531458">
      <w:pPr>
        <w:jc w:val="both"/>
        <w:rPr>
          <w:rFonts w:ascii="Arial" w:hAnsi="Arial" w:cs="Arial"/>
          <w:sz w:val="18"/>
          <w:szCs w:val="18"/>
        </w:rPr>
      </w:pPr>
    </w:p>
    <w:p w14:paraId="2E6A3ECD" w14:textId="77777777" w:rsidR="0060222B" w:rsidRPr="00CD623A" w:rsidRDefault="0060222B" w:rsidP="00531458">
      <w:pPr>
        <w:jc w:val="both"/>
        <w:rPr>
          <w:rFonts w:ascii="Arial" w:hAnsi="Arial" w:cs="Arial"/>
          <w:sz w:val="18"/>
          <w:szCs w:val="18"/>
        </w:rPr>
      </w:pPr>
    </w:p>
    <w:p w14:paraId="49CE0FB2" w14:textId="77777777" w:rsidR="008A2F96" w:rsidRPr="00CD623A" w:rsidRDefault="008A2F96" w:rsidP="00531458">
      <w:pPr>
        <w:jc w:val="both"/>
        <w:rPr>
          <w:rFonts w:ascii="Arial" w:hAnsi="Arial" w:cs="Arial"/>
          <w:sz w:val="18"/>
          <w:szCs w:val="18"/>
        </w:rPr>
      </w:pPr>
      <w:r w:rsidRPr="00CD623A">
        <w:rPr>
          <w:rFonts w:ascii="Arial" w:hAnsi="Arial" w:cs="Arial"/>
          <w:sz w:val="18"/>
          <w:szCs w:val="18"/>
        </w:rPr>
        <w:t>Programme indicatif (30 heures)</w:t>
      </w:r>
      <w:bookmarkEnd w:id="110"/>
      <w:bookmarkEnd w:id="111"/>
      <w:bookmarkEnd w:id="112"/>
      <w:bookmarkEnd w:id="113"/>
    </w:p>
    <w:p w14:paraId="013D099E" w14:textId="77777777" w:rsidR="008A2F96" w:rsidRPr="00CD623A" w:rsidRDefault="008A2F96" w:rsidP="00531458">
      <w:pPr>
        <w:jc w:val="both"/>
        <w:rPr>
          <w:rFonts w:ascii="Arial" w:hAnsi="Arial" w:cs="Arial"/>
          <w:b/>
          <w:color w:val="000000"/>
          <w:sz w:val="18"/>
          <w:szCs w:val="18"/>
        </w:rPr>
      </w:pPr>
      <w:r w:rsidRPr="00CD623A">
        <w:rPr>
          <w:rFonts w:ascii="Arial" w:hAnsi="Arial" w:cs="Arial"/>
          <w:b/>
          <w:color w:val="000000"/>
          <w:sz w:val="18"/>
          <w:szCs w:val="18"/>
        </w:rPr>
        <w:t xml:space="preserve">Les enjeux épistémologiques des sciences de </w:t>
      </w:r>
      <w:r w:rsidR="00345086" w:rsidRPr="00CD623A">
        <w:rPr>
          <w:rFonts w:ascii="Arial" w:hAnsi="Arial" w:cs="Arial"/>
          <w:b/>
          <w:color w:val="000000"/>
          <w:sz w:val="18"/>
          <w:szCs w:val="18"/>
        </w:rPr>
        <w:t>g</w:t>
      </w:r>
      <w:r w:rsidRPr="00CD623A">
        <w:rPr>
          <w:rFonts w:ascii="Arial" w:hAnsi="Arial" w:cs="Arial"/>
          <w:b/>
          <w:color w:val="000000"/>
          <w:sz w:val="18"/>
          <w:szCs w:val="18"/>
        </w:rPr>
        <w:t>estion :</w:t>
      </w:r>
    </w:p>
    <w:p w14:paraId="1DA69FBC" w14:textId="77777777" w:rsidR="008A2F96" w:rsidRPr="00CD623A" w:rsidRDefault="008A2F96" w:rsidP="00531458">
      <w:pPr>
        <w:pStyle w:val="Paragraphedeliste"/>
        <w:numPr>
          <w:ilvl w:val="0"/>
          <w:numId w:val="17"/>
        </w:numPr>
        <w:jc w:val="both"/>
        <w:rPr>
          <w:rFonts w:ascii="Arial" w:hAnsi="Arial" w:cs="Arial"/>
          <w:bCs/>
          <w:color w:val="000000"/>
          <w:sz w:val="18"/>
          <w:szCs w:val="18"/>
        </w:rPr>
      </w:pPr>
      <w:r w:rsidRPr="00CD623A">
        <w:rPr>
          <w:rFonts w:ascii="Arial" w:hAnsi="Arial" w:cs="Arial"/>
          <w:bCs/>
          <w:color w:val="000000"/>
          <w:sz w:val="18"/>
          <w:szCs w:val="18"/>
        </w:rPr>
        <w:t>rappels d</w:t>
      </w:r>
      <w:r w:rsidR="00853DA4" w:rsidRPr="00CD623A">
        <w:rPr>
          <w:rFonts w:ascii="Arial" w:hAnsi="Arial" w:cs="Arial"/>
          <w:bCs/>
          <w:color w:val="000000"/>
          <w:sz w:val="18"/>
          <w:szCs w:val="18"/>
        </w:rPr>
        <w:t>’</w:t>
      </w:r>
      <w:r w:rsidRPr="00CD623A">
        <w:rPr>
          <w:rFonts w:ascii="Arial" w:hAnsi="Arial" w:cs="Arial"/>
          <w:bCs/>
          <w:color w:val="000000"/>
          <w:sz w:val="18"/>
          <w:szCs w:val="18"/>
        </w:rPr>
        <w:t>épistémologie fondamentale ;</w:t>
      </w:r>
    </w:p>
    <w:p w14:paraId="1C4A9EA8" w14:textId="77777777" w:rsidR="008A2F96" w:rsidRPr="00CD623A" w:rsidRDefault="008A2F96" w:rsidP="00531458">
      <w:pPr>
        <w:pStyle w:val="Paragraphedeliste"/>
        <w:numPr>
          <w:ilvl w:val="0"/>
          <w:numId w:val="17"/>
        </w:numPr>
        <w:jc w:val="both"/>
        <w:rPr>
          <w:rFonts w:ascii="Arial" w:hAnsi="Arial" w:cs="Arial"/>
          <w:bCs/>
          <w:color w:val="000000"/>
          <w:sz w:val="18"/>
          <w:szCs w:val="18"/>
        </w:rPr>
      </w:pPr>
      <w:r w:rsidRPr="00CD623A">
        <w:rPr>
          <w:rFonts w:ascii="Arial" w:hAnsi="Arial" w:cs="Arial"/>
          <w:bCs/>
          <w:color w:val="000000"/>
          <w:sz w:val="18"/>
          <w:szCs w:val="18"/>
        </w:rPr>
        <w:t>épistémologie des sciences humaines ;</w:t>
      </w:r>
    </w:p>
    <w:p w14:paraId="75B54A37" w14:textId="77777777" w:rsidR="008A2F96" w:rsidRPr="00CD623A" w:rsidRDefault="008A2F96" w:rsidP="00531458">
      <w:pPr>
        <w:pStyle w:val="Paragraphedeliste"/>
        <w:numPr>
          <w:ilvl w:val="0"/>
          <w:numId w:val="17"/>
        </w:numPr>
        <w:jc w:val="both"/>
        <w:rPr>
          <w:rFonts w:ascii="Arial" w:hAnsi="Arial" w:cs="Arial"/>
          <w:bCs/>
          <w:color w:val="000000"/>
          <w:sz w:val="18"/>
          <w:szCs w:val="18"/>
        </w:rPr>
      </w:pPr>
      <w:r w:rsidRPr="00CD623A">
        <w:rPr>
          <w:rFonts w:ascii="Arial" w:hAnsi="Arial" w:cs="Arial"/>
          <w:bCs/>
          <w:color w:val="000000"/>
          <w:sz w:val="18"/>
          <w:szCs w:val="18"/>
        </w:rPr>
        <w:t>l</w:t>
      </w:r>
      <w:r w:rsidR="00853DA4" w:rsidRPr="00CD623A">
        <w:rPr>
          <w:rFonts w:ascii="Arial" w:hAnsi="Arial" w:cs="Arial"/>
          <w:bCs/>
          <w:color w:val="000000"/>
          <w:sz w:val="18"/>
          <w:szCs w:val="18"/>
        </w:rPr>
        <w:t>’</w:t>
      </w:r>
      <w:r w:rsidRPr="00CD623A">
        <w:rPr>
          <w:rFonts w:ascii="Arial" w:hAnsi="Arial" w:cs="Arial"/>
          <w:bCs/>
          <w:color w:val="000000"/>
          <w:sz w:val="18"/>
          <w:szCs w:val="18"/>
        </w:rPr>
        <w:t>évolut</w:t>
      </w:r>
      <w:r w:rsidR="00345086" w:rsidRPr="00CD623A">
        <w:rPr>
          <w:rFonts w:ascii="Arial" w:hAnsi="Arial" w:cs="Arial"/>
          <w:bCs/>
          <w:color w:val="000000"/>
          <w:sz w:val="18"/>
          <w:szCs w:val="18"/>
        </w:rPr>
        <w:t>ion historique des sciences de g</w:t>
      </w:r>
      <w:r w:rsidRPr="00CD623A">
        <w:rPr>
          <w:rFonts w:ascii="Arial" w:hAnsi="Arial" w:cs="Arial"/>
          <w:bCs/>
          <w:color w:val="000000"/>
          <w:sz w:val="18"/>
          <w:szCs w:val="18"/>
        </w:rPr>
        <w:t>estion et des théories de management.</w:t>
      </w:r>
    </w:p>
    <w:p w14:paraId="46ED047F" w14:textId="77777777" w:rsidR="002A71F7" w:rsidRPr="00CD623A" w:rsidRDefault="002A71F7" w:rsidP="00531458">
      <w:pPr>
        <w:jc w:val="both"/>
        <w:rPr>
          <w:rFonts w:ascii="Arial" w:hAnsi="Arial" w:cs="Arial"/>
          <w:b/>
          <w:color w:val="000000"/>
          <w:sz w:val="18"/>
          <w:szCs w:val="18"/>
        </w:rPr>
      </w:pPr>
    </w:p>
    <w:p w14:paraId="0DD25C93" w14:textId="77777777" w:rsidR="008A2F96" w:rsidRPr="00CD623A" w:rsidRDefault="008A2F96" w:rsidP="00531458">
      <w:pPr>
        <w:jc w:val="both"/>
        <w:rPr>
          <w:rFonts w:ascii="Arial" w:hAnsi="Arial" w:cs="Arial"/>
          <w:b/>
          <w:color w:val="000000"/>
          <w:sz w:val="18"/>
          <w:szCs w:val="18"/>
        </w:rPr>
      </w:pPr>
      <w:r w:rsidRPr="00CD623A">
        <w:rPr>
          <w:rFonts w:ascii="Arial" w:hAnsi="Arial" w:cs="Arial"/>
          <w:b/>
          <w:color w:val="000000"/>
          <w:sz w:val="18"/>
          <w:szCs w:val="18"/>
        </w:rPr>
        <w:t>Les différentes méthodologi</w:t>
      </w:r>
      <w:r w:rsidR="00345086" w:rsidRPr="00CD623A">
        <w:rPr>
          <w:rFonts w:ascii="Arial" w:hAnsi="Arial" w:cs="Arial"/>
          <w:b/>
          <w:color w:val="000000"/>
          <w:sz w:val="18"/>
          <w:szCs w:val="18"/>
        </w:rPr>
        <w:t>es de recherche en sciences de g</w:t>
      </w:r>
      <w:r w:rsidRPr="00CD623A">
        <w:rPr>
          <w:rFonts w:ascii="Arial" w:hAnsi="Arial" w:cs="Arial"/>
          <w:b/>
          <w:color w:val="000000"/>
          <w:sz w:val="18"/>
          <w:szCs w:val="18"/>
        </w:rPr>
        <w:t>estion :</w:t>
      </w:r>
    </w:p>
    <w:p w14:paraId="5A361E1C" w14:textId="77777777" w:rsidR="008A2F96" w:rsidRPr="00CD623A" w:rsidRDefault="008A2F96" w:rsidP="00531458">
      <w:pPr>
        <w:pStyle w:val="Paragraphedeliste"/>
        <w:numPr>
          <w:ilvl w:val="0"/>
          <w:numId w:val="18"/>
        </w:numPr>
        <w:jc w:val="both"/>
        <w:rPr>
          <w:rFonts w:ascii="Arial" w:hAnsi="Arial" w:cs="Arial"/>
          <w:bCs/>
          <w:color w:val="000000"/>
          <w:sz w:val="18"/>
          <w:szCs w:val="18"/>
        </w:rPr>
      </w:pPr>
      <w:r w:rsidRPr="00CD623A">
        <w:rPr>
          <w:rFonts w:ascii="Arial" w:hAnsi="Arial" w:cs="Arial"/>
          <w:bCs/>
          <w:color w:val="000000"/>
          <w:sz w:val="18"/>
          <w:szCs w:val="18"/>
        </w:rPr>
        <w:t>les principales méthodes quantitatives ;</w:t>
      </w:r>
    </w:p>
    <w:p w14:paraId="692E068A" w14:textId="77777777" w:rsidR="008A2F96" w:rsidRPr="00CD623A" w:rsidRDefault="008A2F96" w:rsidP="00531458">
      <w:pPr>
        <w:pStyle w:val="Paragraphedeliste"/>
        <w:numPr>
          <w:ilvl w:val="0"/>
          <w:numId w:val="18"/>
        </w:numPr>
        <w:jc w:val="both"/>
        <w:rPr>
          <w:rFonts w:ascii="Arial" w:hAnsi="Arial" w:cs="Arial"/>
          <w:bCs/>
          <w:color w:val="000000"/>
          <w:sz w:val="18"/>
          <w:szCs w:val="18"/>
        </w:rPr>
      </w:pPr>
      <w:r w:rsidRPr="00CD623A">
        <w:rPr>
          <w:rFonts w:ascii="Arial" w:hAnsi="Arial" w:cs="Arial"/>
          <w:bCs/>
          <w:color w:val="000000"/>
          <w:sz w:val="18"/>
          <w:szCs w:val="18"/>
        </w:rPr>
        <w:t>les méthodes qualitatives ;</w:t>
      </w:r>
    </w:p>
    <w:p w14:paraId="0632751E" w14:textId="4CC59C58" w:rsidR="000A2AB9" w:rsidRPr="00CD623A" w:rsidRDefault="008A2F96" w:rsidP="00531458">
      <w:pPr>
        <w:pStyle w:val="Paragraphedeliste"/>
        <w:numPr>
          <w:ilvl w:val="0"/>
          <w:numId w:val="18"/>
        </w:numPr>
        <w:jc w:val="both"/>
        <w:rPr>
          <w:rFonts w:ascii="Arial" w:hAnsi="Arial" w:cs="Arial"/>
          <w:bCs/>
          <w:color w:val="000000"/>
          <w:sz w:val="18"/>
          <w:szCs w:val="18"/>
        </w:rPr>
      </w:pPr>
      <w:r w:rsidRPr="00CD623A">
        <w:rPr>
          <w:rFonts w:ascii="Arial" w:hAnsi="Arial" w:cs="Arial"/>
          <w:bCs/>
          <w:color w:val="000000"/>
          <w:sz w:val="18"/>
          <w:szCs w:val="18"/>
        </w:rPr>
        <w:t>méthodes hypothético-déductives et méthodes inductives.</w:t>
      </w:r>
      <w:bookmarkStart w:id="114" w:name="_Toc329590541"/>
    </w:p>
    <w:p w14:paraId="52BAA6F8" w14:textId="77777777" w:rsidR="000A2AB9" w:rsidRPr="00CD623A" w:rsidRDefault="000A2AB9" w:rsidP="00531458">
      <w:pPr>
        <w:jc w:val="both"/>
        <w:rPr>
          <w:rFonts w:ascii="Arial" w:hAnsi="Arial" w:cs="Arial"/>
          <w:color w:val="000000"/>
          <w:sz w:val="18"/>
          <w:szCs w:val="18"/>
        </w:rPr>
      </w:pPr>
    </w:p>
    <w:p w14:paraId="75FE616C" w14:textId="77777777" w:rsidR="008A2F96" w:rsidRPr="00CD623A" w:rsidRDefault="00FF0D29" w:rsidP="006B3133">
      <w:pPr>
        <w:pStyle w:val="Titre2"/>
      </w:pPr>
      <w:bookmarkStart w:id="115" w:name="_Toc54185490"/>
      <w:r w:rsidRPr="00CD623A">
        <w:t>Études</w:t>
      </w:r>
      <w:r w:rsidR="002C4BBC" w:rsidRPr="00CD623A">
        <w:t xml:space="preserve"> germaniques</w:t>
      </w:r>
      <w:bookmarkEnd w:id="114"/>
      <w:r w:rsidR="002C4BBC" w:rsidRPr="00CD623A">
        <w:t>, néerlandophones et nordiques</w:t>
      </w:r>
      <w:bookmarkEnd w:id="115"/>
    </w:p>
    <w:p w14:paraId="3AEC5E33" w14:textId="77777777" w:rsidR="00564A9A" w:rsidRPr="00CD623A" w:rsidRDefault="00564A9A" w:rsidP="00531458">
      <w:pPr>
        <w:jc w:val="both"/>
        <w:rPr>
          <w:rFonts w:ascii="Arial" w:hAnsi="Arial" w:cs="Arial"/>
          <w:b/>
          <w:sz w:val="18"/>
          <w:szCs w:val="18"/>
        </w:rPr>
      </w:pPr>
      <w:r w:rsidRPr="00CD623A">
        <w:rPr>
          <w:rFonts w:ascii="Arial" w:hAnsi="Arial" w:cs="Arial"/>
          <w:b/>
          <w:sz w:val="18"/>
          <w:szCs w:val="18"/>
        </w:rPr>
        <w:t>Enseignants</w:t>
      </w:r>
    </w:p>
    <w:p w14:paraId="18E6AF02" w14:textId="77777777" w:rsidR="00564A9A" w:rsidRPr="00CD623A" w:rsidRDefault="00564A9A" w:rsidP="001F246C">
      <w:pPr>
        <w:jc w:val="both"/>
        <w:rPr>
          <w:rFonts w:ascii="Arial" w:hAnsi="Arial" w:cs="Arial"/>
          <w:b/>
          <w:sz w:val="18"/>
          <w:szCs w:val="18"/>
        </w:rPr>
      </w:pPr>
    </w:p>
    <w:tbl>
      <w:tblPr>
        <w:tblStyle w:val="Trameclaire-Accent1"/>
        <w:tblW w:w="8506" w:type="dxa"/>
        <w:tblInd w:w="519" w:type="dxa"/>
        <w:tblBorders>
          <w:top w:val="none" w:sz="0" w:space="0" w:color="auto"/>
          <w:bottom w:val="none" w:sz="0" w:space="0" w:color="auto"/>
        </w:tblBorders>
        <w:tblLook w:val="04A0" w:firstRow="1" w:lastRow="0" w:firstColumn="1" w:lastColumn="0" w:noHBand="0" w:noVBand="1"/>
      </w:tblPr>
      <w:tblGrid>
        <w:gridCol w:w="1839"/>
        <w:gridCol w:w="2409"/>
        <w:gridCol w:w="4258"/>
      </w:tblGrid>
      <w:tr w:rsidR="00392BFB" w:rsidRPr="00CD623A" w14:paraId="78B9C7D6" w14:textId="77777777" w:rsidTr="002A01C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hideMark/>
          </w:tcPr>
          <w:p w14:paraId="64D4A974" w14:textId="77777777" w:rsidR="00392BFB" w:rsidRPr="00CD623A" w:rsidRDefault="00392BFB" w:rsidP="001F246C">
            <w:pPr>
              <w:jc w:val="both"/>
              <w:rPr>
                <w:rFonts w:ascii="Arial" w:hAnsi="Arial" w:cs="Arial"/>
                <w:b w:val="0"/>
                <w:color w:val="000000"/>
                <w:sz w:val="18"/>
                <w:szCs w:val="18"/>
              </w:rPr>
            </w:pPr>
            <w:r w:rsidRPr="00CD623A">
              <w:rPr>
                <w:rFonts w:ascii="Arial" w:hAnsi="Arial" w:cs="Arial"/>
                <w:b w:val="0"/>
                <w:color w:val="000000"/>
                <w:sz w:val="18"/>
                <w:szCs w:val="18"/>
              </w:rPr>
              <w:t>Olivier</w:t>
            </w:r>
          </w:p>
        </w:tc>
        <w:tc>
          <w:tcPr>
            <w:tcW w:w="2409" w:type="dxa"/>
            <w:tcBorders>
              <w:top w:val="none" w:sz="0" w:space="0" w:color="auto"/>
              <w:left w:val="none" w:sz="0" w:space="0" w:color="auto"/>
              <w:bottom w:val="none" w:sz="0" w:space="0" w:color="auto"/>
              <w:right w:val="none" w:sz="0" w:space="0" w:color="auto"/>
            </w:tcBorders>
            <w:hideMark/>
          </w:tcPr>
          <w:p w14:paraId="4D75BD27" w14:textId="77777777" w:rsidR="00392BFB" w:rsidRPr="00CD623A" w:rsidRDefault="0089458D" w:rsidP="001F246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18"/>
                <w:szCs w:val="18"/>
              </w:rPr>
            </w:pPr>
            <w:r w:rsidRPr="00CD623A">
              <w:rPr>
                <w:rFonts w:ascii="Arial" w:hAnsi="Arial" w:cs="Arial"/>
                <w:b w:val="0"/>
                <w:color w:val="000000"/>
                <w:sz w:val="18"/>
                <w:szCs w:val="18"/>
              </w:rPr>
              <w:t>AGARD</w:t>
            </w:r>
          </w:p>
        </w:tc>
        <w:tc>
          <w:tcPr>
            <w:tcW w:w="4258" w:type="dxa"/>
            <w:tcBorders>
              <w:top w:val="none" w:sz="0" w:space="0" w:color="auto"/>
              <w:left w:val="none" w:sz="0" w:space="0" w:color="auto"/>
              <w:bottom w:val="none" w:sz="0" w:space="0" w:color="auto"/>
              <w:right w:val="none" w:sz="0" w:space="0" w:color="auto"/>
            </w:tcBorders>
            <w:hideMark/>
          </w:tcPr>
          <w:p w14:paraId="38E65E3B" w14:textId="77777777" w:rsidR="00392BFB" w:rsidRPr="00CD623A" w:rsidRDefault="0086137F" w:rsidP="001F246C">
            <w:pPr>
              <w:ind w:left="93" w:hanging="21"/>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563C1"/>
                <w:sz w:val="18"/>
                <w:szCs w:val="18"/>
              </w:rPr>
            </w:pPr>
            <w:hyperlink r:id="rId70" w:history="1">
              <w:r w:rsidR="00392BFB" w:rsidRPr="00CD623A">
                <w:rPr>
                  <w:rFonts w:ascii="Arial" w:hAnsi="Arial" w:cs="Arial"/>
                  <w:b w:val="0"/>
                  <w:color w:val="0563C1"/>
                  <w:sz w:val="18"/>
                  <w:szCs w:val="18"/>
                </w:rPr>
                <w:t>oagard@noos.fr</w:t>
              </w:r>
            </w:hyperlink>
          </w:p>
        </w:tc>
      </w:tr>
      <w:tr w:rsidR="00392BFB" w:rsidRPr="00CD623A" w14:paraId="3BFCEAD5" w14:textId="77777777" w:rsidTr="002A01C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9" w:type="dxa"/>
            <w:tcBorders>
              <w:left w:val="none" w:sz="0" w:space="0" w:color="auto"/>
              <w:right w:val="none" w:sz="0" w:space="0" w:color="auto"/>
            </w:tcBorders>
            <w:hideMark/>
          </w:tcPr>
          <w:p w14:paraId="0A3444BF" w14:textId="77777777" w:rsidR="00392BFB" w:rsidRPr="00CD623A" w:rsidRDefault="00392BFB" w:rsidP="001F246C">
            <w:pPr>
              <w:jc w:val="both"/>
              <w:rPr>
                <w:rFonts w:ascii="Arial" w:hAnsi="Arial" w:cs="Arial"/>
                <w:b w:val="0"/>
                <w:color w:val="000000"/>
                <w:sz w:val="18"/>
                <w:szCs w:val="18"/>
              </w:rPr>
            </w:pPr>
            <w:r w:rsidRPr="00CD623A">
              <w:rPr>
                <w:rFonts w:ascii="Arial" w:hAnsi="Arial" w:cs="Arial"/>
                <w:b w:val="0"/>
                <w:color w:val="000000"/>
                <w:sz w:val="18"/>
                <w:szCs w:val="18"/>
              </w:rPr>
              <w:t>Bernard</w:t>
            </w:r>
          </w:p>
        </w:tc>
        <w:tc>
          <w:tcPr>
            <w:tcW w:w="2409" w:type="dxa"/>
            <w:tcBorders>
              <w:left w:val="none" w:sz="0" w:space="0" w:color="auto"/>
              <w:right w:val="none" w:sz="0" w:space="0" w:color="auto"/>
            </w:tcBorders>
            <w:hideMark/>
          </w:tcPr>
          <w:p w14:paraId="123E0B5C" w14:textId="77777777" w:rsidR="00392BFB" w:rsidRPr="00CD623A" w:rsidRDefault="0089458D" w:rsidP="001F246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BANOUN</w:t>
            </w:r>
          </w:p>
        </w:tc>
        <w:tc>
          <w:tcPr>
            <w:tcW w:w="4258" w:type="dxa"/>
            <w:tcBorders>
              <w:left w:val="none" w:sz="0" w:space="0" w:color="auto"/>
              <w:right w:val="none" w:sz="0" w:space="0" w:color="auto"/>
            </w:tcBorders>
            <w:hideMark/>
          </w:tcPr>
          <w:p w14:paraId="71469632" w14:textId="55E162F6" w:rsidR="00392BFB" w:rsidRPr="00CD623A" w:rsidRDefault="0086137F" w:rsidP="001F246C">
            <w:pPr>
              <w:ind w:left="93" w:hanging="21"/>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71" w:history="1">
              <w:r w:rsidR="006D0E9B" w:rsidRPr="00CD623A">
                <w:rPr>
                  <w:rStyle w:val="Lienhypertexte"/>
                  <w:rFonts w:ascii="Arial" w:hAnsi="Arial" w:cs="Arial"/>
                  <w:sz w:val="18"/>
                  <w:szCs w:val="18"/>
                </w:rPr>
                <w:t>bernard.banoun@sorbonne-universite.fr</w:t>
              </w:r>
            </w:hyperlink>
          </w:p>
        </w:tc>
      </w:tr>
      <w:tr w:rsidR="00392BFB" w:rsidRPr="00CD623A" w14:paraId="626F9D4C" w14:textId="77777777" w:rsidTr="002A01CC">
        <w:trPr>
          <w:trHeight w:val="315"/>
        </w:trPr>
        <w:tc>
          <w:tcPr>
            <w:cnfStyle w:val="001000000000" w:firstRow="0" w:lastRow="0" w:firstColumn="1" w:lastColumn="0" w:oddVBand="0" w:evenVBand="0" w:oddHBand="0" w:evenHBand="0" w:firstRowFirstColumn="0" w:firstRowLastColumn="0" w:lastRowFirstColumn="0" w:lastRowLastColumn="0"/>
            <w:tcW w:w="1839" w:type="dxa"/>
            <w:hideMark/>
          </w:tcPr>
          <w:p w14:paraId="70C9D228" w14:textId="77777777" w:rsidR="00392BFB" w:rsidRPr="00CD623A" w:rsidRDefault="00392BFB" w:rsidP="001F246C">
            <w:pPr>
              <w:jc w:val="both"/>
              <w:rPr>
                <w:rFonts w:ascii="Arial" w:hAnsi="Arial" w:cs="Arial"/>
                <w:b w:val="0"/>
                <w:color w:val="000000"/>
                <w:sz w:val="18"/>
                <w:szCs w:val="18"/>
              </w:rPr>
            </w:pPr>
            <w:r w:rsidRPr="00CD623A">
              <w:rPr>
                <w:rFonts w:ascii="Arial" w:hAnsi="Arial" w:cs="Arial"/>
                <w:b w:val="0"/>
                <w:color w:val="000000"/>
                <w:sz w:val="18"/>
                <w:szCs w:val="18"/>
              </w:rPr>
              <w:t>Sylvain</w:t>
            </w:r>
          </w:p>
        </w:tc>
        <w:tc>
          <w:tcPr>
            <w:tcW w:w="2409" w:type="dxa"/>
            <w:hideMark/>
          </w:tcPr>
          <w:p w14:paraId="09902E23" w14:textId="77777777" w:rsidR="00392BFB" w:rsidRPr="00CD623A" w:rsidRDefault="0089458D" w:rsidP="001F246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BRIENS</w:t>
            </w:r>
          </w:p>
        </w:tc>
        <w:tc>
          <w:tcPr>
            <w:tcW w:w="4258" w:type="dxa"/>
            <w:hideMark/>
          </w:tcPr>
          <w:p w14:paraId="7B46B3E0" w14:textId="71C7BE24" w:rsidR="00392BFB" w:rsidRPr="00CD623A" w:rsidRDefault="0086137F" w:rsidP="001F246C">
            <w:pPr>
              <w:ind w:left="93" w:hanging="21"/>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hyperlink r:id="rId72" w:history="1">
              <w:r w:rsidR="00F5232E" w:rsidRPr="00CD623A">
                <w:rPr>
                  <w:rStyle w:val="Lienhypertexte"/>
                  <w:rFonts w:ascii="Arial" w:hAnsi="Arial" w:cs="Arial"/>
                  <w:sz w:val="18"/>
                  <w:szCs w:val="18"/>
                </w:rPr>
                <w:t>sylvain.briens@sorbonne-universite.fr</w:t>
              </w:r>
            </w:hyperlink>
          </w:p>
        </w:tc>
      </w:tr>
      <w:tr w:rsidR="00396027" w:rsidRPr="00CD623A" w14:paraId="04706B3A" w14:textId="77777777" w:rsidTr="002A01C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9" w:type="dxa"/>
          </w:tcPr>
          <w:p w14:paraId="4E5028F1" w14:textId="3C9D3430" w:rsidR="00396027" w:rsidRPr="00CD623A" w:rsidRDefault="00396027" w:rsidP="001F246C">
            <w:pPr>
              <w:jc w:val="both"/>
              <w:rPr>
                <w:rFonts w:ascii="Arial" w:hAnsi="Arial" w:cs="Arial"/>
                <w:b w:val="0"/>
                <w:color w:val="000000"/>
                <w:sz w:val="18"/>
                <w:szCs w:val="18"/>
              </w:rPr>
            </w:pPr>
            <w:r w:rsidRPr="00CD623A">
              <w:rPr>
                <w:rFonts w:ascii="Arial" w:hAnsi="Arial" w:cs="Arial"/>
                <w:b w:val="0"/>
                <w:color w:val="000000"/>
                <w:sz w:val="18"/>
                <w:szCs w:val="18"/>
              </w:rPr>
              <w:t>Alexandre</w:t>
            </w:r>
          </w:p>
        </w:tc>
        <w:tc>
          <w:tcPr>
            <w:tcW w:w="2409" w:type="dxa"/>
          </w:tcPr>
          <w:p w14:paraId="743F76B2" w14:textId="210744B6" w:rsidR="00396027" w:rsidRPr="00CD623A" w:rsidRDefault="00396027" w:rsidP="001F246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DUPEYRIX</w:t>
            </w:r>
          </w:p>
        </w:tc>
        <w:tc>
          <w:tcPr>
            <w:tcW w:w="4258" w:type="dxa"/>
          </w:tcPr>
          <w:p w14:paraId="41B98001" w14:textId="777EFC42" w:rsidR="00396027" w:rsidRPr="00CD623A" w:rsidRDefault="00396027" w:rsidP="001F246C">
            <w:pPr>
              <w:ind w:left="93" w:hanging="21"/>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D623A">
              <w:rPr>
                <w:rStyle w:val="Lienhypertexte"/>
                <w:rFonts w:ascii="Arial" w:hAnsi="Arial" w:cs="Arial"/>
                <w:sz w:val="18"/>
                <w:szCs w:val="18"/>
              </w:rPr>
              <w:t>alexandre.dupeyrix@paris-sorbonne.fr</w:t>
            </w:r>
          </w:p>
        </w:tc>
      </w:tr>
      <w:tr w:rsidR="00392BFB" w:rsidRPr="00CD623A" w14:paraId="4886CBEB" w14:textId="77777777" w:rsidTr="002A01CC">
        <w:trPr>
          <w:trHeight w:val="315"/>
        </w:trPr>
        <w:tc>
          <w:tcPr>
            <w:cnfStyle w:val="001000000000" w:firstRow="0" w:lastRow="0" w:firstColumn="1" w:lastColumn="0" w:oddVBand="0" w:evenVBand="0" w:oddHBand="0" w:evenHBand="0" w:firstRowFirstColumn="0" w:firstRowLastColumn="0" w:lastRowFirstColumn="0" w:lastRowLastColumn="0"/>
            <w:tcW w:w="1839" w:type="dxa"/>
          </w:tcPr>
          <w:p w14:paraId="6EF24F70" w14:textId="670C721B" w:rsidR="00392BFB" w:rsidRPr="00CD623A" w:rsidRDefault="00157996" w:rsidP="001F246C">
            <w:pPr>
              <w:jc w:val="both"/>
              <w:rPr>
                <w:rFonts w:ascii="Arial" w:hAnsi="Arial" w:cs="Arial"/>
                <w:b w:val="0"/>
                <w:color w:val="000000"/>
                <w:sz w:val="18"/>
                <w:szCs w:val="18"/>
              </w:rPr>
            </w:pPr>
            <w:r w:rsidRPr="00CD623A">
              <w:rPr>
                <w:rFonts w:ascii="Arial" w:hAnsi="Arial" w:cs="Arial"/>
                <w:b w:val="0"/>
                <w:color w:val="000000"/>
                <w:sz w:val="18"/>
                <w:szCs w:val="18"/>
              </w:rPr>
              <w:lastRenderedPageBreak/>
              <w:t>Sylvie</w:t>
            </w:r>
          </w:p>
        </w:tc>
        <w:tc>
          <w:tcPr>
            <w:tcW w:w="2409" w:type="dxa"/>
          </w:tcPr>
          <w:p w14:paraId="60DE6BEE" w14:textId="7429169B" w:rsidR="00392BFB" w:rsidRPr="00CD623A" w:rsidRDefault="00A96982" w:rsidP="001F246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LE  MOËL</w:t>
            </w:r>
          </w:p>
        </w:tc>
        <w:tc>
          <w:tcPr>
            <w:tcW w:w="4258" w:type="dxa"/>
          </w:tcPr>
          <w:p w14:paraId="4FDF6732" w14:textId="0586EEF3" w:rsidR="00392BFB" w:rsidRPr="00CD623A" w:rsidRDefault="006D0E9B" w:rsidP="001F246C">
            <w:pPr>
              <w:ind w:left="93" w:hanging="21"/>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r w:rsidRPr="00CD623A">
              <w:rPr>
                <w:rFonts w:ascii="Arial" w:hAnsi="Arial" w:cs="Arial"/>
                <w:color w:val="0000FF"/>
                <w:sz w:val="18"/>
                <w:szCs w:val="18"/>
                <w:u w:val="single"/>
              </w:rPr>
              <w:t>Sylvie.lemoel@sorbonne-universite.fr</w:t>
            </w:r>
          </w:p>
        </w:tc>
      </w:tr>
      <w:tr w:rsidR="00392BFB" w:rsidRPr="00CD623A" w14:paraId="7CDC11FE" w14:textId="77777777" w:rsidTr="002A01C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9" w:type="dxa"/>
            <w:hideMark/>
          </w:tcPr>
          <w:p w14:paraId="6C8A52CB" w14:textId="77777777" w:rsidR="00392BFB" w:rsidRPr="00CD623A" w:rsidRDefault="00392BFB" w:rsidP="001F246C">
            <w:pPr>
              <w:jc w:val="both"/>
              <w:rPr>
                <w:rFonts w:ascii="Arial" w:hAnsi="Arial" w:cs="Arial"/>
                <w:b w:val="0"/>
                <w:color w:val="000000"/>
                <w:sz w:val="18"/>
                <w:szCs w:val="18"/>
              </w:rPr>
            </w:pPr>
            <w:r w:rsidRPr="00CD623A">
              <w:rPr>
                <w:rFonts w:ascii="Arial" w:hAnsi="Arial" w:cs="Arial"/>
                <w:b w:val="0"/>
                <w:color w:val="000000"/>
                <w:sz w:val="18"/>
                <w:szCs w:val="18"/>
              </w:rPr>
              <w:t>Hélène</w:t>
            </w:r>
          </w:p>
        </w:tc>
        <w:tc>
          <w:tcPr>
            <w:tcW w:w="2409" w:type="dxa"/>
            <w:hideMark/>
          </w:tcPr>
          <w:p w14:paraId="119735BA" w14:textId="77777777" w:rsidR="00392BFB" w:rsidRPr="00CD623A" w:rsidRDefault="0089458D" w:rsidP="001F246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MIARD-DELACROIX</w:t>
            </w:r>
          </w:p>
        </w:tc>
        <w:tc>
          <w:tcPr>
            <w:tcW w:w="4258" w:type="dxa"/>
            <w:hideMark/>
          </w:tcPr>
          <w:p w14:paraId="70F4DD56" w14:textId="095D25B5" w:rsidR="00392BFB" w:rsidRPr="00CD623A" w:rsidRDefault="0086137F" w:rsidP="001F246C">
            <w:pPr>
              <w:ind w:left="93" w:hanging="21"/>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73" w:history="1">
              <w:r w:rsidR="0018344A" w:rsidRPr="00CD623A">
                <w:rPr>
                  <w:rStyle w:val="Lienhypertexte"/>
                  <w:rFonts w:ascii="Arial" w:hAnsi="Arial" w:cs="Arial"/>
                  <w:sz w:val="18"/>
                  <w:szCs w:val="18"/>
                </w:rPr>
                <w:t>helene.miard-delacroix@sorbonne-universite.fr</w:t>
              </w:r>
            </w:hyperlink>
          </w:p>
        </w:tc>
      </w:tr>
      <w:tr w:rsidR="0018344A" w:rsidRPr="00CD623A" w14:paraId="6E4C86CE" w14:textId="77777777" w:rsidTr="002A01CC">
        <w:trPr>
          <w:trHeight w:val="315"/>
        </w:trPr>
        <w:tc>
          <w:tcPr>
            <w:cnfStyle w:val="001000000000" w:firstRow="0" w:lastRow="0" w:firstColumn="1" w:lastColumn="0" w:oddVBand="0" w:evenVBand="0" w:oddHBand="0" w:evenHBand="0" w:firstRowFirstColumn="0" w:firstRowLastColumn="0" w:lastRowFirstColumn="0" w:lastRowLastColumn="0"/>
            <w:tcW w:w="1839" w:type="dxa"/>
          </w:tcPr>
          <w:p w14:paraId="21AB30E4" w14:textId="671A4DD9" w:rsidR="0018344A" w:rsidRPr="00CD623A" w:rsidRDefault="0018344A" w:rsidP="001F246C">
            <w:pPr>
              <w:jc w:val="both"/>
              <w:rPr>
                <w:rFonts w:ascii="Arial" w:hAnsi="Arial" w:cs="Arial"/>
                <w:b w:val="0"/>
                <w:color w:val="000000"/>
                <w:sz w:val="18"/>
                <w:szCs w:val="18"/>
              </w:rPr>
            </w:pPr>
            <w:r w:rsidRPr="00CD623A">
              <w:rPr>
                <w:rFonts w:ascii="Arial" w:hAnsi="Arial" w:cs="Arial"/>
                <w:b w:val="0"/>
                <w:color w:val="000000"/>
                <w:sz w:val="18"/>
                <w:szCs w:val="18"/>
              </w:rPr>
              <w:t>Kees</w:t>
            </w:r>
          </w:p>
        </w:tc>
        <w:tc>
          <w:tcPr>
            <w:tcW w:w="2409" w:type="dxa"/>
          </w:tcPr>
          <w:p w14:paraId="3F7F58CB" w14:textId="77297C88" w:rsidR="0018344A" w:rsidRPr="00CD623A" w:rsidRDefault="0018344A" w:rsidP="001F246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SNOEK</w:t>
            </w:r>
          </w:p>
        </w:tc>
        <w:tc>
          <w:tcPr>
            <w:tcW w:w="4258" w:type="dxa"/>
          </w:tcPr>
          <w:p w14:paraId="137E45E8" w14:textId="6F759E55" w:rsidR="0018344A" w:rsidRPr="00CD623A" w:rsidRDefault="0018344A" w:rsidP="001F246C">
            <w:pPr>
              <w:ind w:left="93" w:hanging="2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D623A">
              <w:rPr>
                <w:rFonts w:ascii="Arial" w:hAnsi="Arial" w:cs="Arial"/>
                <w:color w:val="0563C1"/>
                <w:sz w:val="18"/>
                <w:szCs w:val="18"/>
              </w:rPr>
              <w:t>cornelis.snoek@sorbonne-universite.fr</w:t>
            </w:r>
          </w:p>
        </w:tc>
      </w:tr>
      <w:tr w:rsidR="0018344A" w:rsidRPr="00CD623A" w14:paraId="6F931FB0" w14:textId="77777777" w:rsidTr="002A01C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9" w:type="dxa"/>
          </w:tcPr>
          <w:p w14:paraId="0A1E3D0B" w14:textId="1FEE3577" w:rsidR="0018344A" w:rsidRPr="00CD623A" w:rsidRDefault="0018344A" w:rsidP="001F246C">
            <w:pPr>
              <w:jc w:val="both"/>
              <w:rPr>
                <w:rFonts w:ascii="Arial" w:hAnsi="Arial" w:cs="Arial"/>
                <w:b w:val="0"/>
                <w:color w:val="000000"/>
                <w:sz w:val="18"/>
                <w:szCs w:val="18"/>
              </w:rPr>
            </w:pPr>
            <w:r w:rsidRPr="00CD623A">
              <w:rPr>
                <w:rFonts w:ascii="Arial" w:hAnsi="Arial" w:cs="Arial"/>
                <w:b w:val="0"/>
                <w:color w:val="000000"/>
                <w:sz w:val="18"/>
                <w:szCs w:val="18"/>
              </w:rPr>
              <w:t>Hans</w:t>
            </w:r>
          </w:p>
        </w:tc>
        <w:tc>
          <w:tcPr>
            <w:tcW w:w="2409" w:type="dxa"/>
          </w:tcPr>
          <w:p w14:paraId="45187F2D" w14:textId="790DA59C" w:rsidR="0018344A" w:rsidRPr="00CD623A" w:rsidRDefault="0018344A" w:rsidP="001F246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STARK</w:t>
            </w:r>
          </w:p>
        </w:tc>
        <w:tc>
          <w:tcPr>
            <w:tcW w:w="4258" w:type="dxa"/>
          </w:tcPr>
          <w:p w14:paraId="57D3B351" w14:textId="0B513F76" w:rsidR="0018344A" w:rsidRPr="00CD623A" w:rsidRDefault="0086137F" w:rsidP="001F246C">
            <w:pPr>
              <w:ind w:left="93" w:hanging="21"/>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74" w:history="1">
              <w:r w:rsidR="0018344A" w:rsidRPr="00CD623A">
                <w:rPr>
                  <w:rStyle w:val="Lienhypertexte"/>
                  <w:rFonts w:ascii="Arial" w:hAnsi="Arial" w:cs="Arial"/>
                  <w:sz w:val="18"/>
                  <w:szCs w:val="18"/>
                </w:rPr>
                <w:t>Hans.stark@sorbonne-universite.fr</w:t>
              </w:r>
            </w:hyperlink>
          </w:p>
        </w:tc>
      </w:tr>
      <w:tr w:rsidR="0018344A" w:rsidRPr="00CD623A" w14:paraId="6288EF22" w14:textId="77777777" w:rsidTr="002A01CC">
        <w:trPr>
          <w:trHeight w:val="315"/>
        </w:trPr>
        <w:tc>
          <w:tcPr>
            <w:cnfStyle w:val="001000000000" w:firstRow="0" w:lastRow="0" w:firstColumn="1" w:lastColumn="0" w:oddVBand="0" w:evenVBand="0" w:oddHBand="0" w:evenHBand="0" w:firstRowFirstColumn="0" w:firstRowLastColumn="0" w:lastRowFirstColumn="0" w:lastRowLastColumn="0"/>
            <w:tcW w:w="1839" w:type="dxa"/>
            <w:hideMark/>
          </w:tcPr>
          <w:p w14:paraId="7A33870A" w14:textId="2993014D" w:rsidR="0018344A" w:rsidRPr="00CD623A" w:rsidRDefault="0018344A" w:rsidP="001F246C">
            <w:pPr>
              <w:jc w:val="both"/>
              <w:rPr>
                <w:rFonts w:ascii="Arial" w:hAnsi="Arial" w:cs="Arial"/>
                <w:b w:val="0"/>
                <w:color w:val="000000"/>
                <w:sz w:val="18"/>
                <w:szCs w:val="18"/>
              </w:rPr>
            </w:pPr>
            <w:r w:rsidRPr="00CD623A">
              <w:rPr>
                <w:rFonts w:ascii="Arial" w:hAnsi="Arial" w:cs="Arial"/>
                <w:b w:val="0"/>
                <w:color w:val="auto"/>
                <w:sz w:val="18"/>
                <w:szCs w:val="18"/>
              </w:rPr>
              <w:t>Valérie</w:t>
            </w:r>
          </w:p>
        </w:tc>
        <w:tc>
          <w:tcPr>
            <w:tcW w:w="2409" w:type="dxa"/>
            <w:hideMark/>
          </w:tcPr>
          <w:p w14:paraId="25D07E40" w14:textId="7A3F3B9F" w:rsidR="0018344A" w:rsidRPr="00CD623A" w:rsidRDefault="0018344A" w:rsidP="001F246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auto"/>
                <w:sz w:val="18"/>
                <w:szCs w:val="18"/>
              </w:rPr>
              <w:t>CARRÉ</w:t>
            </w:r>
          </w:p>
        </w:tc>
        <w:tc>
          <w:tcPr>
            <w:tcW w:w="4258" w:type="dxa"/>
            <w:hideMark/>
          </w:tcPr>
          <w:p w14:paraId="4A881B37" w14:textId="60E22C8C" w:rsidR="0018344A" w:rsidRPr="00CD623A" w:rsidRDefault="0018344A" w:rsidP="001F246C">
            <w:pPr>
              <w:ind w:left="93" w:hanging="21"/>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r w:rsidRPr="00CD623A">
              <w:rPr>
                <w:rFonts w:ascii="Arial" w:hAnsi="Arial" w:cs="Arial"/>
                <w:sz w:val="18"/>
                <w:szCs w:val="18"/>
              </w:rPr>
              <w:t>Varerie.carre@sorbonne-universite.fr</w:t>
            </w:r>
          </w:p>
        </w:tc>
      </w:tr>
    </w:tbl>
    <w:p w14:paraId="1F16FAB2" w14:textId="6D10D053" w:rsidR="00AB0E7D" w:rsidRPr="00122BD4" w:rsidRDefault="00AB0E7D" w:rsidP="00531458">
      <w:pPr>
        <w:pStyle w:val="Titre4"/>
        <w:numPr>
          <w:ilvl w:val="0"/>
          <w:numId w:val="0"/>
        </w:numPr>
        <w:jc w:val="both"/>
        <w:rPr>
          <w:rStyle w:val="Tableausimple41"/>
        </w:rPr>
      </w:pPr>
    </w:p>
    <w:p w14:paraId="27D583FA" w14:textId="7A6C4791" w:rsidR="000421DE" w:rsidRPr="00122BD4" w:rsidRDefault="00D9560F" w:rsidP="00531458">
      <w:pPr>
        <w:pStyle w:val="Titre4"/>
        <w:jc w:val="both"/>
        <w:rPr>
          <w:rStyle w:val="Tableausimple41"/>
        </w:rPr>
      </w:pPr>
      <w:r w:rsidRPr="00122BD4">
        <w:rPr>
          <w:rStyle w:val="Tableausimple41"/>
        </w:rPr>
        <w:t xml:space="preserve">UMR 8138 – </w:t>
      </w:r>
      <w:r w:rsidR="001D7CE9" w:rsidRPr="00122BD4">
        <w:rPr>
          <w:rStyle w:val="Tableausimple41"/>
        </w:rPr>
        <w:t>S</w:t>
      </w:r>
      <w:r w:rsidRPr="00122BD4">
        <w:rPr>
          <w:rStyle w:val="Tableausimple41"/>
        </w:rPr>
        <w:t>IRICE (</w:t>
      </w:r>
      <w:r w:rsidR="001D7CE9" w:rsidRPr="00122BD4">
        <w:rPr>
          <w:rStyle w:val="Tableausimple41"/>
        </w:rPr>
        <w:t>Mondes germaniques</w:t>
      </w:r>
      <w:r w:rsidR="00A55BAB" w:rsidRPr="00122BD4">
        <w:rPr>
          <w:rStyle w:val="Tableausimple41"/>
        </w:rPr>
        <w:t>)</w:t>
      </w:r>
    </w:p>
    <w:p w14:paraId="4534C4F8" w14:textId="77777777" w:rsidR="00564A9A" w:rsidRPr="00CD623A" w:rsidRDefault="00564A9A" w:rsidP="00531458">
      <w:pPr>
        <w:pStyle w:val="Titreniveau2"/>
        <w:jc w:val="both"/>
        <w:rPr>
          <w:rStyle w:val="Tableausimple41"/>
          <w:rFonts w:ascii="Arial" w:hAnsi="Arial"/>
          <w:i w:val="0"/>
          <w:sz w:val="18"/>
          <w:szCs w:val="18"/>
        </w:rPr>
      </w:pPr>
    </w:p>
    <w:p w14:paraId="45486926" w14:textId="528726B3" w:rsidR="000E2221" w:rsidRPr="00CD623A" w:rsidRDefault="000E2221" w:rsidP="00531458">
      <w:pPr>
        <w:pStyle w:val="Titre0"/>
        <w:jc w:val="both"/>
        <w:rPr>
          <w:rFonts w:eastAsia="Calibri"/>
          <w:lang w:eastAsia="en-US"/>
        </w:rPr>
      </w:pPr>
    </w:p>
    <w:p w14:paraId="25E47613" w14:textId="5CEC6400" w:rsidR="001B24D4" w:rsidRPr="006F2148" w:rsidRDefault="001B24D4" w:rsidP="006F2148">
      <w:pPr>
        <w:pStyle w:val="Titre0"/>
      </w:pPr>
      <w:r w:rsidRPr="006F2148">
        <w:t>Alexandre DUPEYRIX</w:t>
      </w:r>
    </w:p>
    <w:p w14:paraId="6FF211F6" w14:textId="77777777" w:rsidR="001B24D4" w:rsidRPr="00CD623A" w:rsidRDefault="001B24D4" w:rsidP="00531458">
      <w:pPr>
        <w:pStyle w:val="Titre4"/>
        <w:widowControl w:val="0"/>
        <w:numPr>
          <w:ilvl w:val="0"/>
          <w:numId w:val="0"/>
        </w:numPr>
        <w:ind w:left="851" w:firstLine="567"/>
        <w:jc w:val="both"/>
        <w:rPr>
          <w:rFonts w:ascii="Arial" w:hAnsi="Arial"/>
          <w:sz w:val="18"/>
          <w:szCs w:val="18"/>
        </w:rPr>
      </w:pPr>
      <w:r w:rsidRPr="00CD623A">
        <w:rPr>
          <w:rFonts w:ascii="Arial" w:hAnsi="Arial"/>
          <w:sz w:val="18"/>
          <w:szCs w:val="18"/>
        </w:rPr>
        <w:t>Séminaire de M1 ouvert aux étudiants de M2 et aux doctorants intéressés</w:t>
      </w:r>
    </w:p>
    <w:p w14:paraId="34F6722D" w14:textId="6B83117D" w:rsidR="001B24D4" w:rsidRPr="00CD623A" w:rsidRDefault="001B24D4" w:rsidP="00531458">
      <w:pPr>
        <w:jc w:val="both"/>
        <w:rPr>
          <w:rFonts w:ascii="Arial" w:eastAsia="Calibri" w:hAnsi="Arial" w:cs="Arial"/>
          <w:sz w:val="18"/>
          <w:szCs w:val="18"/>
          <w:lang w:eastAsia="en-US"/>
        </w:rPr>
      </w:pPr>
    </w:p>
    <w:tbl>
      <w:tblPr>
        <w:tblW w:w="0" w:type="auto"/>
        <w:tblInd w:w="1277" w:type="dxa"/>
        <w:tblLook w:val="04A0" w:firstRow="1" w:lastRow="0" w:firstColumn="1" w:lastColumn="0" w:noHBand="0" w:noVBand="1"/>
      </w:tblPr>
      <w:tblGrid>
        <w:gridCol w:w="2964"/>
        <w:gridCol w:w="4769"/>
      </w:tblGrid>
      <w:tr w:rsidR="001B24D4" w:rsidRPr="00CD623A" w14:paraId="045594EB" w14:textId="77777777" w:rsidTr="001B24D4">
        <w:tc>
          <w:tcPr>
            <w:tcW w:w="3084" w:type="dxa"/>
            <w:shd w:val="clear" w:color="auto" w:fill="auto"/>
          </w:tcPr>
          <w:p w14:paraId="4EE9E282" w14:textId="77777777" w:rsidR="001B24D4" w:rsidRPr="00CD623A" w:rsidRDefault="001B24D4"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shd w:val="clear" w:color="auto" w:fill="auto"/>
          </w:tcPr>
          <w:p w14:paraId="7DA37F3F" w14:textId="77777777" w:rsidR="001B24D4" w:rsidRPr="00CD623A" w:rsidRDefault="001B24D4" w:rsidP="00531458">
            <w:pPr>
              <w:tabs>
                <w:tab w:val="left" w:pos="1796"/>
              </w:tabs>
              <w:jc w:val="both"/>
              <w:rPr>
                <w:rFonts w:ascii="Arial" w:hAnsi="Arial" w:cs="Arial"/>
                <w:sz w:val="18"/>
                <w:szCs w:val="18"/>
              </w:rPr>
            </w:pPr>
            <w:r w:rsidRPr="00CD623A">
              <w:rPr>
                <w:rFonts w:ascii="Arial" w:hAnsi="Arial" w:cs="Arial"/>
                <w:sz w:val="18"/>
                <w:szCs w:val="18"/>
              </w:rPr>
              <w:t>Ethique et philosophie</w:t>
            </w:r>
          </w:p>
        </w:tc>
      </w:tr>
      <w:tr w:rsidR="001B24D4" w:rsidRPr="00CD623A" w14:paraId="6B545E0F" w14:textId="77777777" w:rsidTr="001B24D4">
        <w:tc>
          <w:tcPr>
            <w:tcW w:w="3084" w:type="dxa"/>
            <w:shd w:val="clear" w:color="auto" w:fill="auto"/>
          </w:tcPr>
          <w:p w14:paraId="623EA6C1" w14:textId="77777777" w:rsidR="001B24D4" w:rsidRPr="00CD623A" w:rsidRDefault="001B24D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shd w:val="clear" w:color="auto" w:fill="auto"/>
          </w:tcPr>
          <w:p w14:paraId="18901A79" w14:textId="77777777" w:rsidR="001B24D4" w:rsidRPr="00CD623A" w:rsidRDefault="001B24D4" w:rsidP="00531458">
            <w:pPr>
              <w:spacing w:after="160" w:line="259" w:lineRule="auto"/>
              <w:jc w:val="both"/>
              <w:rPr>
                <w:rFonts w:ascii="Arial" w:hAnsi="Arial" w:cs="Arial"/>
                <w:sz w:val="18"/>
                <w:szCs w:val="18"/>
              </w:rPr>
            </w:pPr>
            <w:r w:rsidRPr="00CD623A">
              <w:rPr>
                <w:rFonts w:ascii="Arial" w:hAnsi="Arial" w:cs="Arial"/>
                <w:sz w:val="18"/>
                <w:szCs w:val="18"/>
              </w:rPr>
              <w:t>Philosophie de l’environnement et écologie politique</w:t>
            </w:r>
          </w:p>
        </w:tc>
      </w:tr>
      <w:tr w:rsidR="001B24D4" w:rsidRPr="00CD623A" w14:paraId="3F24F601" w14:textId="77777777" w:rsidTr="001B24D4">
        <w:tc>
          <w:tcPr>
            <w:tcW w:w="3084" w:type="dxa"/>
            <w:shd w:val="clear" w:color="auto" w:fill="auto"/>
          </w:tcPr>
          <w:p w14:paraId="1EA957F1" w14:textId="77777777" w:rsidR="001B24D4" w:rsidRPr="00CD623A" w:rsidRDefault="001B24D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shd w:val="clear" w:color="auto" w:fill="auto"/>
          </w:tcPr>
          <w:p w14:paraId="619F8101" w14:textId="77777777" w:rsidR="001B24D4" w:rsidRPr="00CD623A" w:rsidRDefault="001B24D4" w:rsidP="00531458">
            <w:pPr>
              <w:jc w:val="both"/>
              <w:rPr>
                <w:rFonts w:ascii="Arial" w:hAnsi="Arial" w:cs="Arial"/>
                <w:sz w:val="18"/>
                <w:szCs w:val="18"/>
              </w:rPr>
            </w:pPr>
            <w:r w:rsidRPr="00CD623A">
              <w:rPr>
                <w:rFonts w:ascii="Arial" w:hAnsi="Arial" w:cs="Arial"/>
                <w:sz w:val="18"/>
                <w:szCs w:val="18"/>
              </w:rPr>
              <w:t>février-mai 2020 – dates à préciser</w:t>
            </w:r>
          </w:p>
        </w:tc>
      </w:tr>
      <w:tr w:rsidR="001B24D4" w:rsidRPr="00CD623A" w14:paraId="643DE0BB" w14:textId="77777777" w:rsidTr="001B24D4">
        <w:tc>
          <w:tcPr>
            <w:tcW w:w="3084" w:type="dxa"/>
            <w:shd w:val="clear" w:color="auto" w:fill="auto"/>
          </w:tcPr>
          <w:p w14:paraId="07FE5AC2" w14:textId="77777777" w:rsidR="001B24D4" w:rsidRPr="00CD623A" w:rsidRDefault="001B24D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shd w:val="clear" w:color="auto" w:fill="auto"/>
          </w:tcPr>
          <w:p w14:paraId="43EC8883" w14:textId="77777777" w:rsidR="001B24D4" w:rsidRPr="00CD623A" w:rsidRDefault="001B24D4" w:rsidP="00531458">
            <w:pPr>
              <w:jc w:val="both"/>
              <w:rPr>
                <w:rFonts w:ascii="Arial" w:hAnsi="Arial" w:cs="Arial"/>
                <w:sz w:val="18"/>
                <w:szCs w:val="18"/>
              </w:rPr>
            </w:pPr>
            <w:r w:rsidRPr="00CD623A">
              <w:rPr>
                <w:rFonts w:ascii="Arial" w:hAnsi="Arial" w:cs="Arial"/>
                <w:sz w:val="18"/>
                <w:szCs w:val="18"/>
              </w:rPr>
              <w:t>A préciser</w:t>
            </w:r>
          </w:p>
        </w:tc>
      </w:tr>
      <w:tr w:rsidR="001B24D4" w:rsidRPr="00CD623A" w14:paraId="49FF5573" w14:textId="77777777" w:rsidTr="001B24D4">
        <w:tc>
          <w:tcPr>
            <w:tcW w:w="3084" w:type="dxa"/>
            <w:shd w:val="clear" w:color="auto" w:fill="auto"/>
          </w:tcPr>
          <w:p w14:paraId="34E3494A" w14:textId="77777777" w:rsidR="001B24D4" w:rsidRPr="00CD623A" w:rsidRDefault="001B24D4"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5" w:type="dxa"/>
            <w:shd w:val="clear" w:color="auto" w:fill="auto"/>
          </w:tcPr>
          <w:p w14:paraId="0E7F702E" w14:textId="2FF7B62B" w:rsidR="001B24D4" w:rsidRPr="00CD623A" w:rsidRDefault="001B24D4" w:rsidP="00531458">
            <w:pPr>
              <w:jc w:val="both"/>
              <w:rPr>
                <w:rFonts w:ascii="Arial" w:hAnsi="Arial" w:cs="Arial"/>
                <w:sz w:val="18"/>
                <w:szCs w:val="18"/>
              </w:rPr>
            </w:pPr>
            <w:r w:rsidRPr="00CD623A">
              <w:rPr>
                <w:rFonts w:ascii="Arial" w:hAnsi="Arial" w:cs="Arial"/>
                <w:sz w:val="18"/>
                <w:szCs w:val="18"/>
              </w:rPr>
              <w:t>Alexandre</w:t>
            </w:r>
            <w:r w:rsidR="00072E35" w:rsidRPr="00CD623A">
              <w:rPr>
                <w:rFonts w:ascii="Arial" w:hAnsi="Arial" w:cs="Arial"/>
                <w:sz w:val="18"/>
                <w:szCs w:val="18"/>
              </w:rPr>
              <w:t xml:space="preserve"> DUPEYRIX</w:t>
            </w:r>
          </w:p>
        </w:tc>
      </w:tr>
      <w:tr w:rsidR="001B24D4" w:rsidRPr="00CD623A" w14:paraId="72FE7645" w14:textId="77777777" w:rsidTr="001B24D4">
        <w:tc>
          <w:tcPr>
            <w:tcW w:w="3084" w:type="dxa"/>
            <w:shd w:val="clear" w:color="auto" w:fill="auto"/>
          </w:tcPr>
          <w:p w14:paraId="637DF438" w14:textId="77777777" w:rsidR="001B24D4" w:rsidRPr="00CD623A" w:rsidRDefault="001B24D4"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5" w:type="dxa"/>
            <w:shd w:val="clear" w:color="auto" w:fill="auto"/>
          </w:tcPr>
          <w:p w14:paraId="720EE135" w14:textId="77777777" w:rsidR="001B24D4" w:rsidRPr="00CD623A" w:rsidRDefault="0086137F" w:rsidP="00531458">
            <w:pPr>
              <w:jc w:val="both"/>
              <w:rPr>
                <w:rFonts w:ascii="Arial" w:hAnsi="Arial" w:cs="Arial"/>
                <w:sz w:val="18"/>
                <w:szCs w:val="18"/>
              </w:rPr>
            </w:pPr>
            <w:hyperlink r:id="rId75" w:history="1">
              <w:r w:rsidR="001B24D4" w:rsidRPr="00CD623A">
                <w:rPr>
                  <w:rStyle w:val="Lienhypertexte"/>
                  <w:rFonts w:ascii="Arial" w:hAnsi="Arial" w:cs="Arial"/>
                  <w:sz w:val="18"/>
                  <w:szCs w:val="18"/>
                </w:rPr>
                <w:t>alexandre.dupeyrix@sorbonne-universite.fr</w:t>
              </w:r>
            </w:hyperlink>
          </w:p>
          <w:p w14:paraId="3FE2986D" w14:textId="77777777" w:rsidR="001B24D4" w:rsidRPr="00CD623A" w:rsidRDefault="001B24D4" w:rsidP="00531458">
            <w:pPr>
              <w:jc w:val="both"/>
              <w:rPr>
                <w:rFonts w:ascii="Arial" w:hAnsi="Arial" w:cs="Arial"/>
                <w:sz w:val="18"/>
                <w:szCs w:val="18"/>
              </w:rPr>
            </w:pPr>
          </w:p>
        </w:tc>
      </w:tr>
    </w:tbl>
    <w:p w14:paraId="00D9F85F" w14:textId="0DC9D450" w:rsidR="001B24D4" w:rsidRPr="00CD623A" w:rsidRDefault="001B24D4"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Comment penser les rapports de l’être humain et de son environnement naturel ? Dans quelle mesure les crises écologiques en cours nous obligent-elles à réévaluer ces rapports ? Quelle(s) éthique(s) adopter pour faire face aux menaces de destruction de nos écosystèmes et de nos conditions de vie ? Comment articuler éthique de la nature et développement humain ? Ce séminaire tentera d’apporter des éclairages sur ces questions d’une brûlante actualité et s’organisera autour de la lecture et de la discussion de textes majeurs de la philosophie de l’environnement et de l’écologie politique. Le séminaire fera une part importante aux auteurs de langue allemande (notamment H. Marcuse, G. Anders, H. Jonas, U. Beck, V. Hössle), mais s’intéressera également à la pensée du norvégien Arne Næss, initiateur de « l’écologie profonde », à celle de l’Américain Aldo Leopold, ou encore des Français André Gorz, Michel Serres et Bruno Latour.</w:t>
      </w:r>
    </w:p>
    <w:p w14:paraId="7DEEA138" w14:textId="57B20357" w:rsidR="001B24D4" w:rsidRPr="00CD623A" w:rsidRDefault="001B24D4" w:rsidP="00531458">
      <w:pPr>
        <w:jc w:val="both"/>
        <w:rPr>
          <w:rFonts w:ascii="Arial" w:eastAsia="Calibri" w:hAnsi="Arial" w:cs="Arial"/>
          <w:sz w:val="18"/>
          <w:szCs w:val="18"/>
          <w:lang w:eastAsia="en-US"/>
        </w:rPr>
      </w:pPr>
    </w:p>
    <w:p w14:paraId="6613AD8E" w14:textId="77777777" w:rsidR="00F4759F" w:rsidRPr="00CD623A" w:rsidRDefault="00F4759F" w:rsidP="006F2148">
      <w:pPr>
        <w:pStyle w:val="Titre0"/>
        <w:rPr>
          <w:rFonts w:eastAsia="Calibri"/>
          <w:lang w:eastAsia="en-US"/>
        </w:rPr>
      </w:pPr>
    </w:p>
    <w:p w14:paraId="3E41D8DA" w14:textId="11EC46FA" w:rsidR="00832197" w:rsidRPr="00CD623A" w:rsidRDefault="00BB3F6C" w:rsidP="006F2148">
      <w:pPr>
        <w:pStyle w:val="Titre0"/>
      </w:pPr>
      <w:r w:rsidRPr="00CD623A">
        <w:t xml:space="preserve">Hélène </w:t>
      </w:r>
      <w:r w:rsidR="00F4759F" w:rsidRPr="00CD623A">
        <w:t xml:space="preserve">MIARD-DELACROIX </w:t>
      </w:r>
    </w:p>
    <w:p w14:paraId="7F28FA7C" w14:textId="77777777" w:rsidR="00382C2C" w:rsidRPr="00CD623A" w:rsidRDefault="00DB3A66" w:rsidP="00531458">
      <w:pPr>
        <w:ind w:left="567" w:firstLine="851"/>
        <w:jc w:val="both"/>
        <w:rPr>
          <w:rFonts w:ascii="Arial" w:hAnsi="Arial" w:cs="Arial"/>
          <w:b/>
          <w:sz w:val="18"/>
          <w:szCs w:val="18"/>
        </w:rPr>
      </w:pPr>
      <w:r w:rsidRPr="00CD623A">
        <w:rPr>
          <w:rFonts w:ascii="Arial" w:hAnsi="Arial" w:cs="Arial"/>
          <w:b/>
          <w:sz w:val="18"/>
          <w:szCs w:val="18"/>
        </w:rPr>
        <w:t>Doctorat</w:t>
      </w:r>
    </w:p>
    <w:p w14:paraId="621E5856" w14:textId="77777777" w:rsidR="00382C2C" w:rsidRPr="00CD623A" w:rsidRDefault="00382C2C" w:rsidP="00531458">
      <w:pPr>
        <w:jc w:val="both"/>
        <w:rPr>
          <w:rFonts w:ascii="Arial" w:hAnsi="Arial" w:cs="Arial"/>
          <w:b/>
          <w:sz w:val="18"/>
          <w:szCs w:val="18"/>
        </w:rPr>
      </w:pPr>
    </w:p>
    <w:tbl>
      <w:tblPr>
        <w:tblW w:w="0" w:type="auto"/>
        <w:tblInd w:w="1277" w:type="dxa"/>
        <w:tblLook w:val="04A0" w:firstRow="1" w:lastRow="0" w:firstColumn="1" w:lastColumn="0" w:noHBand="0" w:noVBand="1"/>
      </w:tblPr>
      <w:tblGrid>
        <w:gridCol w:w="2992"/>
        <w:gridCol w:w="4741"/>
      </w:tblGrid>
      <w:tr w:rsidR="00382C2C" w:rsidRPr="00CD623A" w14:paraId="0ADCE781" w14:textId="77777777" w:rsidTr="00382C2C">
        <w:tc>
          <w:tcPr>
            <w:tcW w:w="3084" w:type="dxa"/>
            <w:shd w:val="clear" w:color="auto" w:fill="auto"/>
          </w:tcPr>
          <w:p w14:paraId="412FCDA8"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shd w:val="clear" w:color="auto" w:fill="auto"/>
          </w:tcPr>
          <w:p w14:paraId="61F18DE1" w14:textId="77777777" w:rsidR="00382C2C" w:rsidRPr="00CD623A" w:rsidRDefault="00382C2C" w:rsidP="00531458">
            <w:pPr>
              <w:tabs>
                <w:tab w:val="left" w:pos="1796"/>
              </w:tabs>
              <w:jc w:val="both"/>
              <w:rPr>
                <w:rFonts w:ascii="Arial" w:hAnsi="Arial" w:cs="Arial"/>
                <w:sz w:val="18"/>
                <w:szCs w:val="18"/>
              </w:rPr>
            </w:pPr>
            <w:r w:rsidRPr="00CD623A">
              <w:rPr>
                <w:rFonts w:ascii="Arial" w:hAnsi="Arial" w:cs="Arial"/>
                <w:sz w:val="18"/>
                <w:szCs w:val="18"/>
              </w:rPr>
              <w:t>Histoire et civilisation allemande</w:t>
            </w:r>
          </w:p>
        </w:tc>
      </w:tr>
      <w:tr w:rsidR="00382C2C" w:rsidRPr="00CD623A" w14:paraId="6BCDBEC2" w14:textId="77777777" w:rsidTr="00382C2C">
        <w:tc>
          <w:tcPr>
            <w:tcW w:w="3084" w:type="dxa"/>
            <w:shd w:val="clear" w:color="auto" w:fill="auto"/>
          </w:tcPr>
          <w:p w14:paraId="57A9EF84"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shd w:val="clear" w:color="auto" w:fill="auto"/>
          </w:tcPr>
          <w:p w14:paraId="2D5688E0"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Histoire politique de l</w:t>
            </w:r>
            <w:r w:rsidR="00853DA4" w:rsidRPr="00CD623A">
              <w:rPr>
                <w:rFonts w:ascii="Arial" w:hAnsi="Arial" w:cs="Arial"/>
                <w:sz w:val="18"/>
                <w:szCs w:val="18"/>
              </w:rPr>
              <w:t>’</w:t>
            </w:r>
            <w:r w:rsidRPr="00CD623A">
              <w:rPr>
                <w:rFonts w:ascii="Arial" w:hAnsi="Arial" w:cs="Arial"/>
                <w:sz w:val="18"/>
                <w:szCs w:val="18"/>
              </w:rPr>
              <w:t>Allemagne contemporaine. Objets, méthodes, questions</w:t>
            </w:r>
          </w:p>
        </w:tc>
      </w:tr>
      <w:tr w:rsidR="00382C2C" w:rsidRPr="00CD623A" w14:paraId="642BAC30" w14:textId="77777777" w:rsidTr="00382C2C">
        <w:tc>
          <w:tcPr>
            <w:tcW w:w="3084" w:type="dxa"/>
            <w:shd w:val="clear" w:color="auto" w:fill="auto"/>
          </w:tcPr>
          <w:p w14:paraId="4F1BF9F5"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shd w:val="clear" w:color="auto" w:fill="auto"/>
          </w:tcPr>
          <w:p w14:paraId="7F5111FA" w14:textId="5FD3E800" w:rsidR="00382C2C" w:rsidRPr="00CD623A" w:rsidRDefault="00382C2C" w:rsidP="00531458">
            <w:pPr>
              <w:jc w:val="both"/>
              <w:rPr>
                <w:rFonts w:ascii="Arial" w:hAnsi="Arial" w:cs="Arial"/>
                <w:sz w:val="18"/>
                <w:szCs w:val="18"/>
              </w:rPr>
            </w:pPr>
            <w:r w:rsidRPr="00CD623A">
              <w:rPr>
                <w:rFonts w:ascii="Arial" w:hAnsi="Arial" w:cs="Arial"/>
                <w:sz w:val="18"/>
                <w:szCs w:val="18"/>
              </w:rPr>
              <w:t>+ plusieurs vendredis après-midi, date</w:t>
            </w:r>
            <w:r w:rsidR="0089458D" w:rsidRPr="00CD623A">
              <w:rPr>
                <w:rFonts w:ascii="Arial" w:hAnsi="Arial" w:cs="Arial"/>
                <w:sz w:val="18"/>
                <w:szCs w:val="18"/>
              </w:rPr>
              <w:t>s</w:t>
            </w:r>
            <w:r w:rsidRPr="00CD623A">
              <w:rPr>
                <w:rFonts w:ascii="Arial" w:hAnsi="Arial" w:cs="Arial"/>
                <w:sz w:val="18"/>
                <w:szCs w:val="18"/>
              </w:rPr>
              <w:t xml:space="preserve"> à préciser</w:t>
            </w:r>
          </w:p>
        </w:tc>
      </w:tr>
      <w:tr w:rsidR="00382C2C" w:rsidRPr="00CD623A" w14:paraId="439C45F8" w14:textId="77777777" w:rsidTr="00382C2C">
        <w:tc>
          <w:tcPr>
            <w:tcW w:w="3084" w:type="dxa"/>
            <w:shd w:val="clear" w:color="auto" w:fill="auto"/>
          </w:tcPr>
          <w:p w14:paraId="7A799DC0"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shd w:val="clear" w:color="auto" w:fill="auto"/>
          </w:tcPr>
          <w:p w14:paraId="26A5D9AB"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Centre Malesherbes et Institut historique allemand,  journées et demi-journées selon calendrier à demander à l</w:t>
            </w:r>
            <w:r w:rsidR="00853DA4" w:rsidRPr="00CD623A">
              <w:rPr>
                <w:rFonts w:ascii="Arial" w:hAnsi="Arial" w:cs="Arial"/>
                <w:sz w:val="18"/>
                <w:szCs w:val="18"/>
              </w:rPr>
              <w:t>’</w:t>
            </w:r>
            <w:r w:rsidRPr="00CD623A">
              <w:rPr>
                <w:rFonts w:ascii="Arial" w:hAnsi="Arial" w:cs="Arial"/>
                <w:sz w:val="18"/>
                <w:szCs w:val="18"/>
              </w:rPr>
              <w:t>organisateur</w:t>
            </w:r>
          </w:p>
        </w:tc>
      </w:tr>
      <w:tr w:rsidR="00382C2C" w:rsidRPr="00CD623A" w14:paraId="56E75E12" w14:textId="77777777" w:rsidTr="00382C2C">
        <w:tc>
          <w:tcPr>
            <w:tcW w:w="3084" w:type="dxa"/>
            <w:shd w:val="clear" w:color="auto" w:fill="auto"/>
          </w:tcPr>
          <w:p w14:paraId="5D35148F" w14:textId="77777777" w:rsidR="00382C2C" w:rsidRPr="00CD623A" w:rsidRDefault="00382C2C"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925" w:type="dxa"/>
            <w:shd w:val="clear" w:color="auto" w:fill="auto"/>
          </w:tcPr>
          <w:p w14:paraId="58628724"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Hélène Miard-Delacroix</w:t>
            </w:r>
          </w:p>
        </w:tc>
      </w:tr>
      <w:tr w:rsidR="00382C2C" w:rsidRPr="00CD623A" w14:paraId="22528BBC" w14:textId="77777777" w:rsidTr="00382C2C">
        <w:tc>
          <w:tcPr>
            <w:tcW w:w="3084" w:type="dxa"/>
            <w:shd w:val="clear" w:color="auto" w:fill="auto"/>
          </w:tcPr>
          <w:p w14:paraId="0510CB42"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925" w:type="dxa"/>
            <w:shd w:val="clear" w:color="auto" w:fill="auto"/>
          </w:tcPr>
          <w:p w14:paraId="705259F9"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helene.miard-delacroix@paris-sorbonne.fr</w:t>
            </w:r>
          </w:p>
        </w:tc>
      </w:tr>
    </w:tbl>
    <w:p w14:paraId="53C782E3" w14:textId="77777777" w:rsidR="00382C2C" w:rsidRPr="00CD623A" w:rsidRDefault="00382C2C" w:rsidP="00531458">
      <w:pPr>
        <w:jc w:val="both"/>
        <w:rPr>
          <w:rFonts w:ascii="Arial" w:hAnsi="Arial" w:cs="Arial"/>
          <w:sz w:val="18"/>
          <w:szCs w:val="18"/>
        </w:rPr>
      </w:pPr>
    </w:p>
    <w:p w14:paraId="27F52545" w14:textId="77777777" w:rsidR="00382C2C" w:rsidRPr="00CD623A" w:rsidRDefault="00382C2C" w:rsidP="00531458">
      <w:pPr>
        <w:jc w:val="both"/>
        <w:rPr>
          <w:rFonts w:ascii="Arial" w:hAnsi="Arial" w:cs="Arial"/>
          <w:sz w:val="18"/>
          <w:szCs w:val="18"/>
        </w:rPr>
      </w:pPr>
      <w:r w:rsidRPr="00CD623A">
        <w:rPr>
          <w:rFonts w:ascii="Arial" w:hAnsi="Arial" w:cs="Arial"/>
          <w:b/>
          <w:sz w:val="18"/>
          <w:szCs w:val="18"/>
        </w:rPr>
        <w:t>Descriptif du séminaire</w:t>
      </w:r>
      <w:r w:rsidRPr="00CD623A">
        <w:rPr>
          <w:rFonts w:ascii="Arial" w:hAnsi="Arial" w:cs="Arial"/>
          <w:sz w:val="18"/>
          <w:szCs w:val="18"/>
        </w:rPr>
        <w:t xml:space="preserve"> : Séminaire doctoral ouvert aux postdoc</w:t>
      </w:r>
      <w:r w:rsidR="00FF416F" w:rsidRPr="00CD623A">
        <w:rPr>
          <w:rFonts w:ascii="Arial" w:hAnsi="Arial" w:cs="Arial"/>
          <w:sz w:val="18"/>
          <w:szCs w:val="18"/>
        </w:rPr>
        <w:t>torant</w:t>
      </w:r>
      <w:r w:rsidRPr="00CD623A">
        <w:rPr>
          <w:rFonts w:ascii="Arial" w:hAnsi="Arial" w:cs="Arial"/>
          <w:sz w:val="18"/>
          <w:szCs w:val="18"/>
        </w:rPr>
        <w:t>s travaillant sur l</w:t>
      </w:r>
      <w:r w:rsidR="00853DA4" w:rsidRPr="00CD623A">
        <w:rPr>
          <w:rFonts w:ascii="Arial" w:hAnsi="Arial" w:cs="Arial"/>
          <w:sz w:val="18"/>
          <w:szCs w:val="18"/>
        </w:rPr>
        <w:t>’</w:t>
      </w:r>
      <w:r w:rsidRPr="00CD623A">
        <w:rPr>
          <w:rFonts w:ascii="Arial" w:hAnsi="Arial" w:cs="Arial"/>
          <w:sz w:val="18"/>
          <w:szCs w:val="18"/>
        </w:rPr>
        <w:t>histoire politique de l</w:t>
      </w:r>
      <w:r w:rsidR="00853DA4" w:rsidRPr="00CD623A">
        <w:rPr>
          <w:rFonts w:ascii="Arial" w:hAnsi="Arial" w:cs="Arial"/>
          <w:sz w:val="18"/>
          <w:szCs w:val="18"/>
        </w:rPr>
        <w:t>’</w:t>
      </w:r>
      <w:r w:rsidRPr="00CD623A">
        <w:rPr>
          <w:rFonts w:ascii="Arial" w:hAnsi="Arial" w:cs="Arial"/>
          <w:sz w:val="18"/>
          <w:szCs w:val="18"/>
        </w:rPr>
        <w:t>Allemagne contemporaine. En partie en coopération avec les départements d</w:t>
      </w:r>
      <w:r w:rsidR="00853DA4" w:rsidRPr="00CD623A">
        <w:rPr>
          <w:rFonts w:ascii="Arial" w:hAnsi="Arial" w:cs="Arial"/>
          <w:sz w:val="18"/>
          <w:szCs w:val="18"/>
        </w:rPr>
        <w:t>’</w:t>
      </w:r>
      <w:r w:rsidRPr="00CD623A">
        <w:rPr>
          <w:rFonts w:ascii="Arial" w:hAnsi="Arial" w:cs="Arial"/>
          <w:sz w:val="18"/>
          <w:szCs w:val="18"/>
        </w:rPr>
        <w:t>histoire et d</w:t>
      </w:r>
      <w:r w:rsidR="00853DA4" w:rsidRPr="00CD623A">
        <w:rPr>
          <w:rFonts w:ascii="Arial" w:hAnsi="Arial" w:cs="Arial"/>
          <w:sz w:val="18"/>
          <w:szCs w:val="18"/>
        </w:rPr>
        <w:t>’</w:t>
      </w:r>
      <w:r w:rsidRPr="00CD623A">
        <w:rPr>
          <w:rFonts w:ascii="Arial" w:hAnsi="Arial" w:cs="Arial"/>
          <w:sz w:val="18"/>
          <w:szCs w:val="18"/>
        </w:rPr>
        <w:t>histoire des médias de l</w:t>
      </w:r>
      <w:r w:rsidR="00853DA4" w:rsidRPr="00CD623A">
        <w:rPr>
          <w:rFonts w:ascii="Arial" w:hAnsi="Arial" w:cs="Arial"/>
          <w:sz w:val="18"/>
          <w:szCs w:val="18"/>
        </w:rPr>
        <w:t>’</w:t>
      </w:r>
      <w:r w:rsidRPr="00CD623A">
        <w:rPr>
          <w:rFonts w:ascii="Arial" w:hAnsi="Arial" w:cs="Arial"/>
          <w:sz w:val="18"/>
          <w:szCs w:val="18"/>
        </w:rPr>
        <w:t>Université de la Sarre et de l</w:t>
      </w:r>
      <w:r w:rsidR="00853DA4" w:rsidRPr="00CD623A">
        <w:rPr>
          <w:rFonts w:ascii="Arial" w:hAnsi="Arial" w:cs="Arial"/>
          <w:sz w:val="18"/>
          <w:szCs w:val="18"/>
        </w:rPr>
        <w:t>’</w:t>
      </w:r>
      <w:r w:rsidRPr="00CD623A">
        <w:rPr>
          <w:rFonts w:ascii="Arial" w:hAnsi="Arial" w:cs="Arial"/>
          <w:sz w:val="18"/>
          <w:szCs w:val="18"/>
        </w:rPr>
        <w:t>Univer</w:t>
      </w:r>
      <w:r w:rsidR="00FF416F" w:rsidRPr="00CD623A">
        <w:rPr>
          <w:rFonts w:ascii="Arial" w:hAnsi="Arial" w:cs="Arial"/>
          <w:sz w:val="18"/>
          <w:szCs w:val="18"/>
        </w:rPr>
        <w:t>sité de Luxembourg, avec le Labe</w:t>
      </w:r>
      <w:r w:rsidRPr="00CD623A">
        <w:rPr>
          <w:rFonts w:ascii="Arial" w:hAnsi="Arial" w:cs="Arial"/>
          <w:sz w:val="18"/>
          <w:szCs w:val="18"/>
        </w:rPr>
        <w:t xml:space="preserve">x EHNE </w:t>
      </w:r>
      <w:r w:rsidR="00FF416F" w:rsidRPr="00CD623A">
        <w:rPr>
          <w:rFonts w:ascii="Arial" w:hAnsi="Arial" w:cs="Arial"/>
          <w:sz w:val="18"/>
          <w:szCs w:val="18"/>
        </w:rPr>
        <w:t>« </w:t>
      </w:r>
      <w:r w:rsidRPr="00CD623A">
        <w:rPr>
          <w:rFonts w:ascii="Arial" w:hAnsi="Arial" w:cs="Arial"/>
          <w:sz w:val="18"/>
          <w:szCs w:val="18"/>
        </w:rPr>
        <w:t>Écrire une histoire nouvelle de l</w:t>
      </w:r>
      <w:r w:rsidR="00853DA4" w:rsidRPr="00CD623A">
        <w:rPr>
          <w:rFonts w:ascii="Arial" w:hAnsi="Arial" w:cs="Arial"/>
          <w:sz w:val="18"/>
          <w:szCs w:val="18"/>
        </w:rPr>
        <w:t>’</w:t>
      </w:r>
      <w:r w:rsidRPr="00CD623A">
        <w:rPr>
          <w:rFonts w:ascii="Arial" w:hAnsi="Arial" w:cs="Arial"/>
          <w:sz w:val="18"/>
          <w:szCs w:val="18"/>
        </w:rPr>
        <w:t>Europe</w:t>
      </w:r>
      <w:r w:rsidR="00FF416F" w:rsidRPr="00CD623A">
        <w:rPr>
          <w:rFonts w:ascii="Arial" w:hAnsi="Arial" w:cs="Arial"/>
          <w:sz w:val="18"/>
          <w:szCs w:val="18"/>
        </w:rPr>
        <w:t> »</w:t>
      </w:r>
      <w:r w:rsidRPr="00CD623A">
        <w:rPr>
          <w:rFonts w:ascii="Arial" w:hAnsi="Arial" w:cs="Arial"/>
          <w:sz w:val="18"/>
          <w:szCs w:val="18"/>
        </w:rPr>
        <w:t>, et avec l</w:t>
      </w:r>
      <w:r w:rsidR="00853DA4" w:rsidRPr="00CD623A">
        <w:rPr>
          <w:rFonts w:ascii="Arial" w:hAnsi="Arial" w:cs="Arial"/>
          <w:sz w:val="18"/>
          <w:szCs w:val="18"/>
        </w:rPr>
        <w:t>’</w:t>
      </w:r>
      <w:r w:rsidRPr="00CD623A">
        <w:rPr>
          <w:rFonts w:ascii="Arial" w:hAnsi="Arial" w:cs="Arial"/>
          <w:sz w:val="18"/>
          <w:szCs w:val="18"/>
        </w:rPr>
        <w:t xml:space="preserve">Institut historique allemand de Paris. Les travaux portent sur des questions théoriques et de méthode ainsi que sur la discussion des travaux de doctorants et de professeurs invités. </w:t>
      </w:r>
    </w:p>
    <w:p w14:paraId="02A383A3" w14:textId="77777777" w:rsidR="00382C2C" w:rsidRPr="00CD623A" w:rsidRDefault="00382C2C" w:rsidP="00531458">
      <w:pPr>
        <w:jc w:val="both"/>
        <w:rPr>
          <w:rFonts w:ascii="Arial" w:hAnsi="Arial" w:cs="Arial"/>
          <w:sz w:val="18"/>
          <w:szCs w:val="18"/>
        </w:rPr>
      </w:pPr>
    </w:p>
    <w:p w14:paraId="55FDC733" w14:textId="77777777" w:rsidR="00382C2C" w:rsidRPr="00CD623A" w:rsidRDefault="00382C2C" w:rsidP="00531458">
      <w:pPr>
        <w:jc w:val="both"/>
        <w:rPr>
          <w:rFonts w:ascii="Arial" w:hAnsi="Arial" w:cs="Arial"/>
          <w:b/>
          <w:sz w:val="18"/>
          <w:szCs w:val="18"/>
        </w:rPr>
      </w:pPr>
      <w:r w:rsidRPr="00CD623A">
        <w:rPr>
          <w:rFonts w:ascii="Arial" w:hAnsi="Arial" w:cs="Arial"/>
          <w:b/>
          <w:sz w:val="18"/>
          <w:szCs w:val="18"/>
        </w:rPr>
        <w:t>M</w:t>
      </w:r>
      <w:r w:rsidR="00FF416F" w:rsidRPr="00CD623A">
        <w:rPr>
          <w:rFonts w:ascii="Arial" w:hAnsi="Arial" w:cs="Arial"/>
          <w:b/>
          <w:sz w:val="18"/>
          <w:szCs w:val="18"/>
        </w:rPr>
        <w:t xml:space="preserve">aster </w:t>
      </w:r>
      <w:r w:rsidRPr="00CD623A">
        <w:rPr>
          <w:rFonts w:ascii="Arial" w:hAnsi="Arial" w:cs="Arial"/>
          <w:b/>
          <w:sz w:val="18"/>
          <w:szCs w:val="18"/>
        </w:rPr>
        <w:t xml:space="preserve">2 </w:t>
      </w:r>
    </w:p>
    <w:p w14:paraId="03CFD835"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Séminaire ouvert au master MEGEN et à des mastérants d</w:t>
      </w:r>
      <w:r w:rsidR="00853DA4" w:rsidRPr="00CD623A">
        <w:rPr>
          <w:rFonts w:ascii="Arial" w:hAnsi="Arial" w:cs="Arial"/>
          <w:sz w:val="18"/>
          <w:szCs w:val="18"/>
        </w:rPr>
        <w:t>’</w:t>
      </w:r>
      <w:r w:rsidRPr="00CD623A">
        <w:rPr>
          <w:rFonts w:ascii="Arial" w:hAnsi="Arial" w:cs="Arial"/>
          <w:sz w:val="18"/>
          <w:szCs w:val="18"/>
        </w:rPr>
        <w:t>autres disciplines.</w:t>
      </w:r>
    </w:p>
    <w:p w14:paraId="57A62A37" w14:textId="77777777" w:rsidR="00382C2C" w:rsidRPr="00CD623A" w:rsidRDefault="00382C2C" w:rsidP="00531458">
      <w:pPr>
        <w:jc w:val="both"/>
        <w:rPr>
          <w:rFonts w:ascii="Arial" w:hAnsi="Arial" w:cs="Arial"/>
          <w:b/>
          <w:sz w:val="18"/>
          <w:szCs w:val="18"/>
        </w:rPr>
      </w:pPr>
    </w:p>
    <w:p w14:paraId="1CAE6C54" w14:textId="77777777" w:rsidR="00382C2C" w:rsidRPr="00CD623A" w:rsidRDefault="00382C2C" w:rsidP="00531458">
      <w:pPr>
        <w:jc w:val="both"/>
        <w:rPr>
          <w:rFonts w:ascii="Arial" w:hAnsi="Arial" w:cs="Arial"/>
          <w:b/>
          <w:sz w:val="18"/>
          <w:szCs w:val="18"/>
        </w:rPr>
      </w:pPr>
    </w:p>
    <w:tbl>
      <w:tblPr>
        <w:tblW w:w="0" w:type="auto"/>
        <w:tblInd w:w="1277" w:type="dxa"/>
        <w:tblLook w:val="04A0" w:firstRow="1" w:lastRow="0" w:firstColumn="1" w:lastColumn="0" w:noHBand="0" w:noVBand="1"/>
      </w:tblPr>
      <w:tblGrid>
        <w:gridCol w:w="2985"/>
        <w:gridCol w:w="4748"/>
      </w:tblGrid>
      <w:tr w:rsidR="00382C2C" w:rsidRPr="00CD623A" w14:paraId="2A786EC9" w14:textId="77777777" w:rsidTr="00382C2C">
        <w:tc>
          <w:tcPr>
            <w:tcW w:w="3084" w:type="dxa"/>
            <w:shd w:val="clear" w:color="auto" w:fill="auto"/>
          </w:tcPr>
          <w:p w14:paraId="6A7E9F04"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shd w:val="clear" w:color="auto" w:fill="auto"/>
          </w:tcPr>
          <w:p w14:paraId="16A747C1" w14:textId="77777777" w:rsidR="00382C2C" w:rsidRPr="00CD623A" w:rsidRDefault="00382C2C" w:rsidP="00531458">
            <w:pPr>
              <w:tabs>
                <w:tab w:val="left" w:pos="1796"/>
              </w:tabs>
              <w:jc w:val="both"/>
              <w:rPr>
                <w:rFonts w:ascii="Arial" w:hAnsi="Arial" w:cs="Arial"/>
                <w:sz w:val="18"/>
                <w:szCs w:val="18"/>
              </w:rPr>
            </w:pPr>
            <w:r w:rsidRPr="00CD623A">
              <w:rPr>
                <w:rFonts w:ascii="Arial" w:hAnsi="Arial" w:cs="Arial"/>
                <w:sz w:val="18"/>
                <w:szCs w:val="18"/>
              </w:rPr>
              <w:t>Histoire et civilisation allemande</w:t>
            </w:r>
          </w:p>
        </w:tc>
      </w:tr>
      <w:tr w:rsidR="00382C2C" w:rsidRPr="00CD623A" w14:paraId="791531A3" w14:textId="77777777" w:rsidTr="00382C2C">
        <w:tc>
          <w:tcPr>
            <w:tcW w:w="3084" w:type="dxa"/>
            <w:shd w:val="clear" w:color="auto" w:fill="auto"/>
          </w:tcPr>
          <w:p w14:paraId="693EED48"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shd w:val="clear" w:color="auto" w:fill="auto"/>
          </w:tcPr>
          <w:p w14:paraId="2E21E250"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Le retour de l</w:t>
            </w:r>
            <w:r w:rsidR="00853DA4" w:rsidRPr="00CD623A">
              <w:rPr>
                <w:rFonts w:ascii="Arial" w:hAnsi="Arial" w:cs="Arial"/>
                <w:sz w:val="18"/>
                <w:szCs w:val="18"/>
              </w:rPr>
              <w:t>’</w:t>
            </w:r>
            <w:r w:rsidRPr="00CD623A">
              <w:rPr>
                <w:rFonts w:ascii="Arial" w:hAnsi="Arial" w:cs="Arial"/>
                <w:sz w:val="18"/>
                <w:szCs w:val="18"/>
              </w:rPr>
              <w:t xml:space="preserve">acteur en histoire politique ? </w:t>
            </w:r>
          </w:p>
          <w:p w14:paraId="64F3D3E7"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Atouts et limites de la biographie à l</w:t>
            </w:r>
            <w:r w:rsidR="00853DA4" w:rsidRPr="00CD623A">
              <w:rPr>
                <w:rFonts w:ascii="Arial" w:hAnsi="Arial" w:cs="Arial"/>
                <w:sz w:val="18"/>
                <w:szCs w:val="18"/>
              </w:rPr>
              <w:t>’</w:t>
            </w:r>
            <w:r w:rsidRPr="00CD623A">
              <w:rPr>
                <w:rFonts w:ascii="Arial" w:hAnsi="Arial" w:cs="Arial"/>
                <w:sz w:val="18"/>
                <w:szCs w:val="18"/>
              </w:rPr>
              <w:t>exemple de Willy Brandt (1913-1992)</w:t>
            </w:r>
          </w:p>
        </w:tc>
      </w:tr>
      <w:tr w:rsidR="00382C2C" w:rsidRPr="00CD623A" w14:paraId="64A9183A" w14:textId="77777777" w:rsidTr="00382C2C">
        <w:tc>
          <w:tcPr>
            <w:tcW w:w="3084" w:type="dxa"/>
            <w:shd w:val="clear" w:color="auto" w:fill="auto"/>
          </w:tcPr>
          <w:p w14:paraId="3D1E298F"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shd w:val="clear" w:color="auto" w:fill="auto"/>
          </w:tcPr>
          <w:p w14:paraId="492D29CA" w14:textId="5F782C7A" w:rsidR="00382C2C" w:rsidRPr="00CD623A" w:rsidRDefault="00382C2C" w:rsidP="00531458">
            <w:pPr>
              <w:jc w:val="both"/>
              <w:rPr>
                <w:rFonts w:ascii="Arial" w:hAnsi="Arial" w:cs="Arial"/>
                <w:sz w:val="18"/>
                <w:szCs w:val="18"/>
              </w:rPr>
            </w:pPr>
          </w:p>
        </w:tc>
      </w:tr>
      <w:tr w:rsidR="00382C2C" w:rsidRPr="00CD623A" w14:paraId="70597ED9" w14:textId="77777777" w:rsidTr="00382C2C">
        <w:tc>
          <w:tcPr>
            <w:tcW w:w="3084" w:type="dxa"/>
            <w:shd w:val="clear" w:color="auto" w:fill="auto"/>
          </w:tcPr>
          <w:p w14:paraId="46134DD9"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shd w:val="clear" w:color="auto" w:fill="auto"/>
          </w:tcPr>
          <w:p w14:paraId="6D9E636F"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Centre Malesherbes, 14h à 16h30, salle à préciser</w:t>
            </w:r>
          </w:p>
        </w:tc>
      </w:tr>
      <w:tr w:rsidR="00382C2C" w:rsidRPr="00CD623A" w14:paraId="3E4D74D0" w14:textId="77777777" w:rsidTr="00382C2C">
        <w:tc>
          <w:tcPr>
            <w:tcW w:w="3084" w:type="dxa"/>
            <w:shd w:val="clear" w:color="auto" w:fill="auto"/>
          </w:tcPr>
          <w:p w14:paraId="34644FD5" w14:textId="77777777" w:rsidR="00382C2C" w:rsidRPr="00CD623A" w:rsidRDefault="00382C2C"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925" w:type="dxa"/>
            <w:shd w:val="clear" w:color="auto" w:fill="auto"/>
          </w:tcPr>
          <w:p w14:paraId="075761BE"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Hélène Miard-Delacroix</w:t>
            </w:r>
          </w:p>
        </w:tc>
      </w:tr>
      <w:tr w:rsidR="00382C2C" w:rsidRPr="00CD623A" w14:paraId="6E9F99B7" w14:textId="77777777" w:rsidTr="00382C2C">
        <w:tc>
          <w:tcPr>
            <w:tcW w:w="3084" w:type="dxa"/>
            <w:shd w:val="clear" w:color="auto" w:fill="auto"/>
          </w:tcPr>
          <w:p w14:paraId="3C8731A5" w14:textId="77777777" w:rsidR="00382C2C" w:rsidRPr="00CD623A" w:rsidRDefault="00382C2C"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925" w:type="dxa"/>
            <w:shd w:val="clear" w:color="auto" w:fill="auto"/>
          </w:tcPr>
          <w:p w14:paraId="298857DE" w14:textId="571D03F7" w:rsidR="00382C2C" w:rsidRPr="00CD623A" w:rsidRDefault="00382C2C" w:rsidP="00531458">
            <w:pPr>
              <w:jc w:val="both"/>
              <w:rPr>
                <w:rFonts w:ascii="Arial" w:hAnsi="Arial" w:cs="Arial"/>
                <w:sz w:val="18"/>
                <w:szCs w:val="18"/>
              </w:rPr>
            </w:pPr>
            <w:r w:rsidRPr="00CD623A">
              <w:rPr>
                <w:rFonts w:ascii="Arial" w:hAnsi="Arial" w:cs="Arial"/>
                <w:sz w:val="18"/>
                <w:szCs w:val="18"/>
              </w:rPr>
              <w:t>helene.miard-delacroix@</w:t>
            </w:r>
            <w:r w:rsidR="00F0240D" w:rsidRPr="00CD623A">
              <w:rPr>
                <w:rFonts w:ascii="Arial" w:hAnsi="Arial" w:cs="Arial"/>
                <w:sz w:val="18"/>
                <w:szCs w:val="18"/>
              </w:rPr>
              <w:t>sorbonne-universite.fr</w:t>
            </w:r>
          </w:p>
        </w:tc>
      </w:tr>
    </w:tbl>
    <w:p w14:paraId="7BD8F8EA" w14:textId="77777777" w:rsidR="00382C2C" w:rsidRPr="00CD623A" w:rsidRDefault="00382C2C" w:rsidP="00531458">
      <w:pPr>
        <w:jc w:val="both"/>
        <w:rPr>
          <w:rFonts w:ascii="Arial" w:hAnsi="Arial" w:cs="Arial"/>
          <w:sz w:val="18"/>
          <w:szCs w:val="18"/>
        </w:rPr>
      </w:pPr>
    </w:p>
    <w:p w14:paraId="4DD21787" w14:textId="77777777" w:rsidR="00382C2C" w:rsidRPr="00CD623A" w:rsidRDefault="00382C2C" w:rsidP="00531458">
      <w:pPr>
        <w:jc w:val="both"/>
        <w:rPr>
          <w:rFonts w:ascii="Arial" w:hAnsi="Arial" w:cs="Arial"/>
          <w:sz w:val="18"/>
          <w:szCs w:val="18"/>
        </w:rPr>
      </w:pPr>
      <w:r w:rsidRPr="00CD623A">
        <w:rPr>
          <w:rFonts w:ascii="Arial" w:hAnsi="Arial" w:cs="Arial"/>
          <w:b/>
          <w:sz w:val="18"/>
          <w:szCs w:val="18"/>
        </w:rPr>
        <w:lastRenderedPageBreak/>
        <w:t>Descriptif du séminaire</w:t>
      </w:r>
      <w:r w:rsidRPr="00CD623A">
        <w:rPr>
          <w:rFonts w:ascii="Arial" w:hAnsi="Arial" w:cs="Arial"/>
          <w:sz w:val="18"/>
          <w:szCs w:val="18"/>
        </w:rPr>
        <w:t xml:space="preserve"> : Pendant plusieurs décennies les sciences humaines ont été marquées par des approches structuralistes et une préférence pour l</w:t>
      </w:r>
      <w:r w:rsidR="00853DA4" w:rsidRPr="00CD623A">
        <w:rPr>
          <w:rFonts w:ascii="Arial" w:hAnsi="Arial" w:cs="Arial"/>
          <w:sz w:val="18"/>
          <w:szCs w:val="18"/>
        </w:rPr>
        <w:t>’</w:t>
      </w:r>
      <w:r w:rsidRPr="00CD623A">
        <w:rPr>
          <w:rFonts w:ascii="Arial" w:hAnsi="Arial" w:cs="Arial"/>
          <w:sz w:val="18"/>
          <w:szCs w:val="18"/>
        </w:rPr>
        <w:t>histoire sociale, rangeant les études biographiques aux oubliettes de la discipline historique. L</w:t>
      </w:r>
      <w:r w:rsidR="00853DA4" w:rsidRPr="00CD623A">
        <w:rPr>
          <w:rFonts w:ascii="Arial" w:hAnsi="Arial" w:cs="Arial"/>
          <w:sz w:val="18"/>
          <w:szCs w:val="18"/>
        </w:rPr>
        <w:t>’</w:t>
      </w:r>
      <w:r w:rsidRPr="00CD623A">
        <w:rPr>
          <w:rFonts w:ascii="Arial" w:hAnsi="Arial" w:cs="Arial"/>
          <w:sz w:val="18"/>
          <w:szCs w:val="18"/>
        </w:rPr>
        <w:t>intérêt pour l</w:t>
      </w:r>
      <w:r w:rsidR="00853DA4" w:rsidRPr="00CD623A">
        <w:rPr>
          <w:rFonts w:ascii="Arial" w:hAnsi="Arial" w:cs="Arial"/>
          <w:sz w:val="18"/>
          <w:szCs w:val="18"/>
        </w:rPr>
        <w:t>’</w:t>
      </w:r>
      <w:r w:rsidRPr="00CD623A">
        <w:rPr>
          <w:rFonts w:ascii="Arial" w:hAnsi="Arial" w:cs="Arial"/>
          <w:sz w:val="18"/>
          <w:szCs w:val="18"/>
        </w:rPr>
        <w:t>acteur et le décideur était taxé de rétrograde, car relevant de l</w:t>
      </w:r>
      <w:r w:rsidR="00853DA4" w:rsidRPr="00CD623A">
        <w:rPr>
          <w:rFonts w:ascii="Arial" w:hAnsi="Arial" w:cs="Arial"/>
          <w:sz w:val="18"/>
          <w:szCs w:val="18"/>
        </w:rPr>
        <w:t>’</w:t>
      </w:r>
      <w:r w:rsidRPr="00CD623A">
        <w:rPr>
          <w:rFonts w:ascii="Arial" w:hAnsi="Arial" w:cs="Arial"/>
          <w:sz w:val="18"/>
          <w:szCs w:val="18"/>
        </w:rPr>
        <w:t>histoire « des grands hommes » à laquelle il fallait préférer celle des structures et des gens ordinaires. Mais le genre biographique connaît un retour notable dans les travaux universitaires depuis le début des années 1980, en s</w:t>
      </w:r>
      <w:r w:rsidR="00853DA4" w:rsidRPr="00CD623A">
        <w:rPr>
          <w:rFonts w:ascii="Arial" w:hAnsi="Arial" w:cs="Arial"/>
          <w:sz w:val="18"/>
          <w:szCs w:val="18"/>
        </w:rPr>
        <w:t>’</w:t>
      </w:r>
      <w:r w:rsidRPr="00CD623A">
        <w:rPr>
          <w:rFonts w:ascii="Arial" w:hAnsi="Arial" w:cs="Arial"/>
          <w:sz w:val="18"/>
          <w:szCs w:val="18"/>
        </w:rPr>
        <w:t>appuyant sur l</w:t>
      </w:r>
      <w:r w:rsidR="00853DA4" w:rsidRPr="00CD623A">
        <w:rPr>
          <w:rFonts w:ascii="Arial" w:hAnsi="Arial" w:cs="Arial"/>
          <w:sz w:val="18"/>
          <w:szCs w:val="18"/>
        </w:rPr>
        <w:t>’</w:t>
      </w:r>
      <w:r w:rsidRPr="00CD623A">
        <w:rPr>
          <w:rFonts w:ascii="Arial" w:hAnsi="Arial" w:cs="Arial"/>
          <w:sz w:val="18"/>
          <w:szCs w:val="18"/>
        </w:rPr>
        <w:t>analyse de la décision issue des sciences politiques et sur des méthodes réfléchies telles la prosopographie et le portrait de groupe. L</w:t>
      </w:r>
      <w:r w:rsidR="00853DA4" w:rsidRPr="00CD623A">
        <w:rPr>
          <w:rFonts w:ascii="Arial" w:hAnsi="Arial" w:cs="Arial"/>
          <w:sz w:val="18"/>
          <w:szCs w:val="18"/>
        </w:rPr>
        <w:t>’</w:t>
      </w:r>
      <w:r w:rsidRPr="00CD623A">
        <w:rPr>
          <w:rFonts w:ascii="Arial" w:hAnsi="Arial" w:cs="Arial"/>
          <w:sz w:val="18"/>
          <w:szCs w:val="18"/>
        </w:rPr>
        <w:t>acteur y est considéré dans ses interactions avec l</w:t>
      </w:r>
      <w:r w:rsidR="00853DA4" w:rsidRPr="00CD623A">
        <w:rPr>
          <w:rFonts w:ascii="Arial" w:hAnsi="Arial" w:cs="Arial"/>
          <w:sz w:val="18"/>
          <w:szCs w:val="18"/>
        </w:rPr>
        <w:t>’</w:t>
      </w:r>
      <w:r w:rsidRPr="00CD623A">
        <w:rPr>
          <w:rFonts w:ascii="Arial" w:hAnsi="Arial" w:cs="Arial"/>
          <w:sz w:val="18"/>
          <w:szCs w:val="18"/>
        </w:rPr>
        <w:t>environnement et les structures.</w:t>
      </w:r>
    </w:p>
    <w:p w14:paraId="0FDD6CE3"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Ce séminaire invite à comprendre les enjeux et les écueils de l</w:t>
      </w:r>
      <w:r w:rsidR="00853DA4" w:rsidRPr="00CD623A">
        <w:rPr>
          <w:rFonts w:ascii="Arial" w:hAnsi="Arial" w:cs="Arial"/>
          <w:sz w:val="18"/>
          <w:szCs w:val="18"/>
        </w:rPr>
        <w:t>’</w:t>
      </w:r>
      <w:r w:rsidRPr="00CD623A">
        <w:rPr>
          <w:rFonts w:ascii="Arial" w:hAnsi="Arial" w:cs="Arial"/>
          <w:sz w:val="18"/>
          <w:szCs w:val="18"/>
        </w:rPr>
        <w:t>approche par l</w:t>
      </w:r>
      <w:r w:rsidR="00853DA4" w:rsidRPr="00CD623A">
        <w:rPr>
          <w:rFonts w:ascii="Arial" w:hAnsi="Arial" w:cs="Arial"/>
          <w:sz w:val="18"/>
          <w:szCs w:val="18"/>
        </w:rPr>
        <w:t>’</w:t>
      </w:r>
      <w:r w:rsidRPr="00CD623A">
        <w:rPr>
          <w:rFonts w:ascii="Arial" w:hAnsi="Arial" w:cs="Arial"/>
          <w:sz w:val="18"/>
          <w:szCs w:val="18"/>
        </w:rPr>
        <w:t>acteur politique et de découvrir les méthodes et techniques de recherche appliquées à ce type d</w:t>
      </w:r>
      <w:r w:rsidR="00853DA4" w:rsidRPr="00CD623A">
        <w:rPr>
          <w:rFonts w:ascii="Arial" w:hAnsi="Arial" w:cs="Arial"/>
          <w:sz w:val="18"/>
          <w:szCs w:val="18"/>
        </w:rPr>
        <w:t>’</w:t>
      </w:r>
      <w:r w:rsidRPr="00CD623A">
        <w:rPr>
          <w:rFonts w:ascii="Arial" w:hAnsi="Arial" w:cs="Arial"/>
          <w:sz w:val="18"/>
          <w:szCs w:val="18"/>
        </w:rPr>
        <w:t>histoire. La production biographique sur Willy Brandt, un Allemand qui a traversé le XX</w:t>
      </w:r>
      <w:r w:rsidRPr="00CD623A">
        <w:rPr>
          <w:rFonts w:ascii="Arial" w:hAnsi="Arial" w:cs="Arial"/>
          <w:sz w:val="18"/>
          <w:szCs w:val="18"/>
          <w:vertAlign w:val="superscript"/>
        </w:rPr>
        <w:t>e</w:t>
      </w:r>
      <w:r w:rsidRPr="00CD623A">
        <w:rPr>
          <w:rFonts w:ascii="Arial" w:hAnsi="Arial" w:cs="Arial"/>
          <w:sz w:val="18"/>
          <w:szCs w:val="18"/>
        </w:rPr>
        <w:t xml:space="preserve"> siècle et ses différents « moments », permet d</w:t>
      </w:r>
      <w:r w:rsidR="00853DA4" w:rsidRPr="00CD623A">
        <w:rPr>
          <w:rFonts w:ascii="Arial" w:hAnsi="Arial" w:cs="Arial"/>
          <w:sz w:val="18"/>
          <w:szCs w:val="18"/>
        </w:rPr>
        <w:t>’</w:t>
      </w:r>
      <w:r w:rsidRPr="00CD623A">
        <w:rPr>
          <w:rFonts w:ascii="Arial" w:hAnsi="Arial" w:cs="Arial"/>
          <w:sz w:val="18"/>
          <w:szCs w:val="18"/>
        </w:rPr>
        <w:t>aborder ces questions par l</w:t>
      </w:r>
      <w:r w:rsidR="00853DA4" w:rsidRPr="00CD623A">
        <w:rPr>
          <w:rFonts w:ascii="Arial" w:hAnsi="Arial" w:cs="Arial"/>
          <w:sz w:val="18"/>
          <w:szCs w:val="18"/>
        </w:rPr>
        <w:t>’</w:t>
      </w:r>
      <w:r w:rsidRPr="00CD623A">
        <w:rPr>
          <w:rFonts w:ascii="Arial" w:hAnsi="Arial" w:cs="Arial"/>
          <w:sz w:val="18"/>
          <w:szCs w:val="18"/>
        </w:rPr>
        <w:t>exemple, tout en parcourant huit décennies de l</w:t>
      </w:r>
      <w:r w:rsidR="00853DA4" w:rsidRPr="00CD623A">
        <w:rPr>
          <w:rFonts w:ascii="Arial" w:hAnsi="Arial" w:cs="Arial"/>
          <w:sz w:val="18"/>
          <w:szCs w:val="18"/>
        </w:rPr>
        <w:t>’</w:t>
      </w:r>
      <w:r w:rsidRPr="00CD623A">
        <w:rPr>
          <w:rFonts w:ascii="Arial" w:hAnsi="Arial" w:cs="Arial"/>
          <w:sz w:val="18"/>
          <w:szCs w:val="18"/>
        </w:rPr>
        <w:t>histoire allemande et européenne. L</w:t>
      </w:r>
      <w:r w:rsidR="00853DA4" w:rsidRPr="00CD623A">
        <w:rPr>
          <w:rFonts w:ascii="Arial" w:hAnsi="Arial" w:cs="Arial"/>
          <w:sz w:val="18"/>
          <w:szCs w:val="18"/>
        </w:rPr>
        <w:t>’</w:t>
      </w:r>
      <w:r w:rsidRPr="00CD623A">
        <w:rPr>
          <w:rFonts w:ascii="Arial" w:hAnsi="Arial" w:cs="Arial"/>
          <w:sz w:val="18"/>
          <w:szCs w:val="18"/>
        </w:rPr>
        <w:t>intention du séminaire est d</w:t>
      </w:r>
      <w:r w:rsidR="00853DA4" w:rsidRPr="00CD623A">
        <w:rPr>
          <w:rFonts w:ascii="Arial" w:hAnsi="Arial" w:cs="Arial"/>
          <w:sz w:val="18"/>
          <w:szCs w:val="18"/>
        </w:rPr>
        <w:t>’</w:t>
      </w:r>
      <w:r w:rsidRPr="00CD623A">
        <w:rPr>
          <w:rFonts w:ascii="Arial" w:hAnsi="Arial" w:cs="Arial"/>
          <w:sz w:val="18"/>
          <w:szCs w:val="18"/>
        </w:rPr>
        <w:t>examiner avec un regard critique les apports d</w:t>
      </w:r>
      <w:r w:rsidR="00853DA4" w:rsidRPr="00CD623A">
        <w:rPr>
          <w:rFonts w:ascii="Arial" w:hAnsi="Arial" w:cs="Arial"/>
          <w:sz w:val="18"/>
          <w:szCs w:val="18"/>
        </w:rPr>
        <w:t>’</w:t>
      </w:r>
      <w:r w:rsidRPr="00CD623A">
        <w:rPr>
          <w:rFonts w:ascii="Arial" w:hAnsi="Arial" w:cs="Arial"/>
          <w:sz w:val="18"/>
          <w:szCs w:val="18"/>
        </w:rPr>
        <w:t>une histoire par l</w:t>
      </w:r>
      <w:r w:rsidR="00853DA4" w:rsidRPr="00CD623A">
        <w:rPr>
          <w:rFonts w:ascii="Arial" w:hAnsi="Arial" w:cs="Arial"/>
          <w:sz w:val="18"/>
          <w:szCs w:val="18"/>
        </w:rPr>
        <w:t>’</w:t>
      </w:r>
      <w:r w:rsidRPr="00CD623A">
        <w:rPr>
          <w:rFonts w:ascii="Arial" w:hAnsi="Arial" w:cs="Arial"/>
          <w:sz w:val="18"/>
          <w:szCs w:val="18"/>
        </w:rPr>
        <w:t>acteur, en élargissant avec d</w:t>
      </w:r>
      <w:r w:rsidR="00853DA4" w:rsidRPr="00CD623A">
        <w:rPr>
          <w:rFonts w:ascii="Arial" w:hAnsi="Arial" w:cs="Arial"/>
          <w:sz w:val="18"/>
          <w:szCs w:val="18"/>
        </w:rPr>
        <w:t>’</w:t>
      </w:r>
      <w:r w:rsidRPr="00CD623A">
        <w:rPr>
          <w:rFonts w:ascii="Arial" w:hAnsi="Arial" w:cs="Arial"/>
          <w:sz w:val="18"/>
          <w:szCs w:val="18"/>
        </w:rPr>
        <w:t>autres exemples qui pourront être présentés par des invités. Il se rattache au séminaire commun au L</w:t>
      </w:r>
      <w:r w:rsidR="009B3750" w:rsidRPr="00CD623A">
        <w:rPr>
          <w:rFonts w:ascii="Arial" w:hAnsi="Arial" w:cs="Arial"/>
          <w:sz w:val="18"/>
          <w:szCs w:val="18"/>
        </w:rPr>
        <w:t>abex « </w:t>
      </w:r>
      <w:r w:rsidRPr="00CD623A">
        <w:rPr>
          <w:rFonts w:ascii="Arial" w:hAnsi="Arial" w:cs="Arial"/>
          <w:sz w:val="18"/>
          <w:szCs w:val="18"/>
        </w:rPr>
        <w:t>Écrire une Nouvelle histoire de l</w:t>
      </w:r>
      <w:r w:rsidR="00853DA4" w:rsidRPr="00CD623A">
        <w:rPr>
          <w:rFonts w:ascii="Arial" w:hAnsi="Arial" w:cs="Arial"/>
          <w:sz w:val="18"/>
          <w:szCs w:val="18"/>
        </w:rPr>
        <w:t>’</w:t>
      </w:r>
      <w:r w:rsidRPr="00CD623A">
        <w:rPr>
          <w:rFonts w:ascii="Arial" w:hAnsi="Arial" w:cs="Arial"/>
          <w:sz w:val="18"/>
          <w:szCs w:val="18"/>
        </w:rPr>
        <w:t>Europe</w:t>
      </w:r>
      <w:r w:rsidR="009B3750" w:rsidRPr="00CD623A">
        <w:rPr>
          <w:rFonts w:ascii="Arial" w:hAnsi="Arial" w:cs="Arial"/>
          <w:sz w:val="18"/>
          <w:szCs w:val="18"/>
        </w:rPr>
        <w:t> »</w:t>
      </w:r>
      <w:r w:rsidRPr="00CD623A">
        <w:rPr>
          <w:rFonts w:ascii="Arial" w:hAnsi="Arial" w:cs="Arial"/>
          <w:sz w:val="18"/>
          <w:szCs w:val="18"/>
        </w:rPr>
        <w:t xml:space="preserve"> et à l</w:t>
      </w:r>
      <w:r w:rsidR="00853DA4" w:rsidRPr="00CD623A">
        <w:rPr>
          <w:rFonts w:ascii="Arial" w:hAnsi="Arial" w:cs="Arial"/>
          <w:sz w:val="18"/>
          <w:szCs w:val="18"/>
        </w:rPr>
        <w:t>’</w:t>
      </w:r>
      <w:r w:rsidRPr="00CD623A">
        <w:rPr>
          <w:rFonts w:ascii="Arial" w:hAnsi="Arial" w:cs="Arial"/>
          <w:sz w:val="18"/>
          <w:szCs w:val="18"/>
        </w:rPr>
        <w:t>Institut historique allemand de Paris.</w:t>
      </w:r>
    </w:p>
    <w:p w14:paraId="3CA707F2" w14:textId="77777777" w:rsidR="00382C2C" w:rsidRPr="00CD623A" w:rsidRDefault="00382C2C" w:rsidP="00531458">
      <w:pPr>
        <w:jc w:val="both"/>
        <w:rPr>
          <w:rFonts w:ascii="Arial" w:hAnsi="Arial" w:cs="Arial"/>
          <w:sz w:val="18"/>
          <w:szCs w:val="18"/>
        </w:rPr>
      </w:pPr>
    </w:p>
    <w:p w14:paraId="6EE8B3B1" w14:textId="77777777" w:rsidR="00382C2C" w:rsidRPr="00CD623A" w:rsidRDefault="009B3750" w:rsidP="00531458">
      <w:pPr>
        <w:jc w:val="both"/>
        <w:rPr>
          <w:rFonts w:ascii="Arial" w:hAnsi="Arial" w:cs="Arial"/>
          <w:i/>
          <w:sz w:val="18"/>
          <w:szCs w:val="18"/>
        </w:rPr>
      </w:pPr>
      <w:r w:rsidRPr="00CD623A">
        <w:rPr>
          <w:rFonts w:ascii="Arial" w:hAnsi="Arial" w:cs="Arial"/>
          <w:i/>
          <w:sz w:val="18"/>
          <w:szCs w:val="18"/>
        </w:rPr>
        <w:t>Bibliographie</w:t>
      </w:r>
      <w:r w:rsidR="00382C2C" w:rsidRPr="00CD623A">
        <w:rPr>
          <w:rFonts w:ascii="Arial" w:hAnsi="Arial" w:cs="Arial"/>
          <w:i/>
          <w:sz w:val="18"/>
          <w:szCs w:val="18"/>
        </w:rPr>
        <w:t xml:space="preserve"> pour commen</w:t>
      </w:r>
      <w:r w:rsidRPr="00CD623A">
        <w:rPr>
          <w:rFonts w:ascii="Arial" w:hAnsi="Arial" w:cs="Arial"/>
          <w:i/>
          <w:sz w:val="18"/>
          <w:szCs w:val="18"/>
        </w:rPr>
        <w:t>cer</w:t>
      </w:r>
      <w:r w:rsidRPr="00CD623A">
        <w:rPr>
          <w:rFonts w:ascii="Arial" w:hAnsi="Arial" w:cs="Arial"/>
          <w:sz w:val="18"/>
          <w:szCs w:val="18"/>
        </w:rPr>
        <w:t> :</w:t>
      </w:r>
    </w:p>
    <w:p w14:paraId="704272E7" w14:textId="77777777" w:rsidR="00382C2C" w:rsidRPr="00CD623A" w:rsidRDefault="00D45B60" w:rsidP="00531458">
      <w:pPr>
        <w:jc w:val="both"/>
        <w:rPr>
          <w:rFonts w:ascii="Arial" w:hAnsi="Arial" w:cs="Arial"/>
          <w:sz w:val="18"/>
          <w:szCs w:val="18"/>
        </w:rPr>
      </w:pPr>
      <w:r w:rsidRPr="00CD623A">
        <w:rPr>
          <w:rFonts w:ascii="Arial" w:hAnsi="Arial" w:cs="Arial"/>
          <w:sz w:val="18"/>
          <w:szCs w:val="18"/>
        </w:rPr>
        <w:t>A</w:t>
      </w:r>
      <w:r w:rsidR="009B3750" w:rsidRPr="00CD623A">
        <w:rPr>
          <w:rFonts w:ascii="Arial" w:hAnsi="Arial" w:cs="Arial"/>
          <w:sz w:val="18"/>
          <w:szCs w:val="18"/>
        </w:rPr>
        <w:t>vezou,</w:t>
      </w:r>
      <w:r w:rsidRPr="00CD623A">
        <w:rPr>
          <w:rFonts w:ascii="Arial" w:hAnsi="Arial" w:cs="Arial"/>
          <w:sz w:val="18"/>
          <w:szCs w:val="18"/>
        </w:rPr>
        <w:t xml:space="preserve"> Laurent, « </w:t>
      </w:r>
      <w:r w:rsidR="00382C2C" w:rsidRPr="00CD623A">
        <w:rPr>
          <w:rFonts w:ascii="Arial" w:hAnsi="Arial" w:cs="Arial"/>
          <w:sz w:val="18"/>
          <w:szCs w:val="18"/>
        </w:rPr>
        <w:t>La biographie. Mise au point méth</w:t>
      </w:r>
      <w:r w:rsidRPr="00CD623A">
        <w:rPr>
          <w:rFonts w:ascii="Arial" w:hAnsi="Arial" w:cs="Arial"/>
          <w:sz w:val="18"/>
          <w:szCs w:val="18"/>
        </w:rPr>
        <w:t>odologique et historiographique »</w:t>
      </w:r>
      <w:r w:rsidR="00382C2C" w:rsidRPr="00CD623A">
        <w:rPr>
          <w:rFonts w:ascii="Arial" w:hAnsi="Arial" w:cs="Arial"/>
          <w:sz w:val="18"/>
          <w:szCs w:val="18"/>
        </w:rPr>
        <w:t xml:space="preserve">, </w:t>
      </w:r>
      <w:r w:rsidR="00382C2C" w:rsidRPr="00CD623A">
        <w:rPr>
          <w:rFonts w:ascii="Arial" w:hAnsi="Arial" w:cs="Arial"/>
          <w:i/>
          <w:sz w:val="18"/>
          <w:szCs w:val="18"/>
        </w:rPr>
        <w:t>Hypothèses</w:t>
      </w:r>
      <w:r w:rsidR="00382C2C" w:rsidRPr="00CD623A">
        <w:rPr>
          <w:rFonts w:ascii="Arial" w:hAnsi="Arial" w:cs="Arial"/>
          <w:sz w:val="18"/>
          <w:szCs w:val="18"/>
        </w:rPr>
        <w:t>, 2001/1 (4), p. 13-24</w:t>
      </w:r>
    </w:p>
    <w:p w14:paraId="403EED72" w14:textId="77777777" w:rsidR="00382C2C" w:rsidRPr="00CD623A" w:rsidRDefault="00382C2C" w:rsidP="00531458">
      <w:pPr>
        <w:jc w:val="both"/>
        <w:rPr>
          <w:rFonts w:ascii="Arial" w:hAnsi="Arial" w:cs="Arial"/>
          <w:sz w:val="18"/>
          <w:szCs w:val="18"/>
          <w:lang w:val="en-US"/>
        </w:rPr>
      </w:pPr>
      <w:r w:rsidRPr="00CD623A">
        <w:rPr>
          <w:rFonts w:ascii="Arial" w:hAnsi="Arial" w:cs="Arial"/>
          <w:i/>
          <w:sz w:val="18"/>
          <w:szCs w:val="18"/>
          <w:lang w:val="en-US"/>
        </w:rPr>
        <w:t>B</w:t>
      </w:r>
      <w:r w:rsidR="009B3750" w:rsidRPr="00CD623A">
        <w:rPr>
          <w:rFonts w:ascii="Arial" w:hAnsi="Arial" w:cs="Arial"/>
          <w:i/>
          <w:sz w:val="18"/>
          <w:szCs w:val="18"/>
          <w:lang w:val="en-US"/>
        </w:rPr>
        <w:t>ios</w:t>
      </w:r>
      <w:r w:rsidRPr="00CD623A">
        <w:rPr>
          <w:rFonts w:ascii="Arial" w:hAnsi="Arial" w:cs="Arial"/>
          <w:i/>
          <w:sz w:val="18"/>
          <w:szCs w:val="18"/>
          <w:lang w:val="en-US"/>
        </w:rPr>
        <w:t xml:space="preserve"> - Zeitschrift für Biographieforschung, Oral History und Lebensverlaufsanalysen</w:t>
      </w:r>
      <w:r w:rsidRPr="00CD623A">
        <w:rPr>
          <w:rFonts w:ascii="Arial" w:hAnsi="Arial" w:cs="Arial"/>
          <w:sz w:val="18"/>
          <w:szCs w:val="18"/>
          <w:lang w:val="en-US"/>
        </w:rPr>
        <w:t>, différents numéros</w:t>
      </w:r>
    </w:p>
    <w:p w14:paraId="49280D0C"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B</w:t>
      </w:r>
      <w:r w:rsidR="009B3750" w:rsidRPr="00CD623A">
        <w:rPr>
          <w:rFonts w:ascii="Arial" w:hAnsi="Arial" w:cs="Arial"/>
          <w:sz w:val="18"/>
          <w:szCs w:val="18"/>
        </w:rPr>
        <w:t>randt</w:t>
      </w:r>
      <w:r w:rsidRPr="00CD623A">
        <w:rPr>
          <w:rFonts w:ascii="Arial" w:hAnsi="Arial" w:cs="Arial"/>
          <w:sz w:val="18"/>
          <w:szCs w:val="18"/>
        </w:rPr>
        <w:t xml:space="preserve">, Willy, </w:t>
      </w:r>
      <w:r w:rsidRPr="00CD623A">
        <w:rPr>
          <w:rFonts w:ascii="Arial" w:hAnsi="Arial" w:cs="Arial"/>
          <w:i/>
          <w:sz w:val="18"/>
          <w:szCs w:val="18"/>
        </w:rPr>
        <w:t>Erinnerungen</w:t>
      </w:r>
      <w:r w:rsidRPr="00CD623A">
        <w:rPr>
          <w:rFonts w:ascii="Arial" w:hAnsi="Arial" w:cs="Arial"/>
          <w:sz w:val="18"/>
          <w:szCs w:val="18"/>
        </w:rPr>
        <w:t xml:space="preserve">, Francfort/M., Propyläen, 1989 ( trad. en français </w:t>
      </w:r>
      <w:r w:rsidRPr="00CD623A">
        <w:rPr>
          <w:rFonts w:ascii="Arial" w:hAnsi="Arial" w:cs="Arial"/>
          <w:i/>
          <w:sz w:val="18"/>
          <w:szCs w:val="18"/>
        </w:rPr>
        <w:t>Mémoires</w:t>
      </w:r>
      <w:r w:rsidRPr="00CD623A">
        <w:rPr>
          <w:rFonts w:ascii="Arial" w:hAnsi="Arial" w:cs="Arial"/>
          <w:sz w:val="18"/>
          <w:szCs w:val="18"/>
        </w:rPr>
        <w:t>, Paris, Albin Michel, 1990)</w:t>
      </w:r>
    </w:p>
    <w:p w14:paraId="20896F03" w14:textId="77777777" w:rsidR="00382C2C" w:rsidRPr="00CD623A" w:rsidRDefault="00382C2C" w:rsidP="00531458">
      <w:pPr>
        <w:jc w:val="both"/>
        <w:rPr>
          <w:rFonts w:ascii="Arial" w:hAnsi="Arial" w:cs="Arial"/>
          <w:sz w:val="18"/>
          <w:szCs w:val="18"/>
          <w:lang w:val="en-US"/>
        </w:rPr>
      </w:pPr>
      <w:r w:rsidRPr="00CD623A">
        <w:rPr>
          <w:rFonts w:ascii="Arial" w:hAnsi="Arial" w:cs="Arial"/>
          <w:sz w:val="18"/>
          <w:szCs w:val="18"/>
          <w:lang w:val="en-US"/>
        </w:rPr>
        <w:t>M</w:t>
      </w:r>
      <w:r w:rsidR="009B3750" w:rsidRPr="00CD623A">
        <w:rPr>
          <w:rFonts w:ascii="Arial" w:hAnsi="Arial" w:cs="Arial"/>
          <w:sz w:val="18"/>
          <w:szCs w:val="18"/>
          <w:lang w:val="en-US"/>
        </w:rPr>
        <w:t>erseburger</w:t>
      </w:r>
      <w:r w:rsidRPr="00CD623A">
        <w:rPr>
          <w:rFonts w:ascii="Arial" w:hAnsi="Arial" w:cs="Arial"/>
          <w:sz w:val="18"/>
          <w:szCs w:val="18"/>
          <w:lang w:val="en-US"/>
        </w:rPr>
        <w:t xml:space="preserve">, Peter, </w:t>
      </w:r>
      <w:r w:rsidRPr="00CD623A">
        <w:rPr>
          <w:rFonts w:ascii="Arial" w:hAnsi="Arial" w:cs="Arial"/>
          <w:i/>
          <w:sz w:val="18"/>
          <w:szCs w:val="18"/>
          <w:lang w:val="en-US"/>
        </w:rPr>
        <w:t>Willy Brandt (1913-1992), Visionär und Realist</w:t>
      </w:r>
      <w:r w:rsidRPr="00CD623A">
        <w:rPr>
          <w:rFonts w:ascii="Arial" w:hAnsi="Arial" w:cs="Arial"/>
          <w:sz w:val="18"/>
          <w:szCs w:val="18"/>
          <w:lang w:val="en-US"/>
        </w:rPr>
        <w:t>, Stuttgart, DVA, 2002</w:t>
      </w:r>
    </w:p>
    <w:p w14:paraId="53747DE9" w14:textId="77777777" w:rsidR="00382C2C" w:rsidRPr="00CD623A" w:rsidRDefault="00382C2C" w:rsidP="00531458">
      <w:pPr>
        <w:jc w:val="both"/>
        <w:rPr>
          <w:rFonts w:ascii="Arial" w:hAnsi="Arial" w:cs="Arial"/>
          <w:sz w:val="18"/>
          <w:szCs w:val="18"/>
          <w:lang w:val="en-US"/>
        </w:rPr>
      </w:pPr>
      <w:r w:rsidRPr="00CD623A">
        <w:rPr>
          <w:rFonts w:ascii="Arial" w:hAnsi="Arial" w:cs="Arial"/>
          <w:sz w:val="18"/>
          <w:szCs w:val="18"/>
          <w:lang w:val="en-US"/>
        </w:rPr>
        <w:t>M</w:t>
      </w:r>
      <w:r w:rsidR="009B3750" w:rsidRPr="00CD623A">
        <w:rPr>
          <w:rFonts w:ascii="Arial" w:hAnsi="Arial" w:cs="Arial"/>
          <w:sz w:val="18"/>
          <w:szCs w:val="18"/>
          <w:lang w:val="en-US"/>
        </w:rPr>
        <w:t xml:space="preserve">iard-Delacroix </w:t>
      </w:r>
      <w:r w:rsidRPr="00CD623A">
        <w:rPr>
          <w:rFonts w:ascii="Arial" w:hAnsi="Arial" w:cs="Arial"/>
          <w:sz w:val="18"/>
          <w:szCs w:val="18"/>
          <w:lang w:val="en-US"/>
        </w:rPr>
        <w:t xml:space="preserve">Hélène, </w:t>
      </w:r>
      <w:r w:rsidRPr="00CD623A">
        <w:rPr>
          <w:rFonts w:ascii="Arial" w:hAnsi="Arial" w:cs="Arial"/>
          <w:i/>
          <w:sz w:val="18"/>
          <w:szCs w:val="18"/>
          <w:lang w:val="en-US"/>
        </w:rPr>
        <w:t>Willy Brandt</w:t>
      </w:r>
      <w:r w:rsidRPr="00CD623A">
        <w:rPr>
          <w:rFonts w:ascii="Arial" w:hAnsi="Arial" w:cs="Arial"/>
          <w:sz w:val="18"/>
          <w:szCs w:val="18"/>
          <w:lang w:val="en-US"/>
        </w:rPr>
        <w:t>, Paris, Fayard, 2013.</w:t>
      </w:r>
    </w:p>
    <w:p w14:paraId="370F39D9" w14:textId="77777777" w:rsidR="00382C2C" w:rsidRPr="00CD623A" w:rsidRDefault="00382C2C" w:rsidP="00531458">
      <w:pPr>
        <w:jc w:val="both"/>
        <w:rPr>
          <w:rFonts w:ascii="Arial" w:hAnsi="Arial" w:cs="Arial"/>
          <w:sz w:val="18"/>
          <w:szCs w:val="18"/>
          <w:lang w:val="en-US"/>
        </w:rPr>
      </w:pPr>
    </w:p>
    <w:p w14:paraId="5E2B0A61" w14:textId="77777777" w:rsidR="00382C2C" w:rsidRPr="00CD623A" w:rsidRDefault="00382C2C" w:rsidP="00531458">
      <w:pPr>
        <w:jc w:val="both"/>
        <w:rPr>
          <w:rFonts w:ascii="Arial" w:hAnsi="Arial" w:cs="Arial"/>
          <w:sz w:val="18"/>
          <w:szCs w:val="18"/>
        </w:rPr>
      </w:pPr>
      <w:r w:rsidRPr="00CD623A">
        <w:rPr>
          <w:rFonts w:ascii="Arial" w:hAnsi="Arial" w:cs="Arial"/>
          <w:b/>
          <w:sz w:val="18"/>
          <w:szCs w:val="18"/>
        </w:rPr>
        <w:t>MASTER 1</w:t>
      </w:r>
      <w:r w:rsidRPr="00CD623A">
        <w:rPr>
          <w:rFonts w:ascii="Arial" w:hAnsi="Arial" w:cs="Arial"/>
          <w:sz w:val="18"/>
          <w:szCs w:val="18"/>
        </w:rPr>
        <w:t xml:space="preserve"> </w:t>
      </w:r>
      <w:r w:rsidRPr="00CD623A">
        <w:rPr>
          <w:rFonts w:ascii="Arial" w:hAnsi="Arial" w:cs="Arial"/>
          <w:sz w:val="18"/>
          <w:szCs w:val="18"/>
        </w:rPr>
        <w:br/>
        <w:t xml:space="preserve">Séminaire de </w:t>
      </w:r>
      <w:r w:rsidRPr="00CD623A">
        <w:rPr>
          <w:rFonts w:ascii="Arial" w:hAnsi="Arial" w:cs="Arial"/>
          <w:b/>
          <w:sz w:val="18"/>
          <w:szCs w:val="18"/>
        </w:rPr>
        <w:t xml:space="preserve">Master 1 </w:t>
      </w:r>
      <w:r w:rsidRPr="00CD623A">
        <w:rPr>
          <w:rFonts w:ascii="Arial" w:hAnsi="Arial" w:cs="Arial"/>
          <w:sz w:val="18"/>
          <w:szCs w:val="18"/>
        </w:rPr>
        <w:t>recherche, ouvert au master MEGEN et à des mastérants d</w:t>
      </w:r>
      <w:r w:rsidR="00853DA4" w:rsidRPr="00CD623A">
        <w:rPr>
          <w:rFonts w:ascii="Arial" w:hAnsi="Arial" w:cs="Arial"/>
          <w:sz w:val="18"/>
          <w:szCs w:val="18"/>
        </w:rPr>
        <w:t>’</w:t>
      </w:r>
      <w:r w:rsidRPr="00CD623A">
        <w:rPr>
          <w:rFonts w:ascii="Arial" w:hAnsi="Arial" w:cs="Arial"/>
          <w:sz w:val="18"/>
          <w:szCs w:val="18"/>
        </w:rPr>
        <w:t>autres disciplines.</w:t>
      </w:r>
    </w:p>
    <w:p w14:paraId="343A0F32" w14:textId="77777777" w:rsidR="00382C2C" w:rsidRPr="00CD623A" w:rsidRDefault="00382C2C" w:rsidP="00531458">
      <w:pPr>
        <w:jc w:val="both"/>
        <w:rPr>
          <w:rFonts w:ascii="Arial" w:hAnsi="Arial" w:cs="Arial"/>
          <w:b/>
          <w:sz w:val="18"/>
          <w:szCs w:val="18"/>
        </w:rPr>
      </w:pPr>
    </w:p>
    <w:p w14:paraId="3265B07B" w14:textId="77777777" w:rsidR="00382C2C" w:rsidRPr="00CD623A" w:rsidRDefault="00382C2C" w:rsidP="00531458">
      <w:pPr>
        <w:jc w:val="both"/>
        <w:rPr>
          <w:rFonts w:ascii="Arial" w:hAnsi="Arial" w:cs="Arial"/>
          <w:sz w:val="18"/>
          <w:szCs w:val="18"/>
        </w:rPr>
      </w:pPr>
    </w:p>
    <w:tbl>
      <w:tblPr>
        <w:tblW w:w="0" w:type="auto"/>
        <w:tblInd w:w="1277" w:type="dxa"/>
        <w:tblLook w:val="04A0" w:firstRow="1" w:lastRow="0" w:firstColumn="1" w:lastColumn="0" w:noHBand="0" w:noVBand="1"/>
      </w:tblPr>
      <w:tblGrid>
        <w:gridCol w:w="2660"/>
        <w:gridCol w:w="4074"/>
      </w:tblGrid>
      <w:tr w:rsidR="005C30D6" w:rsidRPr="00CD623A" w14:paraId="270F12D8" w14:textId="77777777" w:rsidTr="005C30D6">
        <w:tc>
          <w:tcPr>
            <w:tcW w:w="2660" w:type="dxa"/>
            <w:shd w:val="clear" w:color="auto" w:fill="auto"/>
          </w:tcPr>
          <w:p w14:paraId="023024D2" w14:textId="77777777" w:rsidR="005C30D6" w:rsidRPr="00CD623A" w:rsidRDefault="005C30D6" w:rsidP="00531458">
            <w:pPr>
              <w:jc w:val="both"/>
              <w:rPr>
                <w:rFonts w:ascii="Arial" w:hAnsi="Arial" w:cs="Arial"/>
                <w:i/>
                <w:iCs/>
                <w:color w:val="000000"/>
                <w:sz w:val="18"/>
                <w:szCs w:val="18"/>
              </w:rPr>
            </w:pPr>
            <w:r w:rsidRPr="00CD623A">
              <w:rPr>
                <w:rFonts w:ascii="Arial" w:hAnsi="Arial" w:cs="Arial"/>
                <w:i/>
                <w:iCs/>
                <w:color w:val="000000"/>
                <w:sz w:val="18"/>
                <w:szCs w:val="18"/>
              </w:rPr>
              <w:t>Intitulé :</w:t>
            </w:r>
          </w:p>
        </w:tc>
        <w:tc>
          <w:tcPr>
            <w:tcW w:w="4074" w:type="dxa"/>
            <w:shd w:val="clear" w:color="auto" w:fill="auto"/>
          </w:tcPr>
          <w:p w14:paraId="0C01405E" w14:textId="77777777" w:rsidR="005C30D6" w:rsidRPr="00CD623A" w:rsidRDefault="005C30D6" w:rsidP="00531458">
            <w:pPr>
              <w:tabs>
                <w:tab w:val="left" w:pos="1796"/>
              </w:tabs>
              <w:jc w:val="both"/>
              <w:rPr>
                <w:rFonts w:ascii="Arial" w:hAnsi="Arial" w:cs="Arial"/>
                <w:sz w:val="18"/>
                <w:szCs w:val="18"/>
              </w:rPr>
            </w:pPr>
            <w:r w:rsidRPr="00CD623A">
              <w:rPr>
                <w:rFonts w:ascii="Arial" w:hAnsi="Arial" w:cs="Arial"/>
                <w:sz w:val="18"/>
                <w:szCs w:val="18"/>
              </w:rPr>
              <w:t xml:space="preserve">La société en RDA entre utopie et réalité </w:t>
            </w:r>
          </w:p>
        </w:tc>
      </w:tr>
      <w:tr w:rsidR="005C30D6" w:rsidRPr="00CD623A" w14:paraId="0E307FDA" w14:textId="77777777" w:rsidTr="005C30D6">
        <w:tc>
          <w:tcPr>
            <w:tcW w:w="2660" w:type="dxa"/>
            <w:shd w:val="clear" w:color="auto" w:fill="auto"/>
          </w:tcPr>
          <w:p w14:paraId="0852B7E3" w14:textId="77777777" w:rsidR="005C30D6" w:rsidRPr="00CD623A" w:rsidRDefault="005C30D6"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074" w:type="dxa"/>
            <w:shd w:val="clear" w:color="auto" w:fill="auto"/>
          </w:tcPr>
          <w:p w14:paraId="6865385F" w14:textId="4CB933C3" w:rsidR="005C30D6" w:rsidRPr="00CD623A" w:rsidRDefault="005C30D6" w:rsidP="00531458">
            <w:pPr>
              <w:jc w:val="both"/>
              <w:rPr>
                <w:rFonts w:ascii="Arial" w:hAnsi="Arial" w:cs="Arial"/>
                <w:sz w:val="18"/>
                <w:szCs w:val="18"/>
              </w:rPr>
            </w:pPr>
            <w:r w:rsidRPr="00CD623A">
              <w:rPr>
                <w:rFonts w:ascii="Arial" w:hAnsi="Arial" w:cs="Arial"/>
                <w:sz w:val="18"/>
                <w:szCs w:val="18"/>
              </w:rPr>
              <w:t>Tous les mercredis du semestre 2,</w:t>
            </w:r>
            <w:r w:rsidR="000F4F5E" w:rsidRPr="00CD623A">
              <w:rPr>
                <w:rFonts w:ascii="Arial" w:hAnsi="Arial" w:cs="Arial"/>
                <w:sz w:val="18"/>
                <w:szCs w:val="18"/>
              </w:rPr>
              <w:br/>
            </w:r>
            <w:r w:rsidRPr="00CD623A">
              <w:rPr>
                <w:rFonts w:ascii="Arial" w:hAnsi="Arial" w:cs="Arial"/>
                <w:sz w:val="18"/>
                <w:szCs w:val="18"/>
              </w:rPr>
              <w:t xml:space="preserve">à partir du </w:t>
            </w:r>
          </w:p>
        </w:tc>
      </w:tr>
      <w:tr w:rsidR="005C30D6" w:rsidRPr="00CD623A" w14:paraId="18C20FBA" w14:textId="77777777" w:rsidTr="005C30D6">
        <w:tc>
          <w:tcPr>
            <w:tcW w:w="2660" w:type="dxa"/>
            <w:shd w:val="clear" w:color="auto" w:fill="auto"/>
          </w:tcPr>
          <w:p w14:paraId="75A57634" w14:textId="77777777" w:rsidR="005C30D6" w:rsidRPr="00CD623A" w:rsidRDefault="005C30D6"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074" w:type="dxa"/>
            <w:shd w:val="clear" w:color="auto" w:fill="auto"/>
          </w:tcPr>
          <w:p w14:paraId="67B4A8F1" w14:textId="77777777" w:rsidR="005C30D6" w:rsidRPr="00CD623A" w:rsidRDefault="005C30D6" w:rsidP="00531458">
            <w:pPr>
              <w:jc w:val="both"/>
              <w:rPr>
                <w:rFonts w:ascii="Arial" w:hAnsi="Arial" w:cs="Arial"/>
                <w:sz w:val="18"/>
                <w:szCs w:val="18"/>
              </w:rPr>
            </w:pPr>
            <w:r w:rsidRPr="00CD623A">
              <w:rPr>
                <w:rFonts w:ascii="Arial" w:hAnsi="Arial" w:cs="Arial"/>
                <w:sz w:val="18"/>
                <w:szCs w:val="18"/>
              </w:rPr>
              <w:t>Centre Malesherbes, 14h à 16h, salle à préciser</w:t>
            </w:r>
          </w:p>
        </w:tc>
      </w:tr>
      <w:tr w:rsidR="005C30D6" w:rsidRPr="00CD623A" w14:paraId="5FE5A4C1" w14:textId="77777777" w:rsidTr="005C30D6">
        <w:tc>
          <w:tcPr>
            <w:tcW w:w="2660" w:type="dxa"/>
            <w:shd w:val="clear" w:color="auto" w:fill="auto"/>
          </w:tcPr>
          <w:p w14:paraId="67E214CE" w14:textId="77777777" w:rsidR="005C30D6" w:rsidRPr="00CD623A" w:rsidRDefault="005C30D6"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074" w:type="dxa"/>
            <w:shd w:val="clear" w:color="auto" w:fill="auto"/>
          </w:tcPr>
          <w:p w14:paraId="6745128D" w14:textId="77777777" w:rsidR="005C30D6" w:rsidRPr="00CD623A" w:rsidRDefault="005C30D6" w:rsidP="00531458">
            <w:pPr>
              <w:jc w:val="both"/>
              <w:rPr>
                <w:rFonts w:ascii="Arial" w:hAnsi="Arial" w:cs="Arial"/>
                <w:sz w:val="18"/>
                <w:szCs w:val="18"/>
              </w:rPr>
            </w:pPr>
            <w:r w:rsidRPr="00CD623A">
              <w:rPr>
                <w:rFonts w:ascii="Arial" w:hAnsi="Arial" w:cs="Arial"/>
                <w:sz w:val="18"/>
                <w:szCs w:val="18"/>
              </w:rPr>
              <w:t>Hélène Miard-Delacroix</w:t>
            </w:r>
          </w:p>
        </w:tc>
      </w:tr>
      <w:tr w:rsidR="005C30D6" w:rsidRPr="00CD623A" w14:paraId="64E5DAAE" w14:textId="77777777" w:rsidTr="005C30D6">
        <w:tc>
          <w:tcPr>
            <w:tcW w:w="2660" w:type="dxa"/>
            <w:shd w:val="clear" w:color="auto" w:fill="auto"/>
          </w:tcPr>
          <w:p w14:paraId="07EE71C9" w14:textId="77777777" w:rsidR="005C30D6" w:rsidRPr="00CD623A" w:rsidRDefault="005C30D6"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074" w:type="dxa"/>
            <w:shd w:val="clear" w:color="auto" w:fill="auto"/>
          </w:tcPr>
          <w:p w14:paraId="618FCE2F" w14:textId="0F2E0B5A" w:rsidR="005C30D6" w:rsidRPr="00CD623A" w:rsidRDefault="005C30D6" w:rsidP="00531458">
            <w:pPr>
              <w:jc w:val="both"/>
              <w:rPr>
                <w:rFonts w:ascii="Arial" w:hAnsi="Arial" w:cs="Arial"/>
                <w:sz w:val="18"/>
                <w:szCs w:val="18"/>
              </w:rPr>
            </w:pPr>
            <w:r w:rsidRPr="00CD623A">
              <w:rPr>
                <w:rFonts w:ascii="Arial" w:hAnsi="Arial" w:cs="Arial"/>
                <w:sz w:val="18"/>
                <w:szCs w:val="18"/>
              </w:rPr>
              <w:t>helene.miard-delacroix@</w:t>
            </w:r>
            <w:r w:rsidR="00F0240D" w:rsidRPr="00CD623A">
              <w:rPr>
                <w:rFonts w:ascii="Arial" w:hAnsi="Arial" w:cs="Arial"/>
                <w:sz w:val="18"/>
                <w:szCs w:val="18"/>
              </w:rPr>
              <w:t>sorbonne-universite.fr</w:t>
            </w:r>
          </w:p>
        </w:tc>
      </w:tr>
    </w:tbl>
    <w:p w14:paraId="61033DD8" w14:textId="77777777" w:rsidR="00382C2C" w:rsidRPr="00CD623A" w:rsidRDefault="00382C2C" w:rsidP="00531458">
      <w:pPr>
        <w:jc w:val="both"/>
        <w:rPr>
          <w:rFonts w:ascii="Arial" w:hAnsi="Arial" w:cs="Arial"/>
          <w:sz w:val="18"/>
          <w:szCs w:val="18"/>
        </w:rPr>
      </w:pPr>
    </w:p>
    <w:p w14:paraId="5468723E" w14:textId="77777777" w:rsidR="00382C2C" w:rsidRPr="00CD623A" w:rsidRDefault="00382C2C" w:rsidP="00531458">
      <w:pPr>
        <w:jc w:val="both"/>
        <w:rPr>
          <w:rFonts w:ascii="Arial" w:hAnsi="Arial" w:cs="Arial"/>
          <w:sz w:val="18"/>
          <w:szCs w:val="18"/>
        </w:rPr>
      </w:pPr>
      <w:r w:rsidRPr="00CD623A">
        <w:rPr>
          <w:rFonts w:ascii="Arial" w:hAnsi="Arial" w:cs="Arial"/>
          <w:b/>
          <w:sz w:val="18"/>
          <w:szCs w:val="18"/>
        </w:rPr>
        <w:t>Descriptif du séminaire</w:t>
      </w:r>
      <w:r w:rsidRPr="00CD623A">
        <w:rPr>
          <w:rFonts w:ascii="Arial" w:hAnsi="Arial" w:cs="Arial"/>
          <w:sz w:val="18"/>
          <w:szCs w:val="18"/>
        </w:rPr>
        <w:t xml:space="preserve"> : La création de la RDA en octobre 1949, après les transformations radicales des années 1945-1949, a été conçue et présentée comme une révolution sociale, mettant un terme à la lutte des classes et instaurant une société égalitaire. On interrogera la réalité matérielle du projet ainsi que la notion de « sujet socialiste », en étudiant les différentes sphères de vie collective, de l</w:t>
      </w:r>
      <w:r w:rsidR="00853DA4" w:rsidRPr="00CD623A">
        <w:rPr>
          <w:rFonts w:ascii="Arial" w:hAnsi="Arial" w:cs="Arial"/>
          <w:sz w:val="18"/>
          <w:szCs w:val="18"/>
        </w:rPr>
        <w:t>’</w:t>
      </w:r>
      <w:r w:rsidRPr="00CD623A">
        <w:rPr>
          <w:rFonts w:ascii="Arial" w:hAnsi="Arial" w:cs="Arial"/>
          <w:sz w:val="18"/>
          <w:szCs w:val="18"/>
        </w:rPr>
        <w:t>éducation à l</w:t>
      </w:r>
      <w:r w:rsidR="00853DA4" w:rsidRPr="00CD623A">
        <w:rPr>
          <w:rFonts w:ascii="Arial" w:hAnsi="Arial" w:cs="Arial"/>
          <w:sz w:val="18"/>
          <w:szCs w:val="18"/>
        </w:rPr>
        <w:t>’</w:t>
      </w:r>
      <w:r w:rsidRPr="00CD623A">
        <w:rPr>
          <w:rFonts w:ascii="Arial" w:hAnsi="Arial" w:cs="Arial"/>
          <w:sz w:val="18"/>
          <w:szCs w:val="18"/>
        </w:rPr>
        <w:t>emploi, de l</w:t>
      </w:r>
      <w:r w:rsidR="00853DA4" w:rsidRPr="00CD623A">
        <w:rPr>
          <w:rFonts w:ascii="Arial" w:hAnsi="Arial" w:cs="Arial"/>
          <w:sz w:val="18"/>
          <w:szCs w:val="18"/>
        </w:rPr>
        <w:t>’</w:t>
      </w:r>
      <w:r w:rsidRPr="00CD623A">
        <w:rPr>
          <w:rFonts w:ascii="Arial" w:hAnsi="Arial" w:cs="Arial"/>
          <w:sz w:val="18"/>
          <w:szCs w:val="18"/>
        </w:rPr>
        <w:t>organisation des loisirs aux différents dispositifs de participation, sans oublier les discours publics et constructions identitaires. Au-delà de la problématique de la protection et du contrôle, on s</w:t>
      </w:r>
      <w:r w:rsidR="00853DA4" w:rsidRPr="00CD623A">
        <w:rPr>
          <w:rFonts w:ascii="Arial" w:hAnsi="Arial" w:cs="Arial"/>
          <w:sz w:val="18"/>
          <w:szCs w:val="18"/>
        </w:rPr>
        <w:t>’</w:t>
      </w:r>
      <w:r w:rsidRPr="00CD623A">
        <w:rPr>
          <w:rFonts w:ascii="Arial" w:hAnsi="Arial" w:cs="Arial"/>
          <w:sz w:val="18"/>
          <w:szCs w:val="18"/>
        </w:rPr>
        <w:t>arrêtera sur les formes de marginalité et de résistance dans le « socialisme réel » de la RDA.</w:t>
      </w:r>
    </w:p>
    <w:p w14:paraId="45F38825" w14:textId="77777777" w:rsidR="00382C2C" w:rsidRPr="00CD623A" w:rsidRDefault="00382C2C" w:rsidP="00531458">
      <w:pPr>
        <w:jc w:val="both"/>
        <w:rPr>
          <w:rFonts w:ascii="Arial" w:hAnsi="Arial" w:cs="Arial"/>
          <w:sz w:val="18"/>
          <w:szCs w:val="18"/>
        </w:rPr>
      </w:pPr>
    </w:p>
    <w:p w14:paraId="2ABAC231"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Bibliographie sommaire :</w:t>
      </w:r>
    </w:p>
    <w:p w14:paraId="59B8A7F8"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(d</w:t>
      </w:r>
      <w:r w:rsidR="00853DA4" w:rsidRPr="00CD623A">
        <w:rPr>
          <w:rFonts w:ascii="Arial" w:hAnsi="Arial" w:cs="Arial"/>
          <w:sz w:val="18"/>
          <w:szCs w:val="18"/>
        </w:rPr>
        <w:t>’</w:t>
      </w:r>
      <w:r w:rsidRPr="00CD623A">
        <w:rPr>
          <w:rFonts w:ascii="Arial" w:hAnsi="Arial" w:cs="Arial"/>
          <w:sz w:val="18"/>
          <w:szCs w:val="18"/>
        </w:rPr>
        <w:t>autres titres et documents seront proposés en cours)</w:t>
      </w:r>
    </w:p>
    <w:p w14:paraId="1C10AA97" w14:textId="77777777" w:rsidR="00382C2C" w:rsidRPr="00CD623A" w:rsidRDefault="00382C2C" w:rsidP="00531458">
      <w:pPr>
        <w:jc w:val="both"/>
        <w:rPr>
          <w:rFonts w:ascii="Arial" w:hAnsi="Arial" w:cs="Arial"/>
          <w:sz w:val="18"/>
          <w:szCs w:val="18"/>
          <w:lang w:val="en-US"/>
        </w:rPr>
      </w:pPr>
      <w:r w:rsidRPr="00CD623A">
        <w:rPr>
          <w:rFonts w:ascii="Arial" w:hAnsi="Arial" w:cs="Arial"/>
          <w:sz w:val="18"/>
          <w:szCs w:val="18"/>
          <w:lang w:val="en-US"/>
        </w:rPr>
        <w:t>K</w:t>
      </w:r>
      <w:r w:rsidR="00D300C9" w:rsidRPr="00CD623A">
        <w:rPr>
          <w:rFonts w:ascii="Arial" w:hAnsi="Arial" w:cs="Arial"/>
          <w:sz w:val="18"/>
          <w:szCs w:val="18"/>
          <w:lang w:val="en-US"/>
        </w:rPr>
        <w:t>leßmann</w:t>
      </w:r>
      <w:r w:rsidRPr="00CD623A">
        <w:rPr>
          <w:rFonts w:ascii="Arial" w:hAnsi="Arial" w:cs="Arial"/>
          <w:sz w:val="18"/>
          <w:szCs w:val="18"/>
          <w:lang w:val="en-US"/>
        </w:rPr>
        <w:t xml:space="preserve"> Christoph, </w:t>
      </w:r>
      <w:r w:rsidR="000F4F5E" w:rsidRPr="00CD623A">
        <w:rPr>
          <w:rFonts w:ascii="Arial" w:hAnsi="Arial" w:cs="Arial"/>
          <w:i/>
          <w:sz w:val="18"/>
          <w:szCs w:val="18"/>
          <w:lang w:val="en-US"/>
        </w:rPr>
        <w:t>Arbeiter im “Arbeiterstaat”</w:t>
      </w:r>
      <w:r w:rsidRPr="00CD623A">
        <w:rPr>
          <w:rFonts w:ascii="Arial" w:hAnsi="Arial" w:cs="Arial"/>
          <w:i/>
          <w:sz w:val="18"/>
          <w:szCs w:val="18"/>
          <w:lang w:val="en-US"/>
        </w:rPr>
        <w:t xml:space="preserve"> DDR: deutsche Traditionen, sowjetisches Modell, westdeutsches Magnetfeld</w:t>
      </w:r>
      <w:r w:rsidRPr="00CD623A">
        <w:rPr>
          <w:rFonts w:ascii="Arial" w:hAnsi="Arial" w:cs="Arial"/>
          <w:sz w:val="18"/>
          <w:szCs w:val="18"/>
          <w:lang w:val="en-US"/>
        </w:rPr>
        <w:t>, 1945 bis 1971, Bonn, Dietz, 2007</w:t>
      </w:r>
      <w:r w:rsidR="005C30D6" w:rsidRPr="00CD623A">
        <w:rPr>
          <w:rFonts w:ascii="Arial" w:hAnsi="Arial" w:cs="Arial"/>
          <w:sz w:val="18"/>
          <w:szCs w:val="18"/>
          <w:lang w:val="en-US"/>
        </w:rPr>
        <w:t>.</w:t>
      </w:r>
    </w:p>
    <w:p w14:paraId="466D1FFF"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K</w:t>
      </w:r>
      <w:r w:rsidR="00D300C9" w:rsidRPr="00CD623A">
        <w:rPr>
          <w:rFonts w:ascii="Arial" w:hAnsi="Arial" w:cs="Arial"/>
          <w:sz w:val="18"/>
          <w:szCs w:val="18"/>
        </w:rPr>
        <w:t>ott</w:t>
      </w:r>
      <w:r w:rsidRPr="00CD623A">
        <w:rPr>
          <w:rFonts w:ascii="Arial" w:hAnsi="Arial" w:cs="Arial"/>
          <w:sz w:val="18"/>
          <w:szCs w:val="18"/>
        </w:rPr>
        <w:t xml:space="preserve"> Sandrine, </w:t>
      </w:r>
      <w:r w:rsidRPr="00CD623A">
        <w:rPr>
          <w:rFonts w:ascii="Arial" w:hAnsi="Arial" w:cs="Arial"/>
          <w:i/>
          <w:sz w:val="18"/>
          <w:szCs w:val="18"/>
        </w:rPr>
        <w:t>Histoire de la société allemande au XX</w:t>
      </w:r>
      <w:r w:rsidRPr="00CD623A">
        <w:rPr>
          <w:rFonts w:ascii="Arial" w:hAnsi="Arial" w:cs="Arial"/>
          <w:i/>
          <w:sz w:val="18"/>
          <w:szCs w:val="18"/>
          <w:vertAlign w:val="superscript"/>
        </w:rPr>
        <w:t>e</w:t>
      </w:r>
      <w:r w:rsidRPr="00CD623A">
        <w:rPr>
          <w:rFonts w:ascii="Arial" w:hAnsi="Arial" w:cs="Arial"/>
          <w:i/>
          <w:sz w:val="18"/>
          <w:szCs w:val="18"/>
        </w:rPr>
        <w:t xml:space="preserve"> siècle</w:t>
      </w:r>
      <w:r w:rsidRPr="00CD623A">
        <w:rPr>
          <w:rFonts w:ascii="Arial" w:hAnsi="Arial" w:cs="Arial"/>
          <w:sz w:val="18"/>
          <w:szCs w:val="18"/>
        </w:rPr>
        <w:t>, tome 3:</w:t>
      </w:r>
      <w:r w:rsidRPr="00CD623A">
        <w:rPr>
          <w:rFonts w:ascii="Arial" w:hAnsi="Arial" w:cs="Arial"/>
          <w:i/>
          <w:sz w:val="18"/>
          <w:szCs w:val="18"/>
        </w:rPr>
        <w:t xml:space="preserve"> la</w:t>
      </w:r>
      <w:r w:rsidRPr="00CD623A">
        <w:rPr>
          <w:rFonts w:ascii="Arial" w:hAnsi="Arial" w:cs="Arial"/>
          <w:sz w:val="18"/>
          <w:szCs w:val="18"/>
        </w:rPr>
        <w:t xml:space="preserve"> </w:t>
      </w:r>
      <w:r w:rsidRPr="00CD623A">
        <w:rPr>
          <w:rFonts w:ascii="Arial" w:hAnsi="Arial" w:cs="Arial"/>
          <w:i/>
          <w:sz w:val="18"/>
          <w:szCs w:val="18"/>
        </w:rPr>
        <w:t>RDA</w:t>
      </w:r>
      <w:r w:rsidRPr="00CD623A">
        <w:rPr>
          <w:rFonts w:ascii="Arial" w:hAnsi="Arial" w:cs="Arial"/>
          <w:sz w:val="18"/>
          <w:szCs w:val="18"/>
        </w:rPr>
        <w:t>, Paris, La Découverte, collection Repères, 2011</w:t>
      </w:r>
      <w:r w:rsidR="005C30D6" w:rsidRPr="00CD623A">
        <w:rPr>
          <w:rFonts w:ascii="Arial" w:hAnsi="Arial" w:cs="Arial"/>
          <w:sz w:val="18"/>
          <w:szCs w:val="18"/>
        </w:rPr>
        <w:t>.</w:t>
      </w:r>
    </w:p>
    <w:p w14:paraId="63715BDE" w14:textId="77777777" w:rsidR="00382C2C" w:rsidRPr="00CD623A" w:rsidRDefault="00382C2C" w:rsidP="00531458">
      <w:pPr>
        <w:jc w:val="both"/>
        <w:rPr>
          <w:rFonts w:ascii="Arial" w:hAnsi="Arial" w:cs="Arial"/>
          <w:sz w:val="18"/>
          <w:szCs w:val="18"/>
        </w:rPr>
      </w:pPr>
      <w:r w:rsidRPr="00CD623A">
        <w:rPr>
          <w:rFonts w:ascii="Arial" w:hAnsi="Arial" w:cs="Arial"/>
          <w:sz w:val="18"/>
          <w:szCs w:val="18"/>
        </w:rPr>
        <w:t>S</w:t>
      </w:r>
      <w:r w:rsidR="00D300C9" w:rsidRPr="00CD623A">
        <w:rPr>
          <w:rFonts w:ascii="Arial" w:hAnsi="Arial" w:cs="Arial"/>
          <w:sz w:val="18"/>
          <w:szCs w:val="18"/>
        </w:rPr>
        <w:t>abrow</w:t>
      </w:r>
      <w:r w:rsidRPr="00CD623A">
        <w:rPr>
          <w:rFonts w:ascii="Arial" w:hAnsi="Arial" w:cs="Arial"/>
          <w:sz w:val="18"/>
          <w:szCs w:val="18"/>
        </w:rPr>
        <w:t xml:space="preserve">, Martin (Hrsg.), </w:t>
      </w:r>
      <w:r w:rsidRPr="00CD623A">
        <w:rPr>
          <w:rFonts w:ascii="Arial" w:hAnsi="Arial" w:cs="Arial"/>
          <w:i/>
          <w:sz w:val="18"/>
          <w:szCs w:val="18"/>
        </w:rPr>
        <w:t>Erinnerungsorte der DDR</w:t>
      </w:r>
      <w:r w:rsidRPr="00CD623A">
        <w:rPr>
          <w:rFonts w:ascii="Arial" w:hAnsi="Arial" w:cs="Arial"/>
          <w:sz w:val="18"/>
          <w:szCs w:val="18"/>
        </w:rPr>
        <w:t>, München, Beck, 2009 (ou Bonn, BpB, 2010)</w:t>
      </w:r>
      <w:r w:rsidR="005C30D6" w:rsidRPr="00CD623A">
        <w:rPr>
          <w:rFonts w:ascii="Arial" w:hAnsi="Arial" w:cs="Arial"/>
          <w:sz w:val="18"/>
          <w:szCs w:val="18"/>
        </w:rPr>
        <w:t>.</w:t>
      </w:r>
    </w:p>
    <w:p w14:paraId="0EDE3283" w14:textId="77777777" w:rsidR="00382C2C" w:rsidRPr="00CD623A" w:rsidRDefault="00382C2C" w:rsidP="00531458">
      <w:pPr>
        <w:jc w:val="both"/>
        <w:rPr>
          <w:rFonts w:ascii="Arial" w:hAnsi="Arial" w:cs="Arial"/>
          <w:sz w:val="18"/>
          <w:szCs w:val="18"/>
          <w:lang w:val="en-US"/>
        </w:rPr>
      </w:pPr>
      <w:r w:rsidRPr="00CD623A">
        <w:rPr>
          <w:rFonts w:ascii="Arial" w:hAnsi="Arial" w:cs="Arial"/>
          <w:sz w:val="18"/>
          <w:szCs w:val="18"/>
        </w:rPr>
        <w:t>S</w:t>
      </w:r>
      <w:r w:rsidR="00D300C9" w:rsidRPr="00CD623A">
        <w:rPr>
          <w:rFonts w:ascii="Arial" w:hAnsi="Arial" w:cs="Arial"/>
          <w:sz w:val="18"/>
          <w:szCs w:val="18"/>
        </w:rPr>
        <w:t>chönhoven</w:t>
      </w:r>
      <w:r w:rsidRPr="00CD623A">
        <w:rPr>
          <w:rFonts w:ascii="Arial" w:hAnsi="Arial" w:cs="Arial"/>
          <w:sz w:val="18"/>
          <w:szCs w:val="18"/>
        </w:rPr>
        <w:t xml:space="preserve"> Klaus, M</w:t>
      </w:r>
      <w:r w:rsidR="00D300C9" w:rsidRPr="00CD623A">
        <w:rPr>
          <w:rFonts w:ascii="Arial" w:hAnsi="Arial" w:cs="Arial"/>
          <w:sz w:val="18"/>
          <w:szCs w:val="18"/>
        </w:rPr>
        <w:t xml:space="preserve">ühlhausen </w:t>
      </w:r>
      <w:r w:rsidRPr="00CD623A">
        <w:rPr>
          <w:rFonts w:ascii="Arial" w:hAnsi="Arial" w:cs="Arial"/>
          <w:sz w:val="18"/>
          <w:szCs w:val="18"/>
        </w:rPr>
        <w:t xml:space="preserve">Walter (Hrsg.), </w:t>
      </w:r>
      <w:r w:rsidRPr="00CD623A">
        <w:rPr>
          <w:rFonts w:ascii="Arial" w:hAnsi="Arial" w:cs="Arial"/>
          <w:i/>
          <w:sz w:val="18"/>
          <w:szCs w:val="18"/>
        </w:rPr>
        <w:t xml:space="preserve">Der deutsche Sozialstaat im 20. </w:t>
      </w:r>
      <w:r w:rsidRPr="00CD623A">
        <w:rPr>
          <w:rFonts w:ascii="Arial" w:hAnsi="Arial" w:cs="Arial"/>
          <w:i/>
          <w:sz w:val="18"/>
          <w:szCs w:val="18"/>
          <w:lang w:val="en-US"/>
        </w:rPr>
        <w:t xml:space="preserve">Jahrhundert: Weimarer Republik, DDR und Bundesrepublik Deutschland im Vergleich, </w:t>
      </w:r>
      <w:r w:rsidRPr="00CD623A">
        <w:rPr>
          <w:rFonts w:ascii="Arial" w:hAnsi="Arial" w:cs="Arial"/>
          <w:sz w:val="18"/>
          <w:szCs w:val="18"/>
          <w:lang w:val="en-US"/>
        </w:rPr>
        <w:t>Bonn, Dietz, 2012</w:t>
      </w:r>
      <w:r w:rsidR="005C30D6" w:rsidRPr="00CD623A">
        <w:rPr>
          <w:rFonts w:ascii="Arial" w:hAnsi="Arial" w:cs="Arial"/>
          <w:sz w:val="18"/>
          <w:szCs w:val="18"/>
          <w:lang w:val="en-US"/>
        </w:rPr>
        <w:t>.</w:t>
      </w:r>
    </w:p>
    <w:p w14:paraId="7D447D6A" w14:textId="77777777" w:rsidR="00382C2C" w:rsidRPr="00CD623A" w:rsidRDefault="00382C2C" w:rsidP="00531458">
      <w:pPr>
        <w:jc w:val="both"/>
        <w:rPr>
          <w:rFonts w:ascii="Arial" w:hAnsi="Arial" w:cs="Arial"/>
          <w:sz w:val="18"/>
          <w:szCs w:val="18"/>
          <w:lang w:val="en-US"/>
        </w:rPr>
      </w:pPr>
      <w:r w:rsidRPr="00CD623A">
        <w:rPr>
          <w:rFonts w:ascii="Arial" w:hAnsi="Arial" w:cs="Arial"/>
          <w:sz w:val="18"/>
          <w:szCs w:val="18"/>
          <w:lang w:val="en-US"/>
        </w:rPr>
        <w:t>W</w:t>
      </w:r>
      <w:r w:rsidR="00D300C9" w:rsidRPr="00CD623A">
        <w:rPr>
          <w:rFonts w:ascii="Arial" w:hAnsi="Arial" w:cs="Arial"/>
          <w:sz w:val="18"/>
          <w:szCs w:val="18"/>
          <w:lang w:val="en-US"/>
        </w:rPr>
        <w:t>agner</w:t>
      </w:r>
      <w:r w:rsidRPr="00CD623A">
        <w:rPr>
          <w:rFonts w:ascii="Arial" w:hAnsi="Arial" w:cs="Arial"/>
          <w:sz w:val="18"/>
          <w:szCs w:val="18"/>
          <w:lang w:val="en-US"/>
        </w:rPr>
        <w:t xml:space="preserve"> Wilhelm J., </w:t>
      </w:r>
      <w:r w:rsidRPr="00CD623A">
        <w:rPr>
          <w:rFonts w:ascii="Arial" w:hAnsi="Arial" w:cs="Arial"/>
          <w:i/>
          <w:sz w:val="18"/>
          <w:szCs w:val="18"/>
          <w:lang w:val="en-US"/>
        </w:rPr>
        <w:t>Die Geschichte der Deutschen Demokratischen Republik: das Leben im Arbeiter- und Bauernstaat in Karten und Bildern</w:t>
      </w:r>
      <w:r w:rsidRPr="00CD623A">
        <w:rPr>
          <w:rFonts w:ascii="Arial" w:hAnsi="Arial" w:cs="Arial"/>
          <w:sz w:val="18"/>
          <w:szCs w:val="18"/>
          <w:lang w:val="en-US"/>
        </w:rPr>
        <w:t>, Wien, Tosa, 2009</w:t>
      </w:r>
      <w:r w:rsidR="005C30D6" w:rsidRPr="00CD623A">
        <w:rPr>
          <w:rFonts w:ascii="Arial" w:hAnsi="Arial" w:cs="Arial"/>
          <w:sz w:val="18"/>
          <w:szCs w:val="18"/>
          <w:lang w:val="en-US"/>
        </w:rPr>
        <w:t>.</w:t>
      </w:r>
    </w:p>
    <w:p w14:paraId="6B0DC4A0" w14:textId="17210AAC" w:rsidR="00C31FDD" w:rsidRPr="00CD623A" w:rsidRDefault="00C31FDD" w:rsidP="00531458">
      <w:pPr>
        <w:jc w:val="both"/>
        <w:rPr>
          <w:rFonts w:ascii="Arial" w:hAnsi="Arial" w:cs="Arial"/>
          <w:sz w:val="18"/>
          <w:szCs w:val="18"/>
          <w:lang w:val="en-US"/>
        </w:rPr>
      </w:pPr>
    </w:p>
    <w:tbl>
      <w:tblPr>
        <w:tblW w:w="6681" w:type="dxa"/>
        <w:tblInd w:w="1242" w:type="dxa"/>
        <w:tblLook w:val="04A0" w:firstRow="1" w:lastRow="0" w:firstColumn="1" w:lastColumn="0" w:noHBand="0" w:noVBand="1"/>
      </w:tblPr>
      <w:tblGrid>
        <w:gridCol w:w="2039"/>
        <w:gridCol w:w="54"/>
        <w:gridCol w:w="4534"/>
        <w:gridCol w:w="54"/>
      </w:tblGrid>
      <w:tr w:rsidR="003C740B" w:rsidRPr="00CD623A" w14:paraId="675A9149" w14:textId="77777777" w:rsidTr="00D300C9">
        <w:trPr>
          <w:gridAfter w:val="1"/>
          <w:wAfter w:w="54" w:type="dxa"/>
        </w:trPr>
        <w:tc>
          <w:tcPr>
            <w:tcW w:w="6627" w:type="dxa"/>
            <w:gridSpan w:val="3"/>
            <w:shd w:val="clear" w:color="auto" w:fill="auto"/>
          </w:tcPr>
          <w:p w14:paraId="0A3D1A7A" w14:textId="0A29BE6F" w:rsidR="0047384A" w:rsidRPr="006F2148" w:rsidRDefault="003C740B" w:rsidP="006F2148">
            <w:pPr>
              <w:pStyle w:val="Titre0"/>
            </w:pPr>
            <w:r w:rsidRPr="006F2148">
              <w:t xml:space="preserve">Hans </w:t>
            </w:r>
            <w:r w:rsidR="00F4759F" w:rsidRPr="006F2148">
              <w:t>STARK</w:t>
            </w:r>
          </w:p>
          <w:p w14:paraId="652D609B" w14:textId="77777777" w:rsidR="00E41A6D" w:rsidRPr="00CD623A" w:rsidRDefault="0047384A" w:rsidP="00531458">
            <w:pPr>
              <w:pStyle w:val="titresminaire"/>
              <w:jc w:val="both"/>
              <w:rPr>
                <w:rFonts w:ascii="Arial" w:hAnsi="Arial" w:cs="Arial"/>
              </w:rPr>
            </w:pPr>
            <w:r w:rsidRPr="00CD623A">
              <w:rPr>
                <w:rFonts w:ascii="Arial" w:hAnsi="Arial" w:cs="Arial"/>
              </w:rPr>
              <w:t>Séminaire ouvert aux doctorants</w:t>
            </w:r>
          </w:p>
          <w:p w14:paraId="18E0138C" w14:textId="77777777" w:rsidR="00C31FDD" w:rsidRPr="00CD623A" w:rsidRDefault="00C31FDD" w:rsidP="00531458">
            <w:pPr>
              <w:pStyle w:val="titresminaire"/>
              <w:jc w:val="both"/>
              <w:rPr>
                <w:rFonts w:ascii="Arial" w:hAnsi="Arial" w:cs="Arial"/>
                <w:b w:val="0"/>
                <w:bCs w:val="0"/>
              </w:rPr>
            </w:pPr>
          </w:p>
        </w:tc>
      </w:tr>
      <w:tr w:rsidR="003C740B" w:rsidRPr="00CD623A" w14:paraId="0B666B55" w14:textId="77777777" w:rsidTr="00D300C9">
        <w:trPr>
          <w:gridAfter w:val="1"/>
          <w:wAfter w:w="54" w:type="dxa"/>
        </w:trPr>
        <w:tc>
          <w:tcPr>
            <w:tcW w:w="2039" w:type="dxa"/>
            <w:shd w:val="clear" w:color="auto" w:fill="auto"/>
          </w:tcPr>
          <w:p w14:paraId="18849CE6" w14:textId="77777777" w:rsidR="003C740B" w:rsidRPr="00CD623A" w:rsidRDefault="003C740B" w:rsidP="00531458">
            <w:pPr>
              <w:pStyle w:val="Grillecouleur-Accent12"/>
              <w:jc w:val="both"/>
              <w:rPr>
                <w:rFonts w:ascii="Arial" w:eastAsia="Calibri" w:hAnsi="Arial" w:cs="Arial"/>
                <w:szCs w:val="18"/>
                <w:lang w:val="fr-BE" w:eastAsia="en-US"/>
              </w:rPr>
            </w:pPr>
            <w:r w:rsidRPr="00CD623A">
              <w:rPr>
                <w:rFonts w:ascii="Arial" w:eastAsia="Calibri" w:hAnsi="Arial" w:cs="Arial"/>
                <w:szCs w:val="18"/>
                <w:lang w:val="fr-BE" w:eastAsia="en-US"/>
              </w:rPr>
              <w:t>Axe de recherche :</w:t>
            </w:r>
          </w:p>
        </w:tc>
        <w:tc>
          <w:tcPr>
            <w:tcW w:w="4588" w:type="dxa"/>
            <w:gridSpan w:val="2"/>
            <w:shd w:val="clear" w:color="auto" w:fill="auto"/>
          </w:tcPr>
          <w:p w14:paraId="3283F54D" w14:textId="77777777" w:rsidR="003C740B" w:rsidRPr="00CD623A" w:rsidRDefault="00C31FDD" w:rsidP="00531458">
            <w:pPr>
              <w:jc w:val="both"/>
              <w:rPr>
                <w:rFonts w:ascii="Arial" w:eastAsia="Calibri" w:hAnsi="Arial" w:cs="Arial"/>
                <w:sz w:val="18"/>
                <w:szCs w:val="18"/>
                <w:lang w:val="fr-BE" w:eastAsia="en-US"/>
              </w:rPr>
            </w:pPr>
            <w:r w:rsidRPr="00CD623A">
              <w:rPr>
                <w:rFonts w:ascii="Arial" w:eastAsia="Calibri" w:hAnsi="Arial" w:cs="Arial"/>
                <w:sz w:val="18"/>
                <w:szCs w:val="18"/>
                <w:lang w:val="fr-BE" w:eastAsia="en-US"/>
              </w:rPr>
              <w:t>Master</w:t>
            </w:r>
            <w:r w:rsidR="003C740B" w:rsidRPr="00CD623A">
              <w:rPr>
                <w:rFonts w:ascii="Arial" w:eastAsia="Calibri" w:hAnsi="Arial" w:cs="Arial"/>
                <w:sz w:val="18"/>
                <w:szCs w:val="18"/>
                <w:lang w:val="fr-BE" w:eastAsia="en-US"/>
              </w:rPr>
              <w:t xml:space="preserve"> </w:t>
            </w:r>
            <w:r w:rsidR="00D300C9" w:rsidRPr="00CD623A">
              <w:rPr>
                <w:rFonts w:ascii="Arial" w:eastAsia="Calibri" w:hAnsi="Arial" w:cs="Arial"/>
                <w:sz w:val="18"/>
                <w:szCs w:val="18"/>
                <w:lang w:val="fr-BE" w:eastAsia="en-US"/>
              </w:rPr>
              <w:t>Affaires européennes</w:t>
            </w:r>
            <w:r w:rsidR="003C740B" w:rsidRPr="00CD623A">
              <w:rPr>
                <w:rFonts w:ascii="Arial" w:eastAsia="Calibri" w:hAnsi="Arial" w:cs="Arial"/>
                <w:sz w:val="18"/>
                <w:szCs w:val="18"/>
                <w:lang w:val="fr-BE" w:eastAsia="en-US"/>
              </w:rPr>
              <w:t xml:space="preserve"> – LEA – M3MEALL3</w:t>
            </w:r>
          </w:p>
        </w:tc>
      </w:tr>
      <w:tr w:rsidR="003C740B" w:rsidRPr="00CD623A" w14:paraId="044EF54F" w14:textId="77777777" w:rsidTr="00D300C9">
        <w:tc>
          <w:tcPr>
            <w:tcW w:w="2093" w:type="dxa"/>
            <w:gridSpan w:val="2"/>
            <w:shd w:val="clear" w:color="auto" w:fill="auto"/>
          </w:tcPr>
          <w:p w14:paraId="733065FB" w14:textId="77777777" w:rsidR="003C740B" w:rsidRPr="00CD623A" w:rsidRDefault="00C31FDD" w:rsidP="00531458">
            <w:pPr>
              <w:pStyle w:val="Grillecouleur-Accent12"/>
              <w:jc w:val="both"/>
              <w:rPr>
                <w:rFonts w:ascii="Arial" w:eastAsia="Calibri" w:hAnsi="Arial" w:cs="Arial"/>
                <w:szCs w:val="18"/>
                <w:lang w:val="fr-BE" w:eastAsia="en-US"/>
              </w:rPr>
            </w:pPr>
            <w:r w:rsidRPr="00CD623A">
              <w:rPr>
                <w:rFonts w:ascii="Arial" w:eastAsia="Calibri" w:hAnsi="Arial" w:cs="Arial"/>
                <w:szCs w:val="18"/>
                <w:lang w:val="fr-BE" w:eastAsia="en-US"/>
              </w:rPr>
              <w:t>Intitulé du séminaire</w:t>
            </w:r>
          </w:p>
        </w:tc>
        <w:tc>
          <w:tcPr>
            <w:tcW w:w="4588" w:type="dxa"/>
            <w:gridSpan w:val="2"/>
            <w:shd w:val="clear" w:color="auto" w:fill="auto"/>
          </w:tcPr>
          <w:p w14:paraId="22C540AD" w14:textId="77777777" w:rsidR="003C740B" w:rsidRPr="00CD623A" w:rsidRDefault="003C740B" w:rsidP="00531458">
            <w:pPr>
              <w:ind w:left="-74"/>
              <w:jc w:val="both"/>
              <w:rPr>
                <w:rFonts w:ascii="Arial" w:eastAsia="Calibri" w:hAnsi="Arial" w:cs="Arial"/>
                <w:sz w:val="18"/>
                <w:szCs w:val="18"/>
                <w:lang w:val="fr-BE" w:eastAsia="en-US"/>
              </w:rPr>
            </w:pPr>
            <w:r w:rsidRPr="00CD623A">
              <w:rPr>
                <w:rFonts w:ascii="Arial" w:eastAsia="Calibri" w:hAnsi="Arial" w:cs="Arial"/>
                <w:sz w:val="18"/>
                <w:szCs w:val="18"/>
                <w:lang w:val="fr-BE" w:eastAsia="en-US"/>
              </w:rPr>
              <w:t>La politique européenne de l</w:t>
            </w:r>
            <w:r w:rsidR="00853DA4" w:rsidRPr="00CD623A">
              <w:rPr>
                <w:rFonts w:ascii="Arial" w:eastAsia="Calibri" w:hAnsi="Arial" w:cs="Arial"/>
                <w:sz w:val="18"/>
                <w:szCs w:val="18"/>
                <w:lang w:val="fr-BE" w:eastAsia="en-US"/>
              </w:rPr>
              <w:t>’</w:t>
            </w:r>
            <w:r w:rsidRPr="00CD623A">
              <w:rPr>
                <w:rFonts w:ascii="Arial" w:eastAsia="Calibri" w:hAnsi="Arial" w:cs="Arial"/>
                <w:sz w:val="18"/>
                <w:szCs w:val="18"/>
                <w:lang w:val="fr-BE" w:eastAsia="en-US"/>
              </w:rPr>
              <w:t>Allemagne depuis 1989</w:t>
            </w:r>
          </w:p>
        </w:tc>
      </w:tr>
      <w:tr w:rsidR="003C740B" w:rsidRPr="00CD623A" w14:paraId="6ED92DFE" w14:textId="77777777" w:rsidTr="00D300C9">
        <w:trPr>
          <w:gridAfter w:val="1"/>
          <w:wAfter w:w="54" w:type="dxa"/>
        </w:trPr>
        <w:tc>
          <w:tcPr>
            <w:tcW w:w="2039" w:type="dxa"/>
            <w:shd w:val="clear" w:color="auto" w:fill="auto"/>
          </w:tcPr>
          <w:p w14:paraId="64257D9C" w14:textId="77777777" w:rsidR="003C740B" w:rsidRPr="00CD623A" w:rsidRDefault="003C740B" w:rsidP="00531458">
            <w:pPr>
              <w:pStyle w:val="Grillecouleur-Accent12"/>
              <w:jc w:val="both"/>
              <w:rPr>
                <w:rFonts w:ascii="Arial" w:eastAsia="Calibri" w:hAnsi="Arial" w:cs="Arial"/>
                <w:szCs w:val="18"/>
                <w:lang w:val="fr-BE" w:eastAsia="en-US"/>
              </w:rPr>
            </w:pPr>
            <w:r w:rsidRPr="00CD623A">
              <w:rPr>
                <w:rFonts w:ascii="Arial" w:eastAsia="Calibri" w:hAnsi="Arial" w:cs="Arial"/>
                <w:szCs w:val="18"/>
                <w:lang w:val="fr-BE" w:eastAsia="en-US"/>
              </w:rPr>
              <w:t>Dates du séminaire :</w:t>
            </w:r>
          </w:p>
        </w:tc>
        <w:tc>
          <w:tcPr>
            <w:tcW w:w="4588" w:type="dxa"/>
            <w:gridSpan w:val="2"/>
            <w:shd w:val="clear" w:color="auto" w:fill="auto"/>
          </w:tcPr>
          <w:p w14:paraId="0D50C66E" w14:textId="77777777" w:rsidR="003C740B" w:rsidRPr="00CD623A" w:rsidRDefault="00D300C9" w:rsidP="00531458">
            <w:pPr>
              <w:jc w:val="both"/>
              <w:rPr>
                <w:rFonts w:ascii="Arial" w:eastAsia="Calibri" w:hAnsi="Arial" w:cs="Arial"/>
                <w:sz w:val="18"/>
                <w:szCs w:val="18"/>
                <w:lang w:val="fr-BE" w:eastAsia="en-US"/>
              </w:rPr>
            </w:pPr>
            <w:r w:rsidRPr="00CD623A">
              <w:rPr>
                <w:rFonts w:ascii="Arial" w:eastAsia="Calibri" w:hAnsi="Arial" w:cs="Arial"/>
                <w:sz w:val="18"/>
                <w:szCs w:val="18"/>
                <w:lang w:val="fr-BE" w:eastAsia="en-US"/>
              </w:rPr>
              <w:t>L</w:t>
            </w:r>
            <w:r w:rsidR="003C740B" w:rsidRPr="00CD623A">
              <w:rPr>
                <w:rFonts w:ascii="Arial" w:eastAsia="Calibri" w:hAnsi="Arial" w:cs="Arial"/>
                <w:sz w:val="18"/>
                <w:szCs w:val="18"/>
                <w:lang w:val="fr-BE" w:eastAsia="en-US"/>
              </w:rPr>
              <w:t>e jeudi de 15</w:t>
            </w:r>
            <w:r w:rsidR="00423293" w:rsidRPr="00CD623A">
              <w:rPr>
                <w:rFonts w:ascii="Arial" w:eastAsia="Calibri" w:hAnsi="Arial" w:cs="Arial"/>
                <w:sz w:val="18"/>
                <w:szCs w:val="18"/>
                <w:lang w:val="fr-BE" w:eastAsia="en-US"/>
              </w:rPr>
              <w:t> </w:t>
            </w:r>
            <w:r w:rsidR="003C740B" w:rsidRPr="00CD623A">
              <w:rPr>
                <w:rFonts w:ascii="Arial" w:eastAsia="Calibri" w:hAnsi="Arial" w:cs="Arial"/>
                <w:sz w:val="18"/>
                <w:szCs w:val="18"/>
                <w:lang w:val="fr-BE" w:eastAsia="en-US"/>
              </w:rPr>
              <w:t>h à 17</w:t>
            </w:r>
            <w:r w:rsidR="00423293" w:rsidRPr="00CD623A">
              <w:rPr>
                <w:rFonts w:ascii="Arial" w:eastAsia="Calibri" w:hAnsi="Arial" w:cs="Arial"/>
                <w:sz w:val="18"/>
                <w:szCs w:val="18"/>
                <w:lang w:val="fr-BE" w:eastAsia="en-US"/>
              </w:rPr>
              <w:t> </w:t>
            </w:r>
            <w:r w:rsidR="003C740B" w:rsidRPr="00CD623A">
              <w:rPr>
                <w:rFonts w:ascii="Arial" w:eastAsia="Calibri" w:hAnsi="Arial" w:cs="Arial"/>
                <w:sz w:val="18"/>
                <w:szCs w:val="18"/>
                <w:lang w:val="fr-BE" w:eastAsia="en-US"/>
              </w:rPr>
              <w:t>h au centre Serpente.</w:t>
            </w:r>
          </w:p>
        </w:tc>
      </w:tr>
      <w:tr w:rsidR="003C740B" w:rsidRPr="00CD623A" w14:paraId="7B9E6B77" w14:textId="77777777" w:rsidTr="00D300C9">
        <w:trPr>
          <w:gridAfter w:val="1"/>
          <w:wAfter w:w="54" w:type="dxa"/>
        </w:trPr>
        <w:tc>
          <w:tcPr>
            <w:tcW w:w="2039" w:type="dxa"/>
            <w:shd w:val="clear" w:color="auto" w:fill="auto"/>
          </w:tcPr>
          <w:p w14:paraId="1CC666C8" w14:textId="77777777" w:rsidR="003C740B" w:rsidRPr="00CD623A" w:rsidRDefault="003C740B" w:rsidP="00531458">
            <w:pPr>
              <w:pStyle w:val="Grillecouleur-Accent12"/>
              <w:jc w:val="both"/>
              <w:rPr>
                <w:rFonts w:ascii="Arial" w:eastAsia="Calibri" w:hAnsi="Arial" w:cs="Arial"/>
                <w:szCs w:val="18"/>
                <w:lang w:val="fr-BE" w:eastAsia="en-US"/>
              </w:rPr>
            </w:pPr>
            <w:r w:rsidRPr="00CD623A">
              <w:rPr>
                <w:rFonts w:ascii="Arial" w:eastAsia="Calibri" w:hAnsi="Arial" w:cs="Arial"/>
                <w:szCs w:val="18"/>
                <w:lang w:val="fr-BE" w:eastAsia="en-US"/>
              </w:rPr>
              <w:t>Durée :</w:t>
            </w:r>
          </w:p>
        </w:tc>
        <w:tc>
          <w:tcPr>
            <w:tcW w:w="4588" w:type="dxa"/>
            <w:gridSpan w:val="2"/>
            <w:shd w:val="clear" w:color="auto" w:fill="auto"/>
          </w:tcPr>
          <w:p w14:paraId="0261C3BA" w14:textId="77777777" w:rsidR="003C740B" w:rsidRPr="00CD623A" w:rsidRDefault="003C740B" w:rsidP="00531458">
            <w:pPr>
              <w:jc w:val="both"/>
              <w:rPr>
                <w:rFonts w:ascii="Arial" w:eastAsia="Calibri" w:hAnsi="Arial" w:cs="Arial"/>
                <w:sz w:val="18"/>
                <w:szCs w:val="18"/>
                <w:lang w:val="fr-BE" w:eastAsia="en-US"/>
              </w:rPr>
            </w:pPr>
          </w:p>
        </w:tc>
      </w:tr>
      <w:tr w:rsidR="003C740B" w:rsidRPr="00CD623A" w14:paraId="3D1F19FC" w14:textId="77777777" w:rsidTr="00D300C9">
        <w:trPr>
          <w:gridAfter w:val="1"/>
          <w:wAfter w:w="54" w:type="dxa"/>
        </w:trPr>
        <w:tc>
          <w:tcPr>
            <w:tcW w:w="2039" w:type="dxa"/>
            <w:shd w:val="clear" w:color="auto" w:fill="auto"/>
          </w:tcPr>
          <w:p w14:paraId="078DBD95" w14:textId="77777777" w:rsidR="003C740B" w:rsidRPr="00CD623A" w:rsidRDefault="003C740B" w:rsidP="00531458">
            <w:pPr>
              <w:pStyle w:val="Grillecouleur-Accent12"/>
              <w:jc w:val="both"/>
              <w:rPr>
                <w:rFonts w:ascii="Arial" w:eastAsia="Calibri" w:hAnsi="Arial" w:cs="Arial"/>
                <w:szCs w:val="18"/>
                <w:lang w:val="fr-BE" w:eastAsia="en-US"/>
              </w:rPr>
            </w:pPr>
            <w:r w:rsidRPr="00CD623A">
              <w:rPr>
                <w:rFonts w:ascii="Arial" w:eastAsia="Calibri" w:hAnsi="Arial" w:cs="Arial"/>
                <w:szCs w:val="18"/>
                <w:lang w:val="fr-BE" w:eastAsia="en-US"/>
              </w:rPr>
              <w:t>Nom de l</w:t>
            </w:r>
            <w:r w:rsidR="00853DA4" w:rsidRPr="00CD623A">
              <w:rPr>
                <w:rFonts w:ascii="Arial" w:eastAsia="Calibri" w:hAnsi="Arial" w:cs="Arial"/>
                <w:szCs w:val="18"/>
                <w:lang w:val="fr-BE" w:eastAsia="en-US"/>
              </w:rPr>
              <w:t>’</w:t>
            </w:r>
            <w:r w:rsidRPr="00CD623A">
              <w:rPr>
                <w:rFonts w:ascii="Arial" w:eastAsia="Calibri" w:hAnsi="Arial" w:cs="Arial"/>
                <w:szCs w:val="18"/>
                <w:lang w:val="fr-BE" w:eastAsia="en-US"/>
              </w:rPr>
              <w:t>organisateur:</w:t>
            </w:r>
          </w:p>
        </w:tc>
        <w:tc>
          <w:tcPr>
            <w:tcW w:w="4588" w:type="dxa"/>
            <w:gridSpan w:val="2"/>
            <w:shd w:val="clear" w:color="auto" w:fill="auto"/>
          </w:tcPr>
          <w:p w14:paraId="63AE9F38" w14:textId="77777777" w:rsidR="003C740B" w:rsidRPr="00CD623A" w:rsidRDefault="003C740B" w:rsidP="00531458">
            <w:pPr>
              <w:jc w:val="both"/>
              <w:rPr>
                <w:rFonts w:ascii="Arial" w:eastAsia="Calibri" w:hAnsi="Arial" w:cs="Arial"/>
                <w:sz w:val="18"/>
                <w:szCs w:val="18"/>
                <w:lang w:val="fr-BE" w:eastAsia="en-US"/>
              </w:rPr>
            </w:pPr>
            <w:r w:rsidRPr="00CD623A">
              <w:rPr>
                <w:rFonts w:ascii="Arial" w:eastAsia="Calibri" w:hAnsi="Arial" w:cs="Arial"/>
                <w:sz w:val="18"/>
                <w:szCs w:val="18"/>
                <w:lang w:val="fr-BE" w:eastAsia="en-US"/>
              </w:rPr>
              <w:t>Hans S</w:t>
            </w:r>
            <w:r w:rsidR="00D300C9" w:rsidRPr="00CD623A">
              <w:rPr>
                <w:rFonts w:ascii="Arial" w:eastAsia="Calibri" w:hAnsi="Arial" w:cs="Arial"/>
                <w:sz w:val="18"/>
                <w:szCs w:val="18"/>
                <w:lang w:val="fr-BE" w:eastAsia="en-US"/>
              </w:rPr>
              <w:t>tark</w:t>
            </w:r>
          </w:p>
        </w:tc>
      </w:tr>
      <w:tr w:rsidR="003C740B" w:rsidRPr="00CD623A" w14:paraId="321DACA3" w14:textId="77777777" w:rsidTr="00D300C9">
        <w:trPr>
          <w:gridAfter w:val="1"/>
          <w:wAfter w:w="54" w:type="dxa"/>
        </w:trPr>
        <w:tc>
          <w:tcPr>
            <w:tcW w:w="2039" w:type="dxa"/>
            <w:shd w:val="clear" w:color="auto" w:fill="auto"/>
          </w:tcPr>
          <w:p w14:paraId="6D34AEF0" w14:textId="77777777" w:rsidR="003C740B" w:rsidRPr="00CD623A" w:rsidRDefault="003C740B" w:rsidP="00531458">
            <w:pPr>
              <w:pStyle w:val="Grillecouleur-Accent12"/>
              <w:jc w:val="both"/>
              <w:rPr>
                <w:rFonts w:ascii="Arial" w:eastAsia="Calibri" w:hAnsi="Arial" w:cs="Arial"/>
                <w:szCs w:val="18"/>
                <w:lang w:val="fr-BE" w:eastAsia="en-US"/>
              </w:rPr>
            </w:pPr>
            <w:r w:rsidRPr="00CD623A">
              <w:rPr>
                <w:rFonts w:ascii="Arial" w:eastAsia="Calibri" w:hAnsi="Arial" w:cs="Arial"/>
                <w:szCs w:val="18"/>
                <w:lang w:val="fr-BE" w:eastAsia="en-US"/>
              </w:rPr>
              <w:t>E-mail de l</w:t>
            </w:r>
            <w:r w:rsidR="00853DA4" w:rsidRPr="00CD623A">
              <w:rPr>
                <w:rFonts w:ascii="Arial" w:eastAsia="Calibri" w:hAnsi="Arial" w:cs="Arial"/>
                <w:szCs w:val="18"/>
                <w:lang w:val="fr-BE" w:eastAsia="en-US"/>
              </w:rPr>
              <w:t>’</w:t>
            </w:r>
            <w:r w:rsidR="00D300C9" w:rsidRPr="00CD623A">
              <w:rPr>
                <w:rFonts w:ascii="Arial" w:eastAsia="Calibri" w:hAnsi="Arial" w:cs="Arial"/>
                <w:szCs w:val="18"/>
                <w:lang w:val="fr-BE" w:eastAsia="en-US"/>
              </w:rPr>
              <w:t xml:space="preserve">organisateur </w:t>
            </w:r>
          </w:p>
        </w:tc>
        <w:tc>
          <w:tcPr>
            <w:tcW w:w="4588" w:type="dxa"/>
            <w:gridSpan w:val="2"/>
            <w:shd w:val="clear" w:color="auto" w:fill="auto"/>
          </w:tcPr>
          <w:p w14:paraId="19281797" w14:textId="74762F65" w:rsidR="003C740B" w:rsidRPr="00CD623A" w:rsidRDefault="003C740B" w:rsidP="00531458">
            <w:pPr>
              <w:jc w:val="both"/>
              <w:rPr>
                <w:rFonts w:ascii="Arial" w:eastAsia="Calibri" w:hAnsi="Arial" w:cs="Arial"/>
                <w:sz w:val="18"/>
                <w:szCs w:val="18"/>
                <w:lang w:val="fr-BE" w:eastAsia="en-US"/>
              </w:rPr>
            </w:pPr>
            <w:r w:rsidRPr="00CD623A">
              <w:rPr>
                <w:rFonts w:ascii="Arial" w:eastAsia="Calibri" w:hAnsi="Arial" w:cs="Arial"/>
                <w:sz w:val="18"/>
                <w:szCs w:val="18"/>
                <w:lang w:val="fr-BE" w:eastAsia="en-US"/>
              </w:rPr>
              <w:t>hans.stark@</w:t>
            </w:r>
            <w:r w:rsidR="00F0240D" w:rsidRPr="00CD623A">
              <w:rPr>
                <w:rFonts w:ascii="Arial" w:eastAsia="Calibri" w:hAnsi="Arial" w:cs="Arial"/>
                <w:sz w:val="18"/>
                <w:szCs w:val="18"/>
                <w:lang w:val="fr-BE" w:eastAsia="en-US"/>
              </w:rPr>
              <w:t>sorbonne-universite.fr</w:t>
            </w:r>
          </w:p>
        </w:tc>
      </w:tr>
    </w:tbl>
    <w:p w14:paraId="3774A635" w14:textId="77777777" w:rsidR="00C31FDD" w:rsidRPr="00CD623A" w:rsidRDefault="00C31FDD" w:rsidP="00531458">
      <w:pPr>
        <w:jc w:val="both"/>
        <w:rPr>
          <w:rFonts w:ascii="Arial" w:hAnsi="Arial" w:cs="Arial"/>
          <w:sz w:val="18"/>
          <w:szCs w:val="18"/>
        </w:rPr>
      </w:pPr>
    </w:p>
    <w:p w14:paraId="1119138D" w14:textId="77777777" w:rsidR="001001D6" w:rsidRPr="00CD623A" w:rsidRDefault="001001D6" w:rsidP="00531458">
      <w:pPr>
        <w:spacing w:after="200"/>
        <w:jc w:val="both"/>
        <w:rPr>
          <w:rFonts w:ascii="Arial" w:eastAsia="Calibri" w:hAnsi="Arial" w:cs="Arial"/>
          <w:sz w:val="18"/>
          <w:szCs w:val="18"/>
          <w:lang w:eastAsia="en-US"/>
        </w:rPr>
      </w:pPr>
      <w:r w:rsidRPr="00CD623A">
        <w:rPr>
          <w:rFonts w:ascii="Arial" w:eastAsia="Calibri" w:hAnsi="Arial" w:cs="Arial"/>
          <w:b/>
          <w:sz w:val="18"/>
          <w:szCs w:val="18"/>
          <w:lang w:eastAsia="en-US"/>
        </w:rPr>
        <w:lastRenderedPageBreak/>
        <w:t>Descriptif du séminaire</w:t>
      </w:r>
      <w:r w:rsidRPr="00CD623A">
        <w:rPr>
          <w:rFonts w:ascii="Arial" w:eastAsia="Calibri" w:hAnsi="Arial" w:cs="Arial"/>
          <w:sz w:val="18"/>
          <w:szCs w:val="18"/>
          <w:lang w:val="fr-BE" w:eastAsia="en-US"/>
        </w:rPr>
        <w:t> : L</w:t>
      </w:r>
      <w:r w:rsidR="00853DA4" w:rsidRPr="00CD623A">
        <w:rPr>
          <w:rFonts w:ascii="Arial" w:eastAsia="Calibri" w:hAnsi="Arial" w:cs="Arial"/>
          <w:sz w:val="18"/>
          <w:szCs w:val="18"/>
          <w:lang w:val="fr-BE" w:eastAsia="en-US"/>
        </w:rPr>
        <w:t>’</w:t>
      </w:r>
      <w:r w:rsidRPr="00CD623A">
        <w:rPr>
          <w:rFonts w:ascii="Arial" w:eastAsia="Calibri" w:hAnsi="Arial" w:cs="Arial"/>
          <w:sz w:val="18"/>
          <w:szCs w:val="18"/>
          <w:lang w:val="fr-BE" w:eastAsia="en-US"/>
        </w:rPr>
        <w:t>enseignement porte sur la politique étrangère et européenne de l</w:t>
      </w:r>
      <w:r w:rsidR="00853DA4" w:rsidRPr="00CD623A">
        <w:rPr>
          <w:rFonts w:ascii="Arial" w:eastAsia="Calibri" w:hAnsi="Arial" w:cs="Arial"/>
          <w:sz w:val="18"/>
          <w:szCs w:val="18"/>
          <w:lang w:val="fr-BE" w:eastAsia="en-US"/>
        </w:rPr>
        <w:t>’</w:t>
      </w:r>
      <w:r w:rsidRPr="00CD623A">
        <w:rPr>
          <w:rFonts w:ascii="Arial" w:eastAsia="Calibri" w:hAnsi="Arial" w:cs="Arial"/>
          <w:sz w:val="18"/>
          <w:szCs w:val="18"/>
          <w:lang w:val="fr-BE" w:eastAsia="en-US"/>
        </w:rPr>
        <w:t>Allemagne fédérale depuis la fin de  la guerre froide. L</w:t>
      </w:r>
      <w:r w:rsidR="00853DA4" w:rsidRPr="00CD623A">
        <w:rPr>
          <w:rFonts w:ascii="Arial" w:eastAsia="Calibri" w:hAnsi="Arial" w:cs="Arial"/>
          <w:sz w:val="18"/>
          <w:szCs w:val="18"/>
          <w:lang w:val="fr-BE" w:eastAsia="en-US"/>
        </w:rPr>
        <w:t>’</w:t>
      </w:r>
      <w:r w:rsidRPr="00CD623A">
        <w:rPr>
          <w:rFonts w:ascii="Arial" w:eastAsia="Calibri" w:hAnsi="Arial" w:cs="Arial"/>
          <w:sz w:val="18"/>
          <w:szCs w:val="18"/>
          <w:lang w:val="fr-BE" w:eastAsia="en-US"/>
        </w:rPr>
        <w:t>accent est mis sur le rôle que l</w:t>
      </w:r>
      <w:r w:rsidR="00853DA4" w:rsidRPr="00CD623A">
        <w:rPr>
          <w:rFonts w:ascii="Arial" w:eastAsia="Calibri" w:hAnsi="Arial" w:cs="Arial"/>
          <w:sz w:val="18"/>
          <w:szCs w:val="18"/>
          <w:lang w:val="fr-BE" w:eastAsia="en-US"/>
        </w:rPr>
        <w:t>’</w:t>
      </w:r>
      <w:r w:rsidRPr="00CD623A">
        <w:rPr>
          <w:rFonts w:ascii="Arial" w:eastAsia="Calibri" w:hAnsi="Arial" w:cs="Arial"/>
          <w:sz w:val="18"/>
          <w:szCs w:val="18"/>
          <w:lang w:val="fr-BE" w:eastAsia="en-US"/>
        </w:rPr>
        <w:t>Allemagne unie joue dans la construction européenne, en tenant compte notamment de la dimension franco-allemande, mais aussi de la politique de défense et de la politique économique de l</w:t>
      </w:r>
      <w:r w:rsidR="00853DA4" w:rsidRPr="00CD623A">
        <w:rPr>
          <w:rFonts w:ascii="Arial" w:eastAsia="Calibri" w:hAnsi="Arial" w:cs="Arial"/>
          <w:sz w:val="18"/>
          <w:szCs w:val="18"/>
          <w:lang w:val="fr-BE" w:eastAsia="en-US"/>
        </w:rPr>
        <w:t>’</w:t>
      </w:r>
      <w:r w:rsidRPr="00CD623A">
        <w:rPr>
          <w:rFonts w:ascii="Arial" w:eastAsia="Calibri" w:hAnsi="Arial" w:cs="Arial"/>
          <w:sz w:val="18"/>
          <w:szCs w:val="18"/>
          <w:lang w:val="fr-BE" w:eastAsia="en-US"/>
        </w:rPr>
        <w:t>Allemagne et de leur impact sur l</w:t>
      </w:r>
      <w:r w:rsidR="00853DA4" w:rsidRPr="00CD623A">
        <w:rPr>
          <w:rFonts w:ascii="Arial" w:eastAsia="Calibri" w:hAnsi="Arial" w:cs="Arial"/>
          <w:sz w:val="18"/>
          <w:szCs w:val="18"/>
          <w:lang w:val="fr-BE" w:eastAsia="en-US"/>
        </w:rPr>
        <w:t>’</w:t>
      </w:r>
      <w:r w:rsidRPr="00CD623A">
        <w:rPr>
          <w:rFonts w:ascii="Arial" w:eastAsia="Calibri" w:hAnsi="Arial" w:cs="Arial"/>
          <w:sz w:val="18"/>
          <w:szCs w:val="18"/>
          <w:lang w:val="fr-BE" w:eastAsia="en-US"/>
        </w:rPr>
        <w:t>UE.</w:t>
      </w:r>
      <w:r w:rsidR="00C31FDD" w:rsidRPr="00CD623A">
        <w:rPr>
          <w:rFonts w:ascii="Arial" w:eastAsia="Calibri" w:hAnsi="Arial" w:cs="Arial"/>
          <w:sz w:val="18"/>
          <w:szCs w:val="18"/>
          <w:lang w:val="fr-BE" w:eastAsia="en-US"/>
        </w:rPr>
        <w:t xml:space="preserve">  </w:t>
      </w:r>
      <w:r w:rsidR="00C31FDD" w:rsidRPr="00CD623A">
        <w:rPr>
          <w:rFonts w:ascii="Arial" w:eastAsia="Calibri" w:hAnsi="Arial" w:cs="Arial"/>
          <w:sz w:val="18"/>
          <w:szCs w:val="18"/>
          <w:lang w:val="x-none" w:eastAsia="en-US"/>
        </w:rPr>
        <w:t>La langue de travail est l</w:t>
      </w:r>
      <w:r w:rsidR="00853DA4" w:rsidRPr="00CD623A">
        <w:rPr>
          <w:rFonts w:ascii="Arial" w:eastAsia="Calibri" w:hAnsi="Arial" w:cs="Arial"/>
          <w:sz w:val="18"/>
          <w:szCs w:val="18"/>
          <w:lang w:val="x-none" w:eastAsia="en-US"/>
        </w:rPr>
        <w:t>’</w:t>
      </w:r>
      <w:r w:rsidR="00C31FDD" w:rsidRPr="00CD623A">
        <w:rPr>
          <w:rFonts w:ascii="Arial" w:eastAsia="Calibri" w:hAnsi="Arial" w:cs="Arial"/>
          <w:sz w:val="18"/>
          <w:szCs w:val="18"/>
          <w:lang w:val="x-none" w:eastAsia="en-US"/>
        </w:rPr>
        <w:t>allemand.</w:t>
      </w:r>
    </w:p>
    <w:p w14:paraId="0A0FC8F7" w14:textId="77777777" w:rsidR="001001D6" w:rsidRPr="00CD623A" w:rsidRDefault="001001D6" w:rsidP="00531458">
      <w:pPr>
        <w:tabs>
          <w:tab w:val="left" w:pos="5940"/>
        </w:tabs>
        <w:jc w:val="both"/>
        <w:rPr>
          <w:rFonts w:ascii="Arial" w:eastAsia="Calibri" w:hAnsi="Arial" w:cs="Arial"/>
          <w:b/>
          <w:sz w:val="18"/>
          <w:szCs w:val="18"/>
          <w:lang w:eastAsia="en-US"/>
        </w:rPr>
      </w:pPr>
      <w:r w:rsidRPr="00CD623A">
        <w:rPr>
          <w:rFonts w:ascii="Arial" w:eastAsia="Calibri" w:hAnsi="Arial" w:cs="Arial"/>
          <w:b/>
          <w:sz w:val="18"/>
          <w:szCs w:val="18"/>
          <w:lang w:eastAsia="en-US"/>
        </w:rPr>
        <w:t>Principaux thèmes abordés</w:t>
      </w:r>
    </w:p>
    <w:p w14:paraId="1A9D5CD0"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Présentation du cours et distribution des travaux</w:t>
      </w:r>
    </w:p>
    <w:p w14:paraId="21FE4A11"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La fin de la question allemande  1989-1990</w:t>
      </w:r>
    </w:p>
    <w:p w14:paraId="336C31FD"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Le rôle de la CEE dans le processus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unification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(1990)</w:t>
      </w:r>
    </w:p>
    <w:p w14:paraId="58C67925"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et le traité de Maastricht (1991-1993)</w:t>
      </w:r>
    </w:p>
    <w:p w14:paraId="51227029"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La proposition « Schäuble-Lamers »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 xml:space="preserve">un </w:t>
      </w:r>
      <w:r w:rsidRPr="00CD623A">
        <w:rPr>
          <w:rFonts w:ascii="Arial" w:eastAsia="Calibri" w:hAnsi="Arial" w:cs="Arial"/>
          <w:i/>
          <w:sz w:val="18"/>
          <w:szCs w:val="18"/>
          <w:lang w:eastAsia="en-US"/>
        </w:rPr>
        <w:t>noyau dur européen</w:t>
      </w:r>
      <w:r w:rsidRPr="00CD623A">
        <w:rPr>
          <w:rFonts w:ascii="Arial" w:eastAsia="Calibri" w:hAnsi="Arial" w:cs="Arial"/>
          <w:sz w:val="18"/>
          <w:szCs w:val="18"/>
          <w:lang w:eastAsia="en-US"/>
        </w:rPr>
        <w:t xml:space="preserve"> (1994)</w:t>
      </w:r>
    </w:p>
    <w:p w14:paraId="3135A811"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et la question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élargissement à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Est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UE (1992-1997)</w:t>
      </w:r>
    </w:p>
    <w:p w14:paraId="727D5F7A"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et le traité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Amsterdam (1997)</w:t>
      </w:r>
    </w:p>
    <w:p w14:paraId="4EC4BA37"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Les relations-franco-allemandes et la crise économique en Europe (1992-1997)</w:t>
      </w:r>
    </w:p>
    <w:p w14:paraId="6C28A339"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Les Allemands et le projet de la monnaie unique (1993-1998)</w:t>
      </w:r>
    </w:p>
    <w:p w14:paraId="6E0ABA57"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Le gouvernement Schröder face au traité de Nice (2000)</w:t>
      </w:r>
    </w:p>
    <w:p w14:paraId="2C9B8688"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La normalisation de la politique de sécurité et de défense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(1994-2000)</w:t>
      </w:r>
    </w:p>
    <w:p w14:paraId="6584CAAC"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Le rôle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dans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émergence de la PESD (1999-2000)</w:t>
      </w:r>
    </w:p>
    <w:p w14:paraId="32601C53"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Les relations franco-allemandes sous Schröder et Chirac (1998-2005)</w:t>
      </w:r>
    </w:p>
    <w:p w14:paraId="2C2B6EF3"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Le projet et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échec de la constitution vus d</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(2000-2005)</w:t>
      </w:r>
    </w:p>
    <w:p w14:paraId="194C2F1B"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La présidence européenne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sous Angela Merkel (2007)</w:t>
      </w:r>
    </w:p>
    <w:p w14:paraId="1AB7D595"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et la crise financière (2008-2009)</w:t>
      </w:r>
    </w:p>
    <w:p w14:paraId="19898681"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Le gouvernement Merkel et la crise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euro (2010-2011)</w:t>
      </w:r>
    </w:p>
    <w:p w14:paraId="4BF9C061"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Les Allemands et la crise grecque (2010-2012)</w:t>
      </w:r>
    </w:p>
    <w:p w14:paraId="475627F3"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La Cour constitutionnelle allemande et la construction européenne (2009-2014)</w:t>
      </w:r>
    </w:p>
    <w:p w14:paraId="4F475F88"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Les relations franco-allemandes sous Merkel et Sarkozy (2007-2012)</w:t>
      </w:r>
    </w:p>
    <w:p w14:paraId="0028BE79"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Les Allemands sont-ils devenus souverainistes ?</w:t>
      </w:r>
    </w:p>
    <w:p w14:paraId="361FE82C"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Le rôle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Allemagne dans la crise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euro (2012-2014)</w:t>
      </w:r>
    </w:p>
    <w:p w14:paraId="011AAD04" w14:textId="77777777" w:rsidR="001001D6" w:rsidRPr="00CD623A" w:rsidRDefault="001001D6" w:rsidP="00531458">
      <w:pPr>
        <w:numPr>
          <w:ilvl w:val="0"/>
          <w:numId w:val="12"/>
        </w:numPr>
        <w:spacing w:after="200"/>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Exposé : La politique allemande face à la Russie et la crise ukrainienne (2014)</w:t>
      </w:r>
    </w:p>
    <w:p w14:paraId="776C29D2" w14:textId="77777777" w:rsidR="001001D6" w:rsidRPr="00CD623A" w:rsidRDefault="001001D6" w:rsidP="00531458">
      <w:pPr>
        <w:ind w:left="851" w:hanging="425"/>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Cours : Le couple « Merkel-Hollande » - force motrice de 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UE ?</w:t>
      </w:r>
    </w:p>
    <w:p w14:paraId="0BF28B8B" w14:textId="2433E2C7" w:rsidR="00F01EBF" w:rsidRPr="00CD623A" w:rsidRDefault="00F01EBF" w:rsidP="00531458">
      <w:pPr>
        <w:jc w:val="both"/>
        <w:rPr>
          <w:rFonts w:ascii="Arial" w:hAnsi="Arial" w:cs="Arial"/>
        </w:rPr>
      </w:pPr>
    </w:p>
    <w:p w14:paraId="4A9E9898" w14:textId="77777777" w:rsidR="00710614" w:rsidRPr="00E61EC1" w:rsidRDefault="004E29CF" w:rsidP="00E61EC1">
      <w:pPr>
        <w:pStyle w:val="Sansinterligne"/>
        <w:rPr>
          <w:sz w:val="32"/>
          <w:szCs w:val="32"/>
        </w:rPr>
      </w:pPr>
      <w:r w:rsidRPr="00E61EC1">
        <w:rPr>
          <w:sz w:val="32"/>
          <w:szCs w:val="32"/>
        </w:rPr>
        <w:t>Études allemandes</w:t>
      </w:r>
    </w:p>
    <w:p w14:paraId="4150DFE0" w14:textId="6D512A05" w:rsidR="00D300C9" w:rsidRPr="003753D6" w:rsidRDefault="00272856" w:rsidP="003753D6">
      <w:pPr>
        <w:pStyle w:val="Titre4"/>
        <w:rPr>
          <w:rStyle w:val="Tableausimple41"/>
        </w:rPr>
      </w:pPr>
      <w:r>
        <w:rPr>
          <w:rStyle w:val="Tableausimple41"/>
        </w:rPr>
        <w:t>EA 3556 REIGENN</w:t>
      </w:r>
      <w:r w:rsidR="003753D6">
        <w:rPr>
          <w:rStyle w:val="Tableausimple41"/>
        </w:rPr>
        <w:t xml:space="preserve"> </w:t>
      </w:r>
      <w:r w:rsidR="00D300C9" w:rsidRPr="003753D6">
        <w:rPr>
          <w:rStyle w:val="Tableausimple41"/>
        </w:rPr>
        <w:t>Représentations et identités. Espaces germanique, nordique et néerlandophone</w:t>
      </w:r>
    </w:p>
    <w:p w14:paraId="56A97A5A" w14:textId="77777777" w:rsidR="00590437" w:rsidRPr="00CD623A" w:rsidRDefault="00590437" w:rsidP="00531458">
      <w:pPr>
        <w:jc w:val="both"/>
        <w:rPr>
          <w:rFonts w:ascii="Arial" w:eastAsia="SimSun" w:hAnsi="Arial" w:cs="Arial"/>
          <w:sz w:val="18"/>
          <w:szCs w:val="18"/>
        </w:rPr>
      </w:pPr>
    </w:p>
    <w:tbl>
      <w:tblPr>
        <w:tblW w:w="8009" w:type="dxa"/>
        <w:tblInd w:w="1169" w:type="dxa"/>
        <w:tblLook w:val="04A0" w:firstRow="1" w:lastRow="0" w:firstColumn="1" w:lastColumn="0" w:noHBand="0" w:noVBand="1"/>
      </w:tblPr>
      <w:tblGrid>
        <w:gridCol w:w="108"/>
        <w:gridCol w:w="2976"/>
        <w:gridCol w:w="4251"/>
        <w:gridCol w:w="674"/>
      </w:tblGrid>
      <w:tr w:rsidR="004976F6" w:rsidRPr="00CD623A" w14:paraId="4E796415" w14:textId="77777777" w:rsidTr="00ED5F7A">
        <w:trPr>
          <w:gridBefore w:val="1"/>
          <w:gridAfter w:val="1"/>
          <w:wBefore w:w="108" w:type="dxa"/>
          <w:wAfter w:w="674" w:type="dxa"/>
        </w:trPr>
        <w:tc>
          <w:tcPr>
            <w:tcW w:w="7227" w:type="dxa"/>
            <w:gridSpan w:val="2"/>
            <w:shd w:val="clear" w:color="auto" w:fill="auto"/>
          </w:tcPr>
          <w:p w14:paraId="656EDDDE" w14:textId="7120D0BD" w:rsidR="00A81D7B" w:rsidRPr="006F2148" w:rsidRDefault="00A81D7B" w:rsidP="006F2148">
            <w:pPr>
              <w:pStyle w:val="Titre0"/>
            </w:pPr>
          </w:p>
          <w:p w14:paraId="246C46B3" w14:textId="3B2A6B9B" w:rsidR="004976F6" w:rsidRPr="006F2148" w:rsidRDefault="004976F6" w:rsidP="006F2148">
            <w:pPr>
              <w:pStyle w:val="Titre0"/>
            </w:pPr>
            <w:r w:rsidRPr="006F2148">
              <w:t xml:space="preserve"> Bernard </w:t>
            </w:r>
            <w:r w:rsidR="00F4759F" w:rsidRPr="006F2148">
              <w:t>BANOUN</w:t>
            </w:r>
          </w:p>
          <w:p w14:paraId="6382515E" w14:textId="77777777" w:rsidR="00157996" w:rsidRPr="00CD623A" w:rsidRDefault="00157996" w:rsidP="00531458">
            <w:pPr>
              <w:keepNext/>
              <w:jc w:val="both"/>
              <w:outlineLvl w:val="3"/>
              <w:rPr>
                <w:rFonts w:ascii="Arial" w:hAnsi="Arial" w:cs="Arial"/>
                <w:b/>
                <w:bCs/>
                <w:sz w:val="18"/>
                <w:szCs w:val="18"/>
              </w:rPr>
            </w:pPr>
          </w:p>
          <w:p w14:paraId="4C07489C" w14:textId="26CFBBCD" w:rsidR="00157996" w:rsidRPr="00CD623A" w:rsidRDefault="004976F6" w:rsidP="00531458">
            <w:pPr>
              <w:keepNext/>
              <w:jc w:val="both"/>
              <w:outlineLvl w:val="3"/>
              <w:rPr>
                <w:rFonts w:ascii="Arial" w:hAnsi="Arial" w:cs="Arial"/>
                <w:b/>
                <w:bCs/>
                <w:sz w:val="18"/>
                <w:szCs w:val="18"/>
              </w:rPr>
            </w:pPr>
            <w:r w:rsidRPr="00CD623A">
              <w:rPr>
                <w:rFonts w:ascii="Arial" w:hAnsi="Arial" w:cs="Arial"/>
                <w:b/>
                <w:bCs/>
                <w:sz w:val="18"/>
                <w:szCs w:val="18"/>
              </w:rPr>
              <w:t>Séminaire de</w:t>
            </w:r>
            <w:r w:rsidR="000A2962">
              <w:rPr>
                <w:rFonts w:ascii="Arial" w:hAnsi="Arial" w:cs="Arial"/>
                <w:b/>
                <w:bCs/>
                <w:sz w:val="18"/>
                <w:szCs w:val="18"/>
              </w:rPr>
              <w:t xml:space="preserve"> littérature allemande M3AL405A</w:t>
            </w:r>
          </w:p>
        </w:tc>
      </w:tr>
      <w:tr w:rsidR="00ED5F7A" w:rsidRPr="00B2750C" w14:paraId="02B95E49" w14:textId="77777777" w:rsidTr="00403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6C1786B0" w14:textId="77777777" w:rsidR="00ED5F7A" w:rsidRPr="00B2750C" w:rsidRDefault="00ED5F7A" w:rsidP="00CF31A9">
            <w:pPr>
              <w:rPr>
                <w:rFonts w:ascii="Arial" w:hAnsi="Arial" w:cs="Arial"/>
                <w:i/>
                <w:iCs/>
                <w:color w:val="000000"/>
                <w:sz w:val="18"/>
                <w:szCs w:val="18"/>
              </w:rPr>
            </w:pPr>
            <w:r w:rsidRPr="00B2750C">
              <w:rPr>
                <w:rFonts w:ascii="Arial" w:hAnsi="Arial" w:cs="Arial"/>
                <w:i/>
                <w:iCs/>
                <w:color w:val="000000"/>
                <w:sz w:val="18"/>
                <w:szCs w:val="18"/>
              </w:rPr>
              <w:t>Axe de recherche :</w:t>
            </w:r>
          </w:p>
        </w:tc>
        <w:tc>
          <w:tcPr>
            <w:tcW w:w="4925" w:type="dxa"/>
            <w:gridSpan w:val="2"/>
            <w:tcBorders>
              <w:top w:val="nil"/>
              <w:left w:val="nil"/>
              <w:bottom w:val="nil"/>
              <w:right w:val="nil"/>
            </w:tcBorders>
            <w:shd w:val="clear" w:color="auto" w:fill="auto"/>
          </w:tcPr>
          <w:p w14:paraId="5D96F171" w14:textId="77777777" w:rsidR="00ED5F7A" w:rsidRPr="00B2750C" w:rsidRDefault="00ED5F7A" w:rsidP="00CF31A9">
            <w:pPr>
              <w:tabs>
                <w:tab w:val="left" w:pos="1796"/>
              </w:tabs>
              <w:rPr>
                <w:rFonts w:ascii="Arial" w:hAnsi="Arial" w:cs="Arial"/>
                <w:sz w:val="18"/>
                <w:szCs w:val="18"/>
              </w:rPr>
            </w:pPr>
            <w:r>
              <w:rPr>
                <w:rFonts w:ascii="Arial" w:hAnsi="Arial" w:cs="Arial"/>
                <w:sz w:val="18"/>
                <w:szCs w:val="18"/>
              </w:rPr>
              <w:t>Littérature contemporaine de langue allemande</w:t>
            </w:r>
          </w:p>
        </w:tc>
      </w:tr>
      <w:tr w:rsidR="00ED5F7A" w:rsidRPr="00B2750C" w14:paraId="1B3536C5" w14:textId="77777777" w:rsidTr="00403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1C62CF05" w14:textId="77777777" w:rsidR="00ED5F7A" w:rsidRPr="00B2750C" w:rsidRDefault="00ED5F7A" w:rsidP="00CF31A9">
            <w:pPr>
              <w:rPr>
                <w:rFonts w:ascii="Arial" w:hAnsi="Arial" w:cs="Arial"/>
                <w:i/>
                <w:iCs/>
                <w:color w:val="000000"/>
                <w:sz w:val="18"/>
                <w:szCs w:val="18"/>
              </w:rPr>
            </w:pPr>
            <w:r w:rsidRPr="00B2750C">
              <w:rPr>
                <w:rFonts w:ascii="Arial" w:hAnsi="Arial" w:cs="Arial"/>
                <w:i/>
                <w:iCs/>
                <w:color w:val="000000"/>
                <w:sz w:val="18"/>
                <w:szCs w:val="18"/>
              </w:rPr>
              <w:t xml:space="preserve">Intitulé du séminaire : </w:t>
            </w:r>
          </w:p>
        </w:tc>
        <w:tc>
          <w:tcPr>
            <w:tcW w:w="4925" w:type="dxa"/>
            <w:gridSpan w:val="2"/>
            <w:tcBorders>
              <w:top w:val="nil"/>
              <w:left w:val="nil"/>
              <w:bottom w:val="nil"/>
              <w:right w:val="nil"/>
            </w:tcBorders>
            <w:shd w:val="clear" w:color="auto" w:fill="auto"/>
          </w:tcPr>
          <w:p w14:paraId="15ACA4A6" w14:textId="77777777" w:rsidR="00ED5F7A" w:rsidRPr="00B2750C" w:rsidRDefault="00ED5F7A" w:rsidP="00CF31A9">
            <w:pPr>
              <w:rPr>
                <w:rFonts w:ascii="Arial" w:hAnsi="Arial" w:cs="Arial"/>
                <w:sz w:val="18"/>
                <w:szCs w:val="18"/>
              </w:rPr>
            </w:pPr>
            <w:r>
              <w:rPr>
                <w:rFonts w:ascii="Arial" w:hAnsi="Arial" w:cs="Arial"/>
                <w:sz w:val="18"/>
                <w:szCs w:val="18"/>
              </w:rPr>
              <w:t>L’œuvre poétique de Sarah Kirsch</w:t>
            </w:r>
          </w:p>
        </w:tc>
      </w:tr>
      <w:tr w:rsidR="00ED5F7A" w:rsidRPr="00B2750C" w14:paraId="22C1EB10" w14:textId="77777777" w:rsidTr="00403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6382DB76" w14:textId="77777777" w:rsidR="00ED5F7A" w:rsidRPr="00B2750C" w:rsidRDefault="00ED5F7A" w:rsidP="00CF31A9">
            <w:pPr>
              <w:rPr>
                <w:rFonts w:ascii="Arial" w:hAnsi="Arial" w:cs="Arial"/>
                <w:i/>
                <w:iCs/>
                <w:color w:val="000000"/>
                <w:sz w:val="18"/>
                <w:szCs w:val="18"/>
              </w:rPr>
            </w:pPr>
            <w:r w:rsidRPr="00B2750C">
              <w:rPr>
                <w:rFonts w:ascii="Arial" w:hAnsi="Arial" w:cs="Arial"/>
                <w:i/>
                <w:iCs/>
                <w:color w:val="000000"/>
                <w:sz w:val="18"/>
                <w:szCs w:val="18"/>
              </w:rPr>
              <w:t xml:space="preserve">Dates du séminaire : </w:t>
            </w:r>
            <w:r w:rsidRPr="00B2750C">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2E2A2B0A" w14:textId="77777777" w:rsidR="00ED5F7A" w:rsidRPr="00B2750C" w:rsidRDefault="00ED5F7A" w:rsidP="00CF31A9">
            <w:pPr>
              <w:rPr>
                <w:rFonts w:ascii="Arial" w:hAnsi="Arial" w:cs="Arial"/>
                <w:sz w:val="18"/>
                <w:szCs w:val="18"/>
              </w:rPr>
            </w:pPr>
            <w:r>
              <w:rPr>
                <w:sz w:val="18"/>
                <w:szCs w:val="18"/>
              </w:rPr>
              <w:t>À</w:t>
            </w:r>
            <w:r>
              <w:rPr>
                <w:rFonts w:ascii="Arial" w:hAnsi="Arial" w:cs="Arial"/>
                <w:sz w:val="18"/>
                <w:szCs w:val="18"/>
              </w:rPr>
              <w:t xml:space="preserve"> compter du 16 septembre 2020</w:t>
            </w:r>
          </w:p>
        </w:tc>
      </w:tr>
      <w:tr w:rsidR="00ED5F7A" w:rsidRPr="00B2750C" w14:paraId="377489AB" w14:textId="77777777" w:rsidTr="00403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046382C8" w14:textId="77777777" w:rsidR="00ED5F7A" w:rsidRPr="00B2750C" w:rsidRDefault="00ED5F7A" w:rsidP="00CF31A9">
            <w:pPr>
              <w:rPr>
                <w:rFonts w:ascii="Arial" w:hAnsi="Arial" w:cs="Arial"/>
                <w:i/>
                <w:iCs/>
                <w:color w:val="000000"/>
                <w:sz w:val="18"/>
                <w:szCs w:val="18"/>
              </w:rPr>
            </w:pPr>
            <w:r w:rsidRPr="00B2750C">
              <w:rPr>
                <w:rFonts w:ascii="Arial" w:hAnsi="Arial" w:cs="Arial"/>
                <w:i/>
                <w:iCs/>
                <w:color w:val="000000"/>
                <w:sz w:val="18"/>
                <w:szCs w:val="18"/>
              </w:rPr>
              <w:t xml:space="preserve">Lieu et heure : </w:t>
            </w:r>
            <w:r w:rsidRPr="00B2750C">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789CEE72" w14:textId="77777777" w:rsidR="00ED5F7A" w:rsidRPr="00B2750C" w:rsidRDefault="00ED5F7A" w:rsidP="00CF31A9">
            <w:pPr>
              <w:rPr>
                <w:rFonts w:ascii="Arial" w:hAnsi="Arial" w:cs="Arial"/>
                <w:sz w:val="18"/>
                <w:szCs w:val="18"/>
              </w:rPr>
            </w:pPr>
            <w:r>
              <w:rPr>
                <w:rFonts w:ascii="Arial" w:hAnsi="Arial" w:cs="Arial"/>
                <w:sz w:val="18"/>
                <w:szCs w:val="18"/>
              </w:rPr>
              <w:t>Centre Malesherbes, mercredi, 16h-17h30</w:t>
            </w:r>
          </w:p>
        </w:tc>
      </w:tr>
      <w:tr w:rsidR="00ED5F7A" w:rsidRPr="00B2750C" w14:paraId="0C47AA4F" w14:textId="77777777" w:rsidTr="00403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0CD24183" w14:textId="77777777" w:rsidR="00ED5F7A" w:rsidRPr="00B2750C" w:rsidRDefault="00ED5F7A" w:rsidP="00CF31A9">
            <w:pPr>
              <w:rPr>
                <w:rFonts w:ascii="Arial" w:hAnsi="Arial" w:cs="Arial"/>
                <w:b/>
                <w:i/>
                <w:iCs/>
                <w:color w:val="000000"/>
                <w:sz w:val="18"/>
                <w:szCs w:val="18"/>
              </w:rPr>
            </w:pPr>
            <w:r w:rsidRPr="00B2750C">
              <w:rPr>
                <w:rFonts w:ascii="Arial" w:hAnsi="Arial" w:cs="Arial"/>
                <w:i/>
                <w:iCs/>
                <w:color w:val="000000"/>
                <w:sz w:val="18"/>
                <w:szCs w:val="18"/>
              </w:rPr>
              <w:t xml:space="preserve">Nom de l’organisateur: </w:t>
            </w:r>
            <w:r w:rsidRPr="00B2750C">
              <w:rPr>
                <w:rFonts w:ascii="Arial" w:hAnsi="Arial" w:cs="Arial"/>
                <w:i/>
                <w:iCs/>
                <w:color w:val="000000"/>
                <w:sz w:val="18"/>
                <w:szCs w:val="18"/>
              </w:rPr>
              <w:tab/>
            </w:r>
          </w:p>
        </w:tc>
        <w:tc>
          <w:tcPr>
            <w:tcW w:w="4925" w:type="dxa"/>
            <w:gridSpan w:val="2"/>
            <w:tcBorders>
              <w:top w:val="nil"/>
              <w:left w:val="nil"/>
              <w:bottom w:val="nil"/>
              <w:right w:val="nil"/>
            </w:tcBorders>
            <w:shd w:val="clear" w:color="auto" w:fill="auto"/>
          </w:tcPr>
          <w:p w14:paraId="7927F0A4" w14:textId="77777777" w:rsidR="00ED5F7A" w:rsidRPr="00B2750C" w:rsidRDefault="00ED5F7A" w:rsidP="00CF31A9">
            <w:pPr>
              <w:rPr>
                <w:rFonts w:ascii="Arial" w:hAnsi="Arial" w:cs="Arial"/>
                <w:sz w:val="18"/>
                <w:szCs w:val="18"/>
              </w:rPr>
            </w:pPr>
            <w:r>
              <w:rPr>
                <w:rFonts w:ascii="Arial" w:hAnsi="Arial" w:cs="Arial"/>
                <w:sz w:val="18"/>
                <w:szCs w:val="18"/>
              </w:rPr>
              <w:t xml:space="preserve">Bernard </w:t>
            </w:r>
            <w:r w:rsidRPr="0087169D">
              <w:rPr>
                <w:rFonts w:ascii="Arial" w:hAnsi="Arial" w:cs="Arial"/>
                <w:smallCaps/>
                <w:sz w:val="18"/>
                <w:szCs w:val="18"/>
              </w:rPr>
              <w:t>Banoun</w:t>
            </w:r>
          </w:p>
        </w:tc>
      </w:tr>
      <w:tr w:rsidR="00ED5F7A" w:rsidRPr="00B2750C" w14:paraId="6F4C3374" w14:textId="77777777" w:rsidTr="00403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4" w:type="dxa"/>
            <w:gridSpan w:val="2"/>
            <w:tcBorders>
              <w:top w:val="nil"/>
              <w:left w:val="nil"/>
              <w:bottom w:val="nil"/>
              <w:right w:val="nil"/>
            </w:tcBorders>
            <w:shd w:val="clear" w:color="auto" w:fill="auto"/>
          </w:tcPr>
          <w:p w14:paraId="345D4D60" w14:textId="77777777" w:rsidR="00ED5F7A" w:rsidRPr="00B2750C" w:rsidRDefault="00ED5F7A" w:rsidP="00CF31A9">
            <w:pPr>
              <w:rPr>
                <w:rFonts w:ascii="Arial" w:hAnsi="Arial" w:cs="Arial"/>
                <w:i/>
                <w:iCs/>
                <w:color w:val="000000"/>
                <w:sz w:val="18"/>
                <w:szCs w:val="18"/>
              </w:rPr>
            </w:pPr>
            <w:r w:rsidRPr="00B2750C">
              <w:rPr>
                <w:rFonts w:ascii="Arial" w:hAnsi="Arial" w:cs="Arial"/>
                <w:i/>
                <w:iCs/>
                <w:color w:val="000000"/>
                <w:sz w:val="18"/>
                <w:szCs w:val="18"/>
              </w:rPr>
              <w:t>E-mail de l’organisateur :</w:t>
            </w:r>
          </w:p>
        </w:tc>
        <w:tc>
          <w:tcPr>
            <w:tcW w:w="4925" w:type="dxa"/>
            <w:gridSpan w:val="2"/>
            <w:tcBorders>
              <w:top w:val="nil"/>
              <w:left w:val="nil"/>
              <w:bottom w:val="nil"/>
              <w:right w:val="nil"/>
            </w:tcBorders>
            <w:shd w:val="clear" w:color="auto" w:fill="auto"/>
          </w:tcPr>
          <w:p w14:paraId="7A6E29F2" w14:textId="77777777" w:rsidR="00ED5F7A" w:rsidRPr="00B2750C" w:rsidRDefault="0086137F" w:rsidP="00CF31A9">
            <w:pPr>
              <w:rPr>
                <w:rFonts w:ascii="Arial" w:hAnsi="Arial" w:cs="Arial"/>
                <w:sz w:val="18"/>
                <w:szCs w:val="18"/>
              </w:rPr>
            </w:pPr>
            <w:hyperlink r:id="rId76" w:history="1">
              <w:r w:rsidR="00ED5F7A" w:rsidRPr="009F1467">
                <w:rPr>
                  <w:rStyle w:val="Lienhypertexte"/>
                  <w:rFonts w:ascii="Arial" w:hAnsi="Arial" w:cs="Arial"/>
                  <w:sz w:val="18"/>
                  <w:szCs w:val="18"/>
                </w:rPr>
                <w:t>Bernard.Banoun@Sorbonne-Universite.fr</w:t>
              </w:r>
            </w:hyperlink>
            <w:r w:rsidR="00ED5F7A">
              <w:rPr>
                <w:rFonts w:ascii="Arial" w:hAnsi="Arial" w:cs="Arial"/>
                <w:sz w:val="18"/>
                <w:szCs w:val="18"/>
              </w:rPr>
              <w:t xml:space="preserve"> </w:t>
            </w:r>
          </w:p>
        </w:tc>
      </w:tr>
    </w:tbl>
    <w:p w14:paraId="595EE3CC" w14:textId="77777777" w:rsidR="00ED5F7A" w:rsidRPr="00B2750C" w:rsidRDefault="00ED5F7A" w:rsidP="00ED5F7A">
      <w:pPr>
        <w:rPr>
          <w:rFonts w:ascii="Arial" w:hAnsi="Arial" w:cs="Arial"/>
          <w:sz w:val="18"/>
          <w:szCs w:val="18"/>
        </w:rPr>
      </w:pPr>
    </w:p>
    <w:p w14:paraId="2855F04A" w14:textId="77777777" w:rsidR="00ED5F7A" w:rsidRPr="00A06ED0" w:rsidRDefault="00ED5F7A" w:rsidP="00ED5F7A">
      <w:pPr>
        <w:jc w:val="both"/>
      </w:pPr>
      <w:r w:rsidRPr="00B2750C">
        <w:rPr>
          <w:rFonts w:ascii="Arial" w:hAnsi="Arial" w:cs="Arial"/>
          <w:b/>
          <w:sz w:val="18"/>
          <w:szCs w:val="18"/>
          <w:u w:val="single"/>
        </w:rPr>
        <w:t>Descriptif du séminaire</w:t>
      </w:r>
      <w:r w:rsidRPr="00B2750C">
        <w:rPr>
          <w:rFonts w:ascii="Arial" w:hAnsi="Arial" w:cs="Arial"/>
          <w:sz w:val="18"/>
          <w:szCs w:val="18"/>
        </w:rPr>
        <w:t xml:space="preserve"> : </w:t>
      </w:r>
      <w:r w:rsidRPr="00A06ED0">
        <w:t>M3 AL 405 – séminaire de master 2e année</w:t>
      </w:r>
    </w:p>
    <w:p w14:paraId="03EFFEEF" w14:textId="77777777" w:rsidR="00ED5F7A" w:rsidRPr="00A06ED0" w:rsidRDefault="00ED5F7A" w:rsidP="00ED5F7A">
      <w:pPr>
        <w:jc w:val="both"/>
      </w:pPr>
      <w:r w:rsidRPr="00A06ED0">
        <w:t>L</w:t>
      </w:r>
      <w:r>
        <w:t xml:space="preserve">’œuvre poétique de </w:t>
      </w:r>
      <w:r w:rsidRPr="00A06ED0">
        <w:t>Sarah Kirsch</w:t>
      </w:r>
    </w:p>
    <w:p w14:paraId="2913C535" w14:textId="77777777" w:rsidR="00ED5F7A" w:rsidRDefault="00ED5F7A" w:rsidP="00ED5F7A">
      <w:pPr>
        <w:jc w:val="both"/>
      </w:pPr>
      <w:r w:rsidRPr="00A06ED0">
        <w:t xml:space="preserve">Le séminaire sera mutualisé </w:t>
      </w:r>
      <w:r>
        <w:t xml:space="preserve">cette année </w:t>
      </w:r>
      <w:r w:rsidRPr="00A06ED0">
        <w:t>avec l</w:t>
      </w:r>
      <w:r>
        <w:t xml:space="preserve">e cours d’agrégation </w:t>
      </w:r>
      <w:r w:rsidRPr="00A06ED0">
        <w:t>portant sur l’</w:t>
      </w:r>
      <w:r>
        <w:t>œuvre</w:t>
      </w:r>
      <w:r w:rsidRPr="00A06ED0">
        <w:t xml:space="preserve"> d</w:t>
      </w:r>
      <w:r>
        <w:t xml:space="preserve">e la poétesse Sarah Kirsch (1935-2013). Il aura pour axes principaux le rôle de la nature et la question de la « Naturlyrik » entre tradition et reconfiguration dans le cadre historique et socio-historique formé par l’histoire allemande du XXe siècle d’une part, et d’autre part la RDA, que Sarah Kirsch quitte en 1977. </w:t>
      </w:r>
    </w:p>
    <w:p w14:paraId="76814670" w14:textId="77777777" w:rsidR="00ED5F7A" w:rsidRDefault="00ED5F7A" w:rsidP="00ED5F7A">
      <w:pPr>
        <w:jc w:val="both"/>
      </w:pPr>
      <w:r>
        <w:t xml:space="preserve">Une ou deux séances complémentaires seront programmées en mars ou avril 2021 à l’occasion de la présence à la Faculté des Lettres de l’écrivain en résidence, le poète Nico Bleutge. </w:t>
      </w:r>
    </w:p>
    <w:p w14:paraId="58781BC4" w14:textId="77777777" w:rsidR="00ED5F7A" w:rsidRDefault="00ED5F7A" w:rsidP="00ED5F7A">
      <w:pPr>
        <w:jc w:val="both"/>
      </w:pPr>
      <w:r>
        <w:t>Au programme :</w:t>
      </w:r>
    </w:p>
    <w:p w14:paraId="12CE0965" w14:textId="77777777" w:rsidR="00ED5F7A" w:rsidRDefault="00ED5F7A" w:rsidP="00ED5F7A">
      <w:pPr>
        <w:jc w:val="both"/>
      </w:pPr>
      <w:r>
        <w:t xml:space="preserve">Sarah Kirsch, </w:t>
      </w:r>
      <w:r>
        <w:rPr>
          <w:i/>
        </w:rPr>
        <w:t>Sämtliche Gedichte</w:t>
      </w:r>
      <w:r>
        <w:t xml:space="preserve">, München, Deutsche Verlags-Anstalt, 2013. </w:t>
      </w:r>
    </w:p>
    <w:p w14:paraId="054B1D58" w14:textId="77777777" w:rsidR="00ED5F7A" w:rsidRDefault="00ED5F7A" w:rsidP="00ED5F7A">
      <w:pPr>
        <w:jc w:val="both"/>
      </w:pPr>
      <w:r>
        <w:t xml:space="preserve">Des indications bibliographiques seront fournies en début de semestre. </w:t>
      </w:r>
    </w:p>
    <w:p w14:paraId="2DB16E8B" w14:textId="77777777" w:rsidR="00ED5F7A" w:rsidRDefault="00ED5F7A" w:rsidP="00ED5F7A">
      <w:pPr>
        <w:jc w:val="both"/>
      </w:pPr>
      <w:r>
        <w:t xml:space="preserve">Le cours aura lieu principalement en allemand. </w:t>
      </w:r>
    </w:p>
    <w:p w14:paraId="0AEA9F78" w14:textId="77777777" w:rsidR="00ED5F7A" w:rsidRDefault="00ED5F7A" w:rsidP="00ED5F7A">
      <w:pPr>
        <w:jc w:val="both"/>
      </w:pPr>
      <w:r>
        <w:t xml:space="preserve">La validation se fera par un mini-mémoire. </w:t>
      </w:r>
    </w:p>
    <w:p w14:paraId="65F47151" w14:textId="77777777" w:rsidR="00ED5F7A" w:rsidRPr="0087169D" w:rsidRDefault="00ED5F7A" w:rsidP="00ED5F7A">
      <w:pPr>
        <w:jc w:val="both"/>
        <w:rPr>
          <w:i/>
        </w:rPr>
      </w:pPr>
      <w:r>
        <w:rPr>
          <w:i/>
        </w:rPr>
        <w:t>Merci de prendre contact avec l’organisateur.</w:t>
      </w:r>
    </w:p>
    <w:p w14:paraId="6DAC2F80" w14:textId="77777777" w:rsidR="00ED5F7A" w:rsidRPr="00E6147E" w:rsidRDefault="00ED5F7A" w:rsidP="00ED5F7A">
      <w:pPr>
        <w:jc w:val="both"/>
        <w:rPr>
          <w:b/>
          <w:sz w:val="24"/>
          <w:szCs w:val="24"/>
        </w:rPr>
      </w:pPr>
    </w:p>
    <w:p w14:paraId="470C2CD9" w14:textId="77777777" w:rsidR="00E61EC1" w:rsidRDefault="00E61EC1" w:rsidP="00E61EC1">
      <w:pPr>
        <w:pStyle w:val="Sansinterligne"/>
      </w:pPr>
    </w:p>
    <w:p w14:paraId="236B3673" w14:textId="20ADCFDE" w:rsidR="0023039C" w:rsidRPr="00E61EC1" w:rsidRDefault="004E29CF" w:rsidP="00E61EC1">
      <w:pPr>
        <w:pStyle w:val="Sansinterligne"/>
        <w:rPr>
          <w:sz w:val="32"/>
          <w:szCs w:val="32"/>
        </w:rPr>
      </w:pPr>
      <w:r w:rsidRPr="00E61EC1">
        <w:rPr>
          <w:sz w:val="32"/>
          <w:szCs w:val="32"/>
        </w:rPr>
        <w:t>Études nordiques</w:t>
      </w:r>
    </w:p>
    <w:tbl>
      <w:tblPr>
        <w:tblW w:w="0" w:type="auto"/>
        <w:tblInd w:w="1169" w:type="dxa"/>
        <w:tblLook w:val="04A0" w:firstRow="1" w:lastRow="0" w:firstColumn="1" w:lastColumn="0" w:noHBand="0" w:noVBand="1"/>
      </w:tblPr>
      <w:tblGrid>
        <w:gridCol w:w="104"/>
        <w:gridCol w:w="2708"/>
        <w:gridCol w:w="4492"/>
        <w:gridCol w:w="31"/>
      </w:tblGrid>
      <w:tr w:rsidR="006030D3" w:rsidRPr="00CD623A" w14:paraId="0788F832" w14:textId="77777777" w:rsidTr="006B371C">
        <w:trPr>
          <w:gridBefore w:val="1"/>
          <w:wBefore w:w="104" w:type="dxa"/>
        </w:trPr>
        <w:tc>
          <w:tcPr>
            <w:tcW w:w="7231" w:type="dxa"/>
            <w:gridSpan w:val="3"/>
            <w:shd w:val="clear" w:color="auto" w:fill="auto"/>
          </w:tcPr>
          <w:p w14:paraId="6314ABAC" w14:textId="6D83A587" w:rsidR="00B9610D" w:rsidRPr="006F2148" w:rsidRDefault="00B9610D" w:rsidP="006F2148">
            <w:pPr>
              <w:pStyle w:val="Titre0"/>
            </w:pPr>
            <w:r w:rsidRPr="006F2148">
              <w:t xml:space="preserve">Sylvain </w:t>
            </w:r>
            <w:r w:rsidR="002802C7" w:rsidRPr="002802C7">
              <w:rPr>
                <w:sz w:val="18"/>
              </w:rPr>
              <w:t>BRIENS</w:t>
            </w:r>
          </w:p>
          <w:p w14:paraId="2B0AD3C8" w14:textId="77777777" w:rsidR="003107E3" w:rsidRPr="00CD623A" w:rsidRDefault="00141B34" w:rsidP="00531458">
            <w:pPr>
              <w:pStyle w:val="titresminaire"/>
              <w:jc w:val="both"/>
              <w:rPr>
                <w:rFonts w:ascii="Arial" w:hAnsi="Arial" w:cs="Arial"/>
              </w:rPr>
            </w:pPr>
            <w:r w:rsidRPr="00CD623A">
              <w:rPr>
                <w:rFonts w:ascii="Arial" w:hAnsi="Arial" w:cs="Arial"/>
              </w:rPr>
              <w:t xml:space="preserve">Séminaire </w:t>
            </w:r>
          </w:p>
          <w:p w14:paraId="596B6184" w14:textId="77777777" w:rsidR="00141B34" w:rsidRPr="00CD623A" w:rsidRDefault="00141B34" w:rsidP="00531458">
            <w:pPr>
              <w:pStyle w:val="Titre0"/>
              <w:jc w:val="both"/>
              <w:rPr>
                <w:sz w:val="18"/>
                <w:szCs w:val="18"/>
              </w:rPr>
            </w:pPr>
          </w:p>
        </w:tc>
      </w:tr>
      <w:tr w:rsidR="00DE5B75" w:rsidRPr="00CD623A" w14:paraId="6D47624D" w14:textId="77777777" w:rsidTr="006B3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812" w:type="dxa"/>
            <w:gridSpan w:val="2"/>
            <w:tcBorders>
              <w:top w:val="nil"/>
              <w:left w:val="nil"/>
              <w:bottom w:val="nil"/>
              <w:right w:val="nil"/>
            </w:tcBorders>
            <w:shd w:val="clear" w:color="auto" w:fill="auto"/>
          </w:tcPr>
          <w:p w14:paraId="2CA65794" w14:textId="77777777" w:rsidR="00DE5B75" w:rsidRPr="00CD623A" w:rsidRDefault="00DE5B75" w:rsidP="00531458">
            <w:pPr>
              <w:jc w:val="both"/>
              <w:rPr>
                <w:rFonts w:ascii="Arial" w:hAnsi="Arial" w:cs="Arial"/>
                <w:i/>
                <w:iCs/>
                <w:color w:val="000000"/>
                <w:sz w:val="18"/>
                <w:szCs w:val="18"/>
              </w:rPr>
            </w:pPr>
            <w:r w:rsidRPr="00CD623A">
              <w:rPr>
                <w:rFonts w:ascii="Arial" w:hAnsi="Arial" w:cs="Arial"/>
                <w:i/>
                <w:iCs/>
                <w:color w:val="000000"/>
                <w:sz w:val="18"/>
                <w:szCs w:val="18"/>
              </w:rPr>
              <w:lastRenderedPageBreak/>
              <w:t>Axe de recherche :</w:t>
            </w:r>
          </w:p>
        </w:tc>
        <w:tc>
          <w:tcPr>
            <w:tcW w:w="4492" w:type="dxa"/>
            <w:tcBorders>
              <w:top w:val="nil"/>
              <w:left w:val="nil"/>
              <w:bottom w:val="nil"/>
              <w:right w:val="nil"/>
            </w:tcBorders>
            <w:shd w:val="clear" w:color="auto" w:fill="auto"/>
          </w:tcPr>
          <w:p w14:paraId="047A9233" w14:textId="77777777" w:rsidR="00DE5B75" w:rsidRPr="00CD623A" w:rsidRDefault="00DE5B75" w:rsidP="00531458">
            <w:pPr>
              <w:tabs>
                <w:tab w:val="left" w:pos="1796"/>
              </w:tabs>
              <w:jc w:val="both"/>
              <w:rPr>
                <w:rFonts w:ascii="Arial" w:hAnsi="Arial" w:cs="Arial"/>
                <w:sz w:val="18"/>
                <w:szCs w:val="18"/>
              </w:rPr>
            </w:pPr>
            <w:r w:rsidRPr="00CD623A">
              <w:rPr>
                <w:rFonts w:ascii="Arial" w:hAnsi="Arial" w:cs="Arial"/>
                <w:sz w:val="18"/>
                <w:szCs w:val="18"/>
              </w:rPr>
              <w:t xml:space="preserve">Littérature comparée </w:t>
            </w:r>
          </w:p>
        </w:tc>
      </w:tr>
      <w:tr w:rsidR="00DE5B75" w:rsidRPr="00CD623A" w14:paraId="1D2CEE2D" w14:textId="77777777" w:rsidTr="006B3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812" w:type="dxa"/>
            <w:gridSpan w:val="2"/>
            <w:tcBorders>
              <w:top w:val="nil"/>
              <w:left w:val="nil"/>
              <w:bottom w:val="nil"/>
              <w:right w:val="nil"/>
            </w:tcBorders>
            <w:shd w:val="clear" w:color="auto" w:fill="auto"/>
          </w:tcPr>
          <w:p w14:paraId="66931184" w14:textId="77777777" w:rsidR="00DE5B75" w:rsidRPr="00CD623A" w:rsidRDefault="00DE5B75"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492" w:type="dxa"/>
            <w:tcBorders>
              <w:top w:val="nil"/>
              <w:left w:val="nil"/>
              <w:bottom w:val="nil"/>
              <w:right w:val="nil"/>
            </w:tcBorders>
            <w:shd w:val="clear" w:color="auto" w:fill="auto"/>
          </w:tcPr>
          <w:p w14:paraId="3313E45F" w14:textId="77777777" w:rsidR="00DE5B75" w:rsidRPr="00CD623A" w:rsidRDefault="00DE5B75" w:rsidP="00531458">
            <w:pPr>
              <w:jc w:val="both"/>
              <w:rPr>
                <w:rFonts w:ascii="Arial" w:hAnsi="Arial" w:cs="Arial"/>
                <w:sz w:val="18"/>
                <w:szCs w:val="18"/>
              </w:rPr>
            </w:pPr>
            <w:r w:rsidRPr="00CD623A">
              <w:rPr>
                <w:rFonts w:ascii="Arial" w:hAnsi="Arial" w:cs="Arial"/>
                <w:sz w:val="18"/>
                <w:szCs w:val="18"/>
              </w:rPr>
              <w:t>Littérature nordique</w:t>
            </w:r>
          </w:p>
        </w:tc>
      </w:tr>
      <w:tr w:rsidR="00DE5B75" w:rsidRPr="00CD623A" w14:paraId="078619B4" w14:textId="77777777" w:rsidTr="006B3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812" w:type="dxa"/>
            <w:gridSpan w:val="2"/>
            <w:tcBorders>
              <w:top w:val="nil"/>
              <w:left w:val="nil"/>
              <w:bottom w:val="nil"/>
              <w:right w:val="nil"/>
            </w:tcBorders>
            <w:shd w:val="clear" w:color="auto" w:fill="auto"/>
          </w:tcPr>
          <w:p w14:paraId="5FB9E9C5" w14:textId="77777777" w:rsidR="00DE5B75" w:rsidRPr="00CD623A" w:rsidRDefault="00DE5B75"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492" w:type="dxa"/>
            <w:tcBorders>
              <w:top w:val="nil"/>
              <w:left w:val="nil"/>
              <w:bottom w:val="nil"/>
              <w:right w:val="nil"/>
            </w:tcBorders>
            <w:shd w:val="clear" w:color="auto" w:fill="auto"/>
          </w:tcPr>
          <w:p w14:paraId="7A4A17F5" w14:textId="1DED6756" w:rsidR="00DE5B75" w:rsidRPr="00CD623A" w:rsidRDefault="00F7093E" w:rsidP="00531458">
            <w:pPr>
              <w:jc w:val="both"/>
              <w:rPr>
                <w:rFonts w:ascii="Arial" w:hAnsi="Arial" w:cs="Arial"/>
                <w:sz w:val="18"/>
                <w:szCs w:val="18"/>
              </w:rPr>
            </w:pPr>
            <w:r w:rsidRPr="00CD623A">
              <w:rPr>
                <w:rFonts w:ascii="Arial" w:hAnsi="Arial" w:cs="Arial"/>
                <w:sz w:val="18"/>
                <w:szCs w:val="18"/>
              </w:rPr>
              <w:t>Premier semestre, Mardi 9h00-1</w:t>
            </w:r>
            <w:r w:rsidR="00DE5B75" w:rsidRPr="00CD623A">
              <w:rPr>
                <w:rFonts w:ascii="Arial" w:hAnsi="Arial" w:cs="Arial"/>
                <w:sz w:val="18"/>
                <w:szCs w:val="18"/>
              </w:rPr>
              <w:t>h00, une semaine sur deux (semaines paires)</w:t>
            </w:r>
          </w:p>
        </w:tc>
      </w:tr>
      <w:tr w:rsidR="00DE5B75" w:rsidRPr="00CD623A" w14:paraId="6FC9BCCD" w14:textId="77777777" w:rsidTr="006B3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812" w:type="dxa"/>
            <w:gridSpan w:val="2"/>
            <w:tcBorders>
              <w:top w:val="nil"/>
              <w:left w:val="nil"/>
              <w:bottom w:val="nil"/>
              <w:right w:val="nil"/>
            </w:tcBorders>
            <w:shd w:val="clear" w:color="auto" w:fill="auto"/>
          </w:tcPr>
          <w:p w14:paraId="3E94C012" w14:textId="77777777" w:rsidR="00DE5B75" w:rsidRPr="00CD623A" w:rsidRDefault="00DE5B75"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492" w:type="dxa"/>
            <w:tcBorders>
              <w:top w:val="nil"/>
              <w:left w:val="nil"/>
              <w:bottom w:val="nil"/>
              <w:right w:val="nil"/>
            </w:tcBorders>
            <w:shd w:val="clear" w:color="auto" w:fill="auto"/>
          </w:tcPr>
          <w:p w14:paraId="6B99366C" w14:textId="77777777" w:rsidR="00DE5B75" w:rsidRPr="00CD623A" w:rsidRDefault="00DE5B75" w:rsidP="00531458">
            <w:pPr>
              <w:jc w:val="both"/>
              <w:rPr>
                <w:rFonts w:ascii="Arial" w:hAnsi="Arial" w:cs="Arial"/>
                <w:sz w:val="18"/>
                <w:szCs w:val="18"/>
              </w:rPr>
            </w:pPr>
            <w:r w:rsidRPr="00CD623A">
              <w:rPr>
                <w:rFonts w:ascii="Arial" w:hAnsi="Arial" w:cs="Arial"/>
                <w:sz w:val="18"/>
                <w:szCs w:val="18"/>
              </w:rPr>
              <w:t>Centre Malesherbes</w:t>
            </w:r>
          </w:p>
        </w:tc>
      </w:tr>
      <w:tr w:rsidR="00DE5B75" w:rsidRPr="00CD623A" w14:paraId="53097B89" w14:textId="77777777" w:rsidTr="006B3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812" w:type="dxa"/>
            <w:gridSpan w:val="2"/>
            <w:tcBorders>
              <w:top w:val="nil"/>
              <w:left w:val="nil"/>
              <w:bottom w:val="nil"/>
              <w:right w:val="nil"/>
            </w:tcBorders>
            <w:shd w:val="clear" w:color="auto" w:fill="auto"/>
          </w:tcPr>
          <w:p w14:paraId="295CF025" w14:textId="77777777" w:rsidR="00DE5B75" w:rsidRPr="00CD623A" w:rsidRDefault="00DE5B75"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492" w:type="dxa"/>
            <w:tcBorders>
              <w:top w:val="nil"/>
              <w:left w:val="nil"/>
              <w:bottom w:val="nil"/>
              <w:right w:val="nil"/>
            </w:tcBorders>
            <w:shd w:val="clear" w:color="auto" w:fill="auto"/>
          </w:tcPr>
          <w:p w14:paraId="6D759607" w14:textId="7B2EC7E9" w:rsidR="00DE5B75" w:rsidRPr="00CD623A" w:rsidRDefault="00DE5B75" w:rsidP="00531458">
            <w:pPr>
              <w:jc w:val="both"/>
              <w:rPr>
                <w:rFonts w:ascii="Arial" w:hAnsi="Arial" w:cs="Arial"/>
                <w:sz w:val="18"/>
                <w:szCs w:val="18"/>
              </w:rPr>
            </w:pPr>
            <w:r w:rsidRPr="00CD623A">
              <w:rPr>
                <w:rFonts w:ascii="Arial" w:hAnsi="Arial" w:cs="Arial"/>
                <w:sz w:val="18"/>
                <w:szCs w:val="18"/>
              </w:rPr>
              <w:t xml:space="preserve">Sylvain </w:t>
            </w:r>
            <w:r w:rsidR="00272856" w:rsidRPr="00CD623A">
              <w:rPr>
                <w:rFonts w:ascii="Arial" w:hAnsi="Arial" w:cs="Arial"/>
                <w:sz w:val="18"/>
                <w:szCs w:val="18"/>
              </w:rPr>
              <w:t>BRIENS</w:t>
            </w:r>
          </w:p>
        </w:tc>
      </w:tr>
      <w:tr w:rsidR="00DE5B75" w:rsidRPr="00CD623A" w14:paraId="1BAB902C" w14:textId="77777777" w:rsidTr="006B3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812" w:type="dxa"/>
            <w:gridSpan w:val="2"/>
            <w:tcBorders>
              <w:top w:val="nil"/>
              <w:left w:val="nil"/>
              <w:bottom w:val="nil"/>
              <w:right w:val="nil"/>
            </w:tcBorders>
            <w:shd w:val="clear" w:color="auto" w:fill="auto"/>
          </w:tcPr>
          <w:p w14:paraId="2DD50D50" w14:textId="77777777" w:rsidR="00DE5B75" w:rsidRPr="00CD623A" w:rsidRDefault="00DE5B75"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492" w:type="dxa"/>
            <w:tcBorders>
              <w:top w:val="nil"/>
              <w:left w:val="nil"/>
              <w:bottom w:val="nil"/>
              <w:right w:val="nil"/>
            </w:tcBorders>
            <w:shd w:val="clear" w:color="auto" w:fill="auto"/>
          </w:tcPr>
          <w:p w14:paraId="616C8808" w14:textId="77777777" w:rsidR="00DE5B75" w:rsidRPr="00CD623A" w:rsidRDefault="00DE5B75" w:rsidP="00531458">
            <w:pPr>
              <w:jc w:val="both"/>
              <w:rPr>
                <w:rFonts w:ascii="Arial" w:hAnsi="Arial" w:cs="Arial"/>
                <w:sz w:val="18"/>
                <w:szCs w:val="18"/>
              </w:rPr>
            </w:pPr>
            <w:r w:rsidRPr="00CD623A">
              <w:rPr>
                <w:rFonts w:ascii="Arial" w:hAnsi="Arial" w:cs="Arial"/>
                <w:sz w:val="18"/>
                <w:szCs w:val="18"/>
              </w:rPr>
              <w:t>Sylvain.briens@gmail.com</w:t>
            </w:r>
          </w:p>
        </w:tc>
      </w:tr>
    </w:tbl>
    <w:p w14:paraId="66CD367A" w14:textId="77777777" w:rsidR="006B371C" w:rsidRPr="00CD623A" w:rsidRDefault="006B371C" w:rsidP="00531458">
      <w:pPr>
        <w:jc w:val="both"/>
        <w:rPr>
          <w:rFonts w:ascii="Arial" w:hAnsi="Arial" w:cs="Arial"/>
          <w:b/>
          <w:sz w:val="18"/>
          <w:szCs w:val="18"/>
          <w:u w:val="single"/>
        </w:rPr>
      </w:pPr>
    </w:p>
    <w:p w14:paraId="6D5FB5B1" w14:textId="77777777" w:rsidR="005C0466" w:rsidRPr="00CD623A" w:rsidRDefault="005C0466" w:rsidP="00531458">
      <w:pPr>
        <w:jc w:val="both"/>
        <w:rPr>
          <w:rFonts w:ascii="Arial" w:hAnsi="Arial" w:cs="Arial"/>
          <w:b/>
          <w:sz w:val="18"/>
          <w:szCs w:val="18"/>
          <w:u w:val="single"/>
        </w:rPr>
      </w:pPr>
    </w:p>
    <w:p w14:paraId="68363606" w14:textId="701B963E" w:rsidR="00F7093E" w:rsidRPr="00CD623A" w:rsidRDefault="006B371C" w:rsidP="006F2148">
      <w:pPr>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w:t>
      </w:r>
      <w:r w:rsidR="00F7093E" w:rsidRPr="00CD623A">
        <w:rPr>
          <w:rFonts w:ascii="Arial" w:hAnsi="Arial" w:cs="Arial"/>
          <w:sz w:val="18"/>
          <w:szCs w:val="18"/>
        </w:rPr>
        <w:t> Le prix Nobel de littérature, un canon scandinave de la littérature mondiale ?</w:t>
      </w:r>
    </w:p>
    <w:p w14:paraId="02C3789F" w14:textId="77777777" w:rsidR="00F7093E" w:rsidRPr="00CD623A" w:rsidRDefault="00F7093E" w:rsidP="006F2148">
      <w:pPr>
        <w:rPr>
          <w:rFonts w:ascii="Arial" w:hAnsi="Arial" w:cs="Arial"/>
          <w:sz w:val="18"/>
          <w:szCs w:val="18"/>
        </w:rPr>
      </w:pPr>
      <w:r w:rsidRPr="00CD623A">
        <w:rPr>
          <w:rFonts w:ascii="Arial" w:hAnsi="Arial" w:cs="Arial"/>
          <w:sz w:val="18"/>
          <w:szCs w:val="18"/>
        </w:rPr>
        <w:t>1) L’institution de la littérature</w:t>
      </w:r>
      <w:r w:rsidRPr="00CD623A">
        <w:rPr>
          <w:rFonts w:ascii="Arial" w:hAnsi="Arial" w:cs="Arial"/>
          <w:sz w:val="18"/>
          <w:szCs w:val="18"/>
        </w:rPr>
        <w:br/>
        <w:t>Le canon (littérature majeure/mineure, les prix littéraires, les institutions, etc.)</w:t>
      </w:r>
      <w:r w:rsidRPr="00CD623A">
        <w:rPr>
          <w:rFonts w:ascii="Arial" w:hAnsi="Arial" w:cs="Arial"/>
          <w:sz w:val="18"/>
          <w:szCs w:val="18"/>
        </w:rPr>
        <w:br/>
        <w:t>La littérature comme produit commercial  (le marché du livre, les agents, la promotion, etc.)</w:t>
      </w:r>
    </w:p>
    <w:p w14:paraId="1F1C391C" w14:textId="571A8E1E" w:rsidR="00DE5B75" w:rsidRPr="00CD623A" w:rsidRDefault="00DE5B75" w:rsidP="006F2148">
      <w:pPr>
        <w:rPr>
          <w:rFonts w:ascii="Arial" w:hAnsi="Arial" w:cs="Arial"/>
          <w:sz w:val="18"/>
          <w:szCs w:val="18"/>
        </w:rPr>
      </w:pPr>
    </w:p>
    <w:p w14:paraId="1BEDB89C" w14:textId="2FF566E2" w:rsidR="00573577" w:rsidRPr="00CD623A" w:rsidRDefault="00F7093E" w:rsidP="006F2148">
      <w:pPr>
        <w:rPr>
          <w:rFonts w:ascii="Arial" w:hAnsi="Arial" w:cs="Arial"/>
          <w:sz w:val="18"/>
          <w:szCs w:val="18"/>
        </w:rPr>
      </w:pPr>
      <w:r w:rsidRPr="00CD623A">
        <w:rPr>
          <w:rFonts w:ascii="Arial" w:hAnsi="Arial" w:cs="Arial"/>
          <w:sz w:val="18"/>
          <w:szCs w:val="18"/>
        </w:rPr>
        <w:t>2) La littérature nordique au prisme de ses prix Nobel</w:t>
      </w:r>
      <w:r w:rsidRPr="00CD623A">
        <w:rPr>
          <w:rFonts w:ascii="Arial" w:hAnsi="Arial" w:cs="Arial"/>
          <w:sz w:val="18"/>
          <w:szCs w:val="18"/>
        </w:rPr>
        <w:br/>
        <w:t>Bjørnstjerne Bjørnson, Karl Adolph Gjellerup, Knut Hamsun, Verner von Heidenstam, Johannes V. Jensen, Eyvind Johnson, Erik Axel Karlfeld, Selma Lagerlöf , Pär Lagerkvist, Halldor Laxness, Harry Martinson, Henrik Pontoppidan, Nelly Sachs, Frans Emil Sillanpää, Tomas Tranströmer, Sigrid Undset</w:t>
      </w:r>
    </w:p>
    <w:p w14:paraId="74530285" w14:textId="77777777" w:rsidR="00F7093E" w:rsidRPr="00CD623A" w:rsidRDefault="00F7093E" w:rsidP="006F2148">
      <w:pPr>
        <w:rPr>
          <w:rFonts w:ascii="Arial" w:hAnsi="Arial" w:cs="Arial"/>
          <w:sz w:val="18"/>
          <w:szCs w:val="18"/>
        </w:rPr>
      </w:pPr>
    </w:p>
    <w:p w14:paraId="32FD3A59" w14:textId="77777777" w:rsidR="00F7093E" w:rsidRPr="00CD623A" w:rsidRDefault="00F7093E" w:rsidP="006F2148">
      <w:pPr>
        <w:rPr>
          <w:rFonts w:ascii="Arial" w:hAnsi="Arial" w:cs="Arial"/>
          <w:sz w:val="18"/>
          <w:szCs w:val="18"/>
        </w:rPr>
      </w:pPr>
      <w:r w:rsidRPr="00CD623A">
        <w:rPr>
          <w:rFonts w:ascii="Arial" w:hAnsi="Arial" w:cs="Arial"/>
          <w:sz w:val="18"/>
          <w:szCs w:val="18"/>
        </w:rPr>
        <w:t>3) Littérature mondiale versus littérature régionale </w:t>
      </w:r>
      <w:r w:rsidRPr="00CD623A">
        <w:rPr>
          <w:rFonts w:ascii="Arial" w:hAnsi="Arial" w:cs="Arial"/>
          <w:sz w:val="18"/>
          <w:szCs w:val="18"/>
        </w:rPr>
        <w:br/>
        <w:t>La mondialisation des genres</w:t>
      </w:r>
      <w:r w:rsidRPr="00CD623A">
        <w:rPr>
          <w:rFonts w:ascii="Arial" w:hAnsi="Arial" w:cs="Arial"/>
          <w:sz w:val="18"/>
          <w:szCs w:val="18"/>
        </w:rPr>
        <w:br/>
        <w:t>Les processus de traduction</w:t>
      </w:r>
    </w:p>
    <w:p w14:paraId="6FC81BF6" w14:textId="2F949809" w:rsidR="00573577" w:rsidRPr="00CD623A" w:rsidRDefault="00F7093E" w:rsidP="006F2148">
      <w:pPr>
        <w:rPr>
          <w:rFonts w:ascii="Arial" w:hAnsi="Arial" w:cs="Arial"/>
          <w:sz w:val="18"/>
          <w:szCs w:val="18"/>
        </w:rPr>
      </w:pPr>
      <w:r w:rsidRPr="00CD623A">
        <w:rPr>
          <w:rFonts w:ascii="Arial" w:hAnsi="Arial" w:cs="Arial"/>
          <w:sz w:val="18"/>
          <w:szCs w:val="18"/>
        </w:rPr>
        <w:t>La République mondiale des lettres </w:t>
      </w:r>
    </w:p>
    <w:p w14:paraId="57A3E57A" w14:textId="77777777" w:rsidR="0029224E" w:rsidRDefault="0029224E" w:rsidP="006B3133">
      <w:pPr>
        <w:pStyle w:val="Titre2"/>
      </w:pPr>
    </w:p>
    <w:p w14:paraId="69AA1630" w14:textId="2BA442D0" w:rsidR="005631D8" w:rsidRPr="00E61EC1" w:rsidRDefault="004E29CF" w:rsidP="00E61EC1">
      <w:pPr>
        <w:pStyle w:val="Sansinterligne"/>
        <w:rPr>
          <w:sz w:val="32"/>
          <w:szCs w:val="32"/>
        </w:rPr>
      </w:pPr>
      <w:r w:rsidRPr="00E61EC1">
        <w:rPr>
          <w:sz w:val="32"/>
          <w:szCs w:val="32"/>
        </w:rPr>
        <w:t>Études néerlandophones</w:t>
      </w:r>
    </w:p>
    <w:p w14:paraId="3D22126B" w14:textId="77777777" w:rsidR="002149EE" w:rsidRPr="00CD623A" w:rsidRDefault="002149EE" w:rsidP="00531458">
      <w:pPr>
        <w:jc w:val="both"/>
        <w:rPr>
          <w:rFonts w:ascii="Arial" w:eastAsia="SimSun" w:hAnsi="Arial" w:cs="Arial"/>
          <w:sz w:val="18"/>
          <w:szCs w:val="18"/>
          <w:lang w:eastAsia="hi-IN" w:bidi="hi-IN"/>
        </w:rPr>
      </w:pPr>
    </w:p>
    <w:tbl>
      <w:tblPr>
        <w:tblW w:w="0" w:type="auto"/>
        <w:tblInd w:w="1277" w:type="dxa"/>
        <w:tblLook w:val="04A0" w:firstRow="1" w:lastRow="0" w:firstColumn="1" w:lastColumn="0" w:noHBand="0" w:noVBand="1"/>
      </w:tblPr>
      <w:tblGrid>
        <w:gridCol w:w="2580"/>
        <w:gridCol w:w="5153"/>
      </w:tblGrid>
      <w:tr w:rsidR="002149EE" w:rsidRPr="00CD623A" w14:paraId="57E015AE" w14:textId="77777777" w:rsidTr="009D1644">
        <w:tc>
          <w:tcPr>
            <w:tcW w:w="8009" w:type="dxa"/>
            <w:gridSpan w:val="2"/>
            <w:shd w:val="clear" w:color="auto" w:fill="auto"/>
          </w:tcPr>
          <w:p w14:paraId="5F296AAF" w14:textId="48FBF5EF" w:rsidR="007767FA" w:rsidRPr="006F2148" w:rsidRDefault="007767FA" w:rsidP="006F2148">
            <w:pPr>
              <w:pStyle w:val="Titre0"/>
            </w:pPr>
            <w:r w:rsidRPr="006F2148">
              <w:t>Cornelis S</w:t>
            </w:r>
            <w:r w:rsidR="00122BD4" w:rsidRPr="006F2148">
              <w:t>NOEK</w:t>
            </w:r>
          </w:p>
          <w:p w14:paraId="52EEB748" w14:textId="77777777" w:rsidR="002149EE" w:rsidRPr="00CD623A" w:rsidRDefault="002149EE" w:rsidP="00531458">
            <w:pPr>
              <w:pStyle w:val="titresminaire"/>
              <w:jc w:val="both"/>
              <w:rPr>
                <w:rFonts w:ascii="Arial" w:hAnsi="Arial" w:cs="Arial"/>
              </w:rPr>
            </w:pPr>
            <w:r w:rsidRPr="00CD623A">
              <w:rPr>
                <w:rFonts w:ascii="Arial" w:hAnsi="Arial" w:cs="Arial"/>
              </w:rPr>
              <w:t>Séminaire de Master recherche - Semestre 1, Littérature</w:t>
            </w:r>
          </w:p>
          <w:p w14:paraId="2AFA1ABA" w14:textId="77777777" w:rsidR="008D70D0" w:rsidRPr="00CD623A" w:rsidRDefault="008D70D0" w:rsidP="00531458">
            <w:pPr>
              <w:pStyle w:val="Titre0"/>
              <w:jc w:val="both"/>
              <w:rPr>
                <w:sz w:val="18"/>
                <w:szCs w:val="18"/>
              </w:rPr>
            </w:pPr>
          </w:p>
        </w:tc>
      </w:tr>
      <w:tr w:rsidR="002149EE" w:rsidRPr="00CD623A" w14:paraId="269041DA" w14:textId="77777777" w:rsidTr="00283639">
        <w:tc>
          <w:tcPr>
            <w:tcW w:w="2659" w:type="dxa"/>
            <w:shd w:val="clear" w:color="auto" w:fill="auto"/>
          </w:tcPr>
          <w:p w14:paraId="4AAC9252" w14:textId="77777777" w:rsidR="002149EE" w:rsidRPr="00CD623A" w:rsidRDefault="002149EE" w:rsidP="00531458">
            <w:pPr>
              <w:pStyle w:val="Grillecouleur-Accent12"/>
              <w:jc w:val="both"/>
              <w:rPr>
                <w:rFonts w:ascii="Arial" w:hAnsi="Arial" w:cs="Arial"/>
                <w:szCs w:val="18"/>
                <w:lang w:eastAsia="hi-IN" w:bidi="hi-IN"/>
              </w:rPr>
            </w:pPr>
            <w:r w:rsidRPr="00CD623A">
              <w:rPr>
                <w:rFonts w:ascii="Arial" w:hAnsi="Arial" w:cs="Arial"/>
                <w:szCs w:val="18"/>
                <w:lang w:eastAsia="hi-IN" w:bidi="hi-IN"/>
              </w:rPr>
              <w:t>Axe de recherche</w:t>
            </w:r>
          </w:p>
        </w:tc>
        <w:tc>
          <w:tcPr>
            <w:tcW w:w="5350" w:type="dxa"/>
            <w:shd w:val="clear" w:color="auto" w:fill="auto"/>
          </w:tcPr>
          <w:p w14:paraId="59763306" w14:textId="77777777" w:rsidR="002149EE" w:rsidRPr="00CD623A" w:rsidRDefault="002149EE" w:rsidP="00531458">
            <w:pPr>
              <w:widowControl w:val="0"/>
              <w:suppressAutoHyphens/>
              <w:autoSpaceDE w:val="0"/>
              <w:jc w:val="both"/>
              <w:rPr>
                <w:rFonts w:ascii="Arial" w:hAnsi="Arial" w:cs="Arial"/>
                <w:bCs/>
                <w:kern w:val="1"/>
                <w:sz w:val="18"/>
                <w:szCs w:val="18"/>
                <w:lang w:eastAsia="hi-IN" w:bidi="hi-IN"/>
              </w:rPr>
            </w:pPr>
            <w:r w:rsidRPr="00CD623A">
              <w:rPr>
                <w:rFonts w:ascii="Arial" w:hAnsi="Arial" w:cs="Arial"/>
                <w:bCs/>
                <w:kern w:val="1"/>
                <w:sz w:val="18"/>
                <w:szCs w:val="18"/>
                <w:lang w:eastAsia="hi-IN" w:bidi="hi-IN"/>
              </w:rPr>
              <w:t xml:space="preserve">Représentations </w:t>
            </w:r>
            <w:r w:rsidR="007173F0" w:rsidRPr="00CD623A">
              <w:rPr>
                <w:rFonts w:ascii="Arial" w:hAnsi="Arial" w:cs="Arial"/>
                <w:bCs/>
                <w:kern w:val="1"/>
                <w:sz w:val="18"/>
                <w:szCs w:val="18"/>
                <w:lang w:eastAsia="hi-IN" w:bidi="hi-IN"/>
              </w:rPr>
              <w:t xml:space="preserve">et Identités. </w:t>
            </w:r>
          </w:p>
        </w:tc>
      </w:tr>
      <w:tr w:rsidR="002149EE" w:rsidRPr="00CD623A" w14:paraId="3007E8B5" w14:textId="77777777" w:rsidTr="00283639">
        <w:tc>
          <w:tcPr>
            <w:tcW w:w="2659" w:type="dxa"/>
            <w:shd w:val="clear" w:color="auto" w:fill="auto"/>
          </w:tcPr>
          <w:p w14:paraId="073B056A" w14:textId="77777777" w:rsidR="002149EE" w:rsidRPr="00CD623A" w:rsidRDefault="002149EE" w:rsidP="00531458">
            <w:pPr>
              <w:pStyle w:val="Grillecouleur-Accent12"/>
              <w:jc w:val="both"/>
              <w:rPr>
                <w:rFonts w:ascii="Arial" w:hAnsi="Arial" w:cs="Arial"/>
                <w:szCs w:val="18"/>
                <w:lang w:eastAsia="hi-IN" w:bidi="hi-IN"/>
              </w:rPr>
            </w:pPr>
            <w:r w:rsidRPr="00CD623A">
              <w:rPr>
                <w:rFonts w:ascii="Arial" w:hAnsi="Arial" w:cs="Arial"/>
                <w:szCs w:val="18"/>
                <w:lang w:eastAsia="hi-IN" w:bidi="hi-IN"/>
              </w:rPr>
              <w:t>Intitulé du séminaire</w:t>
            </w:r>
          </w:p>
        </w:tc>
        <w:tc>
          <w:tcPr>
            <w:tcW w:w="5350" w:type="dxa"/>
            <w:shd w:val="clear" w:color="auto" w:fill="auto"/>
          </w:tcPr>
          <w:p w14:paraId="7E4B7657" w14:textId="77777777" w:rsidR="002149EE" w:rsidRPr="00CD623A" w:rsidRDefault="002149EE" w:rsidP="00531458">
            <w:pPr>
              <w:widowControl w:val="0"/>
              <w:suppressAutoHyphens/>
              <w:autoSpaceDE w:val="0"/>
              <w:jc w:val="both"/>
              <w:rPr>
                <w:rFonts w:ascii="Arial" w:hAnsi="Arial" w:cs="Arial"/>
                <w:kern w:val="1"/>
                <w:sz w:val="18"/>
                <w:szCs w:val="18"/>
                <w:lang w:eastAsia="hi-IN" w:bidi="hi-IN"/>
              </w:rPr>
            </w:pPr>
            <w:r w:rsidRPr="00CD623A">
              <w:rPr>
                <w:rFonts w:ascii="Arial" w:hAnsi="Arial" w:cs="Arial"/>
                <w:iCs/>
                <w:kern w:val="1"/>
                <w:sz w:val="18"/>
                <w:szCs w:val="18"/>
                <w:lang w:eastAsia="hi-IN" w:bidi="hi-IN"/>
              </w:rPr>
              <w:t>Littérature postcoloniale -  le cas du Congo</w:t>
            </w:r>
          </w:p>
        </w:tc>
      </w:tr>
      <w:tr w:rsidR="002149EE" w:rsidRPr="00CD623A" w14:paraId="4CE5A6F7" w14:textId="77777777" w:rsidTr="00283639">
        <w:tc>
          <w:tcPr>
            <w:tcW w:w="2659" w:type="dxa"/>
            <w:shd w:val="clear" w:color="auto" w:fill="auto"/>
          </w:tcPr>
          <w:p w14:paraId="3A774065" w14:textId="77777777" w:rsidR="002149EE" w:rsidRPr="00CD623A" w:rsidRDefault="002149EE" w:rsidP="00531458">
            <w:pPr>
              <w:pStyle w:val="Grillecouleur-Accent12"/>
              <w:jc w:val="both"/>
              <w:rPr>
                <w:rFonts w:ascii="Arial" w:hAnsi="Arial" w:cs="Arial"/>
                <w:szCs w:val="18"/>
                <w:lang w:eastAsia="hi-IN" w:bidi="hi-IN"/>
              </w:rPr>
            </w:pPr>
            <w:r w:rsidRPr="00CD623A">
              <w:rPr>
                <w:rFonts w:ascii="Arial" w:hAnsi="Arial" w:cs="Arial"/>
                <w:szCs w:val="18"/>
                <w:lang w:eastAsia="hi-IN" w:bidi="hi-IN"/>
              </w:rPr>
              <w:t>Dates du séminaire</w:t>
            </w:r>
          </w:p>
        </w:tc>
        <w:tc>
          <w:tcPr>
            <w:tcW w:w="5350" w:type="dxa"/>
            <w:shd w:val="clear" w:color="auto" w:fill="auto"/>
          </w:tcPr>
          <w:p w14:paraId="0BEE37F7" w14:textId="77777777" w:rsidR="002149EE" w:rsidRPr="00CD623A" w:rsidRDefault="002149EE" w:rsidP="00531458">
            <w:pPr>
              <w:widowControl w:val="0"/>
              <w:suppressAutoHyphens/>
              <w:autoSpaceDE w:val="0"/>
              <w:jc w:val="both"/>
              <w:rPr>
                <w:rFonts w:ascii="Arial" w:hAnsi="Arial" w:cs="Arial"/>
                <w:kern w:val="1"/>
                <w:sz w:val="18"/>
                <w:szCs w:val="18"/>
                <w:lang w:eastAsia="hi-IN" w:bidi="hi-IN"/>
              </w:rPr>
            </w:pPr>
            <w:r w:rsidRPr="00CD623A">
              <w:rPr>
                <w:rFonts w:ascii="Arial" w:hAnsi="Arial" w:cs="Arial"/>
                <w:kern w:val="1"/>
                <w:sz w:val="18"/>
                <w:szCs w:val="18"/>
                <w:lang w:eastAsia="hi-IN" w:bidi="hi-IN"/>
              </w:rPr>
              <w:t>à préciser</w:t>
            </w:r>
          </w:p>
        </w:tc>
      </w:tr>
      <w:tr w:rsidR="002149EE" w:rsidRPr="00CD623A" w14:paraId="38DB2039" w14:textId="77777777" w:rsidTr="00283639">
        <w:tc>
          <w:tcPr>
            <w:tcW w:w="2659" w:type="dxa"/>
            <w:shd w:val="clear" w:color="auto" w:fill="auto"/>
          </w:tcPr>
          <w:p w14:paraId="21434054" w14:textId="77777777" w:rsidR="002149EE" w:rsidRPr="00CD623A" w:rsidRDefault="002149EE" w:rsidP="00531458">
            <w:pPr>
              <w:pStyle w:val="Grillecouleur-Accent12"/>
              <w:jc w:val="both"/>
              <w:rPr>
                <w:rFonts w:ascii="Arial" w:hAnsi="Arial" w:cs="Arial"/>
                <w:szCs w:val="18"/>
                <w:lang w:eastAsia="hi-IN" w:bidi="hi-IN"/>
              </w:rPr>
            </w:pPr>
            <w:r w:rsidRPr="00CD623A">
              <w:rPr>
                <w:rFonts w:ascii="Arial" w:hAnsi="Arial" w:cs="Arial"/>
                <w:szCs w:val="18"/>
                <w:lang w:eastAsia="hi-IN" w:bidi="hi-IN"/>
              </w:rPr>
              <w:t>Salle</w:t>
            </w:r>
          </w:p>
        </w:tc>
        <w:tc>
          <w:tcPr>
            <w:tcW w:w="5350" w:type="dxa"/>
            <w:shd w:val="clear" w:color="auto" w:fill="auto"/>
          </w:tcPr>
          <w:p w14:paraId="2C078DE4" w14:textId="77777777" w:rsidR="002149EE" w:rsidRPr="00CD623A" w:rsidRDefault="002149EE" w:rsidP="00531458">
            <w:pPr>
              <w:widowControl w:val="0"/>
              <w:suppressAutoHyphens/>
              <w:autoSpaceDE w:val="0"/>
              <w:jc w:val="both"/>
              <w:rPr>
                <w:rFonts w:ascii="Arial" w:hAnsi="Arial" w:cs="Arial"/>
                <w:kern w:val="1"/>
                <w:sz w:val="18"/>
                <w:szCs w:val="18"/>
                <w:lang w:eastAsia="hi-IN" w:bidi="hi-IN"/>
              </w:rPr>
            </w:pPr>
            <w:r w:rsidRPr="00CD623A">
              <w:rPr>
                <w:rFonts w:ascii="Arial" w:hAnsi="Arial" w:cs="Arial"/>
                <w:kern w:val="1"/>
                <w:sz w:val="18"/>
                <w:szCs w:val="18"/>
                <w:lang w:eastAsia="hi-IN" w:bidi="hi-IN"/>
              </w:rPr>
              <w:t>C.U. Malesherbes, à préciser</w:t>
            </w:r>
          </w:p>
        </w:tc>
      </w:tr>
      <w:tr w:rsidR="002149EE" w:rsidRPr="00CD623A" w14:paraId="026CE842" w14:textId="77777777" w:rsidTr="00283639">
        <w:tc>
          <w:tcPr>
            <w:tcW w:w="2659" w:type="dxa"/>
            <w:shd w:val="clear" w:color="auto" w:fill="auto"/>
          </w:tcPr>
          <w:p w14:paraId="496FED9E" w14:textId="77777777" w:rsidR="002149EE" w:rsidRPr="00CD623A" w:rsidRDefault="002149EE" w:rsidP="00531458">
            <w:pPr>
              <w:pStyle w:val="Grillecouleur-Accent12"/>
              <w:jc w:val="both"/>
              <w:rPr>
                <w:rFonts w:ascii="Arial" w:hAnsi="Arial" w:cs="Arial"/>
                <w:szCs w:val="18"/>
                <w:lang w:eastAsia="hi-IN" w:bidi="hi-IN"/>
              </w:rPr>
            </w:pPr>
            <w:r w:rsidRPr="00CD623A">
              <w:rPr>
                <w:rFonts w:ascii="Arial" w:hAnsi="Arial" w:cs="Arial"/>
                <w:szCs w:val="18"/>
                <w:lang w:eastAsia="hi-IN" w:bidi="hi-IN"/>
              </w:rPr>
              <w:t>Nom de l</w:t>
            </w:r>
            <w:r w:rsidR="00853DA4" w:rsidRPr="00CD623A">
              <w:rPr>
                <w:rFonts w:ascii="Arial" w:hAnsi="Arial" w:cs="Arial"/>
                <w:szCs w:val="18"/>
                <w:lang w:eastAsia="hi-IN" w:bidi="hi-IN"/>
              </w:rPr>
              <w:t>’</w:t>
            </w:r>
            <w:r w:rsidRPr="00CD623A">
              <w:rPr>
                <w:rFonts w:ascii="Arial" w:hAnsi="Arial" w:cs="Arial"/>
                <w:szCs w:val="18"/>
                <w:lang w:eastAsia="hi-IN" w:bidi="hi-IN"/>
              </w:rPr>
              <w:t>organisateur</w:t>
            </w:r>
          </w:p>
        </w:tc>
        <w:tc>
          <w:tcPr>
            <w:tcW w:w="5350" w:type="dxa"/>
            <w:shd w:val="clear" w:color="auto" w:fill="auto"/>
          </w:tcPr>
          <w:p w14:paraId="65FBA81A" w14:textId="0DFB0627" w:rsidR="002149EE" w:rsidRPr="00CD623A" w:rsidRDefault="002149EE" w:rsidP="00531458">
            <w:pPr>
              <w:widowControl w:val="0"/>
              <w:suppressAutoHyphens/>
              <w:autoSpaceDE w:val="0"/>
              <w:jc w:val="both"/>
              <w:rPr>
                <w:rFonts w:ascii="Arial" w:hAnsi="Arial" w:cs="Arial"/>
                <w:kern w:val="1"/>
                <w:sz w:val="18"/>
                <w:szCs w:val="18"/>
                <w:lang w:val="de-DE" w:eastAsia="hi-IN" w:bidi="hi-IN"/>
              </w:rPr>
            </w:pPr>
            <w:r w:rsidRPr="00CD623A">
              <w:rPr>
                <w:rFonts w:ascii="Arial" w:hAnsi="Arial" w:cs="Arial"/>
                <w:kern w:val="1"/>
                <w:sz w:val="18"/>
                <w:szCs w:val="18"/>
                <w:lang w:eastAsia="hi-IN" w:bidi="hi-IN"/>
              </w:rPr>
              <w:t xml:space="preserve">Kees </w:t>
            </w:r>
            <w:r w:rsidR="00272856" w:rsidRPr="00CD623A">
              <w:rPr>
                <w:rFonts w:ascii="Arial" w:hAnsi="Arial" w:cs="Arial"/>
                <w:kern w:val="1"/>
                <w:sz w:val="18"/>
                <w:szCs w:val="18"/>
                <w:lang w:eastAsia="hi-IN" w:bidi="hi-IN"/>
              </w:rPr>
              <w:t>SNOEK</w:t>
            </w:r>
          </w:p>
        </w:tc>
      </w:tr>
      <w:tr w:rsidR="002149EE" w:rsidRPr="00CD623A" w14:paraId="3653183F" w14:textId="77777777" w:rsidTr="00283639">
        <w:tc>
          <w:tcPr>
            <w:tcW w:w="2659" w:type="dxa"/>
            <w:shd w:val="clear" w:color="auto" w:fill="auto"/>
          </w:tcPr>
          <w:p w14:paraId="2716D44A" w14:textId="77777777" w:rsidR="002149EE" w:rsidRPr="00CD623A" w:rsidRDefault="002149EE" w:rsidP="00531458">
            <w:pPr>
              <w:pStyle w:val="Grillecouleur-Accent12"/>
              <w:jc w:val="both"/>
              <w:rPr>
                <w:rFonts w:ascii="Arial" w:hAnsi="Arial" w:cs="Arial"/>
                <w:szCs w:val="18"/>
                <w:lang w:val="de-DE" w:eastAsia="hi-IN" w:bidi="hi-IN"/>
              </w:rPr>
            </w:pPr>
            <w:r w:rsidRPr="00CD623A">
              <w:rPr>
                <w:rFonts w:ascii="Arial" w:hAnsi="Arial" w:cs="Arial"/>
                <w:szCs w:val="18"/>
                <w:lang w:val="de-DE" w:eastAsia="hi-IN" w:bidi="hi-IN"/>
              </w:rPr>
              <w:t>E-mail de l</w:t>
            </w:r>
            <w:r w:rsidR="00853DA4" w:rsidRPr="00CD623A">
              <w:rPr>
                <w:rFonts w:ascii="Arial" w:hAnsi="Arial" w:cs="Arial"/>
                <w:szCs w:val="18"/>
                <w:lang w:val="de-DE" w:eastAsia="hi-IN" w:bidi="hi-IN"/>
              </w:rPr>
              <w:t>’</w:t>
            </w:r>
            <w:r w:rsidRPr="00CD623A">
              <w:rPr>
                <w:rFonts w:ascii="Arial" w:hAnsi="Arial" w:cs="Arial"/>
                <w:szCs w:val="18"/>
                <w:lang w:val="de-DE" w:eastAsia="hi-IN" w:bidi="hi-IN"/>
              </w:rPr>
              <w:t>organisateur</w:t>
            </w:r>
          </w:p>
        </w:tc>
        <w:tc>
          <w:tcPr>
            <w:tcW w:w="5350" w:type="dxa"/>
            <w:shd w:val="clear" w:color="auto" w:fill="auto"/>
          </w:tcPr>
          <w:p w14:paraId="31DAEA16" w14:textId="77777777" w:rsidR="002149EE" w:rsidRPr="00CD623A" w:rsidRDefault="0086137F" w:rsidP="00531458">
            <w:pPr>
              <w:widowControl w:val="0"/>
              <w:suppressAutoHyphens/>
              <w:autoSpaceDE w:val="0"/>
              <w:jc w:val="both"/>
              <w:rPr>
                <w:rFonts w:ascii="Arial" w:eastAsia="SimSun" w:hAnsi="Arial" w:cs="Arial"/>
                <w:kern w:val="1"/>
                <w:sz w:val="18"/>
                <w:szCs w:val="18"/>
                <w:lang w:eastAsia="hi-IN" w:bidi="hi-IN"/>
              </w:rPr>
            </w:pPr>
            <w:hyperlink r:id="rId77" w:history="1">
              <w:r w:rsidR="002149EE" w:rsidRPr="00CD623A">
                <w:rPr>
                  <w:rFonts w:ascii="Arial" w:eastAsia="SimSun" w:hAnsi="Arial" w:cs="Arial"/>
                  <w:kern w:val="1"/>
                  <w:sz w:val="18"/>
                  <w:szCs w:val="18"/>
                </w:rPr>
                <w:t>kees.snoek@yahoo.fr</w:t>
              </w:r>
            </w:hyperlink>
          </w:p>
        </w:tc>
      </w:tr>
    </w:tbl>
    <w:p w14:paraId="2CD602F4" w14:textId="77777777" w:rsidR="002149EE" w:rsidRPr="00CD623A" w:rsidRDefault="002149EE" w:rsidP="00531458">
      <w:pPr>
        <w:widowControl w:val="0"/>
        <w:suppressAutoHyphens/>
        <w:jc w:val="both"/>
        <w:rPr>
          <w:rFonts w:ascii="Arial" w:eastAsia="Calibri" w:hAnsi="Arial" w:cs="Arial"/>
          <w:b/>
          <w:sz w:val="18"/>
          <w:szCs w:val="18"/>
          <w:lang w:eastAsia="en-US"/>
        </w:rPr>
      </w:pPr>
    </w:p>
    <w:p w14:paraId="293C0ADB" w14:textId="77777777" w:rsidR="00D71F44" w:rsidRPr="00CD623A" w:rsidRDefault="002149EE" w:rsidP="00531458">
      <w:pPr>
        <w:jc w:val="both"/>
        <w:rPr>
          <w:rFonts w:ascii="Arial" w:hAnsi="Arial" w:cs="Arial"/>
          <w:spacing w:val="-2"/>
          <w:sz w:val="18"/>
          <w:szCs w:val="18"/>
          <w:lang w:eastAsia="en-US"/>
        </w:rPr>
      </w:pPr>
      <w:r w:rsidRPr="00CD623A">
        <w:rPr>
          <w:rFonts w:ascii="Arial" w:eastAsia="Calibri" w:hAnsi="Arial" w:cs="Arial"/>
          <w:b/>
          <w:sz w:val="18"/>
          <w:szCs w:val="18"/>
          <w:lang w:eastAsia="en-US"/>
        </w:rPr>
        <w:t>Descriptif du séminaire</w:t>
      </w:r>
      <w:r w:rsidRPr="00CD623A">
        <w:rPr>
          <w:rFonts w:ascii="Arial" w:eastAsia="Calibri" w:hAnsi="Arial" w:cs="Arial"/>
          <w:sz w:val="18"/>
          <w:szCs w:val="18"/>
          <w:lang w:eastAsia="en-US"/>
        </w:rPr>
        <w:t xml:space="preserve"> : </w:t>
      </w:r>
      <w:r w:rsidR="00D71F44" w:rsidRPr="00CD623A">
        <w:rPr>
          <w:rFonts w:ascii="Arial" w:hAnsi="Arial" w:cs="Arial"/>
          <w:spacing w:val="-2"/>
          <w:sz w:val="18"/>
          <w:szCs w:val="18"/>
          <w:lang w:eastAsia="en-US"/>
        </w:rPr>
        <w:t>A l</w:t>
      </w:r>
      <w:r w:rsidR="00853DA4" w:rsidRPr="00CD623A">
        <w:rPr>
          <w:rFonts w:ascii="Arial" w:hAnsi="Arial" w:cs="Arial"/>
          <w:spacing w:val="-2"/>
          <w:sz w:val="18"/>
          <w:szCs w:val="18"/>
          <w:lang w:eastAsia="en-US"/>
        </w:rPr>
        <w:t>’</w:t>
      </w:r>
      <w:r w:rsidR="00D71F44" w:rsidRPr="00CD623A">
        <w:rPr>
          <w:rFonts w:ascii="Arial" w:hAnsi="Arial" w:cs="Arial"/>
          <w:spacing w:val="-2"/>
          <w:sz w:val="18"/>
          <w:szCs w:val="18"/>
          <w:lang w:eastAsia="en-US"/>
        </w:rPr>
        <w:t>occasion de la visite en automne de l</w:t>
      </w:r>
      <w:r w:rsidR="00853DA4" w:rsidRPr="00CD623A">
        <w:rPr>
          <w:rFonts w:ascii="Arial" w:hAnsi="Arial" w:cs="Arial"/>
          <w:spacing w:val="-2"/>
          <w:sz w:val="18"/>
          <w:szCs w:val="18"/>
          <w:lang w:eastAsia="en-US"/>
        </w:rPr>
        <w:t>’</w:t>
      </w:r>
      <w:r w:rsidR="00D71F44" w:rsidRPr="00CD623A">
        <w:rPr>
          <w:rFonts w:ascii="Arial" w:hAnsi="Arial" w:cs="Arial"/>
          <w:spacing w:val="-2"/>
          <w:sz w:val="18"/>
          <w:szCs w:val="18"/>
          <w:lang w:eastAsia="en-US"/>
        </w:rPr>
        <w:t>écrivaine flamande Lieve J</w:t>
      </w:r>
      <w:r w:rsidR="007173F0" w:rsidRPr="00CD623A">
        <w:rPr>
          <w:rFonts w:ascii="Arial" w:hAnsi="Arial" w:cs="Arial"/>
          <w:spacing w:val="-2"/>
          <w:sz w:val="18"/>
          <w:szCs w:val="18"/>
          <w:lang w:eastAsia="en-US"/>
        </w:rPr>
        <w:t>oris</w:t>
      </w:r>
      <w:r w:rsidR="00D71F44" w:rsidRPr="00CD623A">
        <w:rPr>
          <w:rFonts w:ascii="Arial" w:hAnsi="Arial" w:cs="Arial"/>
          <w:spacing w:val="-2"/>
          <w:sz w:val="18"/>
          <w:szCs w:val="18"/>
          <w:lang w:eastAsia="en-US"/>
        </w:rPr>
        <w:t xml:space="preserve"> en qualité de writer in residence au sein de la filière néerlandaise de notre UFR, le séminaire de Master en littérature néerlandaise du premier semestre 2013-2014 sera consacré à la littérature flamande qui traite de l</w:t>
      </w:r>
      <w:r w:rsidR="00853DA4" w:rsidRPr="00CD623A">
        <w:rPr>
          <w:rFonts w:ascii="Arial" w:hAnsi="Arial" w:cs="Arial"/>
          <w:spacing w:val="-2"/>
          <w:sz w:val="18"/>
          <w:szCs w:val="18"/>
          <w:lang w:eastAsia="en-US"/>
        </w:rPr>
        <w:t>’</w:t>
      </w:r>
      <w:r w:rsidR="00D71F44" w:rsidRPr="00CD623A">
        <w:rPr>
          <w:rFonts w:ascii="Arial" w:hAnsi="Arial" w:cs="Arial"/>
          <w:spacing w:val="-2"/>
          <w:sz w:val="18"/>
          <w:szCs w:val="18"/>
          <w:lang w:eastAsia="en-US"/>
        </w:rPr>
        <w:t>expérience coloniale au Congo. Lieve Joris sera présente dans notre séminaire le mardi 15 octobre et le mardi 22 octobre 2014 (11h-13h</w:t>
      </w:r>
      <w:r w:rsidR="007173F0" w:rsidRPr="00CD623A">
        <w:rPr>
          <w:rFonts w:ascii="Arial" w:hAnsi="Arial" w:cs="Arial"/>
          <w:spacing w:val="-2"/>
          <w:sz w:val="18"/>
          <w:szCs w:val="18"/>
          <w:lang w:eastAsia="en-US"/>
        </w:rPr>
        <w:t>, salle 400, Centre u</w:t>
      </w:r>
      <w:r w:rsidR="00D71F44" w:rsidRPr="00CD623A">
        <w:rPr>
          <w:rFonts w:ascii="Arial" w:hAnsi="Arial" w:cs="Arial"/>
          <w:spacing w:val="-2"/>
          <w:sz w:val="18"/>
          <w:szCs w:val="18"/>
          <w:lang w:eastAsia="en-US"/>
        </w:rPr>
        <w:t>niversitaire Malesherbes).</w:t>
      </w:r>
    </w:p>
    <w:p w14:paraId="7F794095" w14:textId="77777777" w:rsidR="00D71F44" w:rsidRPr="00CD623A" w:rsidRDefault="00D71F44" w:rsidP="00531458">
      <w:pPr>
        <w:jc w:val="both"/>
        <w:rPr>
          <w:rFonts w:ascii="Arial" w:hAnsi="Arial" w:cs="Arial"/>
          <w:spacing w:val="-2"/>
          <w:sz w:val="18"/>
          <w:szCs w:val="18"/>
          <w:lang w:eastAsia="en-US"/>
        </w:rPr>
      </w:pPr>
      <w:r w:rsidRPr="00CD623A">
        <w:rPr>
          <w:rFonts w:ascii="Arial" w:hAnsi="Arial" w:cs="Arial"/>
          <w:spacing w:val="-2"/>
          <w:sz w:val="18"/>
          <w:szCs w:val="18"/>
          <w:lang w:eastAsia="en-US"/>
        </w:rPr>
        <w:t>De 1885 à 1908, le Congo était une possession privée du roi Léopold</w:t>
      </w:r>
      <w:r w:rsidR="007173F0" w:rsidRPr="00CD623A">
        <w:rPr>
          <w:rFonts w:ascii="Arial" w:hAnsi="Arial" w:cs="Arial"/>
          <w:spacing w:val="-2"/>
          <w:sz w:val="18"/>
          <w:szCs w:val="18"/>
          <w:lang w:eastAsia="en-US"/>
        </w:rPr>
        <w:t> </w:t>
      </w:r>
      <w:r w:rsidRPr="00CD623A">
        <w:rPr>
          <w:rFonts w:ascii="Arial" w:hAnsi="Arial" w:cs="Arial"/>
          <w:spacing w:val="-2"/>
          <w:sz w:val="18"/>
          <w:szCs w:val="18"/>
          <w:lang w:eastAsia="en-US"/>
        </w:rPr>
        <w:t>II, et à partir de 1908 une colonie belge, jusqu</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en 1960, quand la souveraineté fut transféré</w:t>
      </w:r>
      <w:r w:rsidR="007173F0" w:rsidRPr="00CD623A">
        <w:rPr>
          <w:rFonts w:ascii="Arial" w:hAnsi="Arial" w:cs="Arial"/>
          <w:spacing w:val="-2"/>
          <w:sz w:val="18"/>
          <w:szCs w:val="18"/>
          <w:lang w:eastAsia="en-US"/>
        </w:rPr>
        <w:t>e</w:t>
      </w:r>
      <w:r w:rsidRPr="00CD623A">
        <w:rPr>
          <w:rFonts w:ascii="Arial" w:hAnsi="Arial" w:cs="Arial"/>
          <w:spacing w:val="-2"/>
          <w:sz w:val="18"/>
          <w:szCs w:val="18"/>
          <w:lang w:eastAsia="en-US"/>
        </w:rPr>
        <w:t xml:space="preserve"> à la République du Congo. Nous étudierons les thèmes qui dominent les textes littéraires situés au Congo, comme l</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exploitation des indigènes, la confrontation entre valeurs occidentales et valeurs autochtones, le rôle joué par la mission catholique, la violence et la sexualité. Le séminaire débutera avec une introduction sur la littérature postcoloniale et le Congo. Par la suite, Lieve J</w:t>
      </w:r>
      <w:r w:rsidR="007173F0" w:rsidRPr="00CD623A">
        <w:rPr>
          <w:rFonts w:ascii="Arial" w:hAnsi="Arial" w:cs="Arial"/>
          <w:spacing w:val="-2"/>
          <w:sz w:val="18"/>
          <w:szCs w:val="18"/>
          <w:lang w:eastAsia="en-US"/>
        </w:rPr>
        <w:t>oris</w:t>
      </w:r>
      <w:r w:rsidRPr="00CD623A">
        <w:rPr>
          <w:rFonts w:ascii="Arial" w:hAnsi="Arial" w:cs="Arial"/>
          <w:spacing w:val="-2"/>
          <w:sz w:val="18"/>
          <w:szCs w:val="18"/>
          <w:lang w:eastAsia="en-US"/>
        </w:rPr>
        <w:t>, l</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auteur de quatre livres très personnels situés au Congo et bon nombre d</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autres livres de voyage, dont de nombreux titres ont été traduits en français, donnera sa vision sur l</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expérience (post)coloniale. Nous étudierons son premier livre sur le Congo et des extraits des trois livres suivants. Ensuite, nous analyserons deux nouvelles de Jef Geeraerts qui ont fait du bruit à l</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époque de par leur expression franche des oppositions dans la société coloniale, et finalement le récit dramatisé d</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un missionnaire écrit par David Van Reybrouck, également l</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auteur d</w:t>
      </w:r>
      <w:r w:rsidR="00853DA4" w:rsidRPr="00CD623A">
        <w:rPr>
          <w:rFonts w:ascii="Arial" w:hAnsi="Arial" w:cs="Arial"/>
          <w:spacing w:val="-2"/>
          <w:sz w:val="18"/>
          <w:szCs w:val="18"/>
          <w:lang w:eastAsia="en-US"/>
        </w:rPr>
        <w:t>’</w:t>
      </w:r>
      <w:r w:rsidRPr="00CD623A">
        <w:rPr>
          <w:rFonts w:ascii="Arial" w:hAnsi="Arial" w:cs="Arial"/>
          <w:spacing w:val="-2"/>
          <w:sz w:val="18"/>
          <w:szCs w:val="18"/>
          <w:lang w:eastAsia="en-US"/>
        </w:rPr>
        <w:t>une histoire du Congo.</w:t>
      </w:r>
    </w:p>
    <w:p w14:paraId="69AF89D7" w14:textId="77777777" w:rsidR="00D71F44" w:rsidRPr="00CD623A" w:rsidRDefault="00D71F44" w:rsidP="00531458">
      <w:pPr>
        <w:jc w:val="both"/>
        <w:rPr>
          <w:rFonts w:ascii="Arial" w:hAnsi="Arial" w:cs="Arial"/>
          <w:sz w:val="18"/>
          <w:szCs w:val="18"/>
          <w:lang w:eastAsia="en-US"/>
        </w:rPr>
      </w:pPr>
    </w:p>
    <w:p w14:paraId="0E47E4BC" w14:textId="77777777" w:rsidR="00D71F44" w:rsidRPr="00CD623A" w:rsidRDefault="007173F0" w:rsidP="00531458">
      <w:pPr>
        <w:jc w:val="both"/>
        <w:rPr>
          <w:rFonts w:ascii="Arial" w:hAnsi="Arial" w:cs="Arial"/>
          <w:b/>
          <w:bCs/>
          <w:sz w:val="18"/>
          <w:szCs w:val="18"/>
          <w:lang w:val="nl-NL" w:eastAsia="en-US"/>
        </w:rPr>
      </w:pPr>
      <w:r w:rsidRPr="00CD623A">
        <w:rPr>
          <w:rFonts w:ascii="Arial" w:hAnsi="Arial" w:cs="Arial"/>
          <w:b/>
          <w:bCs/>
          <w:sz w:val="18"/>
          <w:szCs w:val="18"/>
          <w:lang w:val="nl-NL" w:eastAsia="en-US"/>
        </w:rPr>
        <w:t>Textes étudiés</w:t>
      </w:r>
    </w:p>
    <w:p w14:paraId="771EBBC9" w14:textId="77777777" w:rsidR="00D71F44" w:rsidRPr="00CD623A" w:rsidRDefault="00D71F44" w:rsidP="00531458">
      <w:pPr>
        <w:jc w:val="both"/>
        <w:rPr>
          <w:rFonts w:ascii="Arial" w:hAnsi="Arial" w:cs="Arial"/>
          <w:sz w:val="18"/>
          <w:szCs w:val="18"/>
          <w:lang w:val="nl-NL" w:eastAsia="en-US"/>
        </w:rPr>
      </w:pPr>
      <w:r w:rsidRPr="00CD623A">
        <w:rPr>
          <w:rFonts w:ascii="Arial" w:hAnsi="Arial" w:cs="Arial"/>
          <w:sz w:val="18"/>
          <w:szCs w:val="18"/>
          <w:lang w:val="nl-NL" w:eastAsia="en-US"/>
        </w:rPr>
        <w:t xml:space="preserve">Jef Geeraerts, </w:t>
      </w:r>
      <w:r w:rsidRPr="00CD623A">
        <w:rPr>
          <w:rFonts w:ascii="Arial" w:hAnsi="Arial" w:cs="Arial"/>
          <w:i/>
          <w:sz w:val="18"/>
          <w:szCs w:val="18"/>
          <w:lang w:val="nl-NL" w:eastAsia="en-US"/>
        </w:rPr>
        <w:t>Ik ben maar een neger, gevolgd door het verhaal van Matsombo</w:t>
      </w:r>
      <w:r w:rsidRPr="00CD623A">
        <w:rPr>
          <w:rFonts w:ascii="Arial" w:hAnsi="Arial" w:cs="Arial"/>
          <w:sz w:val="18"/>
          <w:szCs w:val="18"/>
          <w:lang w:val="nl-NL" w:eastAsia="en-US"/>
        </w:rPr>
        <w:t>, Brussel: Manteau, 1970.</w:t>
      </w:r>
    </w:p>
    <w:p w14:paraId="711716C3" w14:textId="77777777" w:rsidR="00D71F44" w:rsidRPr="00CD623A" w:rsidRDefault="00D71F44" w:rsidP="00531458">
      <w:pPr>
        <w:jc w:val="both"/>
        <w:rPr>
          <w:rFonts w:ascii="Arial" w:hAnsi="Arial" w:cs="Arial"/>
          <w:sz w:val="18"/>
          <w:szCs w:val="18"/>
          <w:lang w:val="nl-NL" w:eastAsia="en-US"/>
        </w:rPr>
      </w:pPr>
      <w:r w:rsidRPr="00CD623A">
        <w:rPr>
          <w:rFonts w:ascii="Arial" w:hAnsi="Arial" w:cs="Arial"/>
          <w:sz w:val="18"/>
          <w:szCs w:val="18"/>
          <w:lang w:val="nl-NL" w:eastAsia="en-US"/>
        </w:rPr>
        <w:t xml:space="preserve">Lieve Joris, </w:t>
      </w:r>
      <w:r w:rsidRPr="00CD623A">
        <w:rPr>
          <w:rFonts w:ascii="Arial" w:hAnsi="Arial" w:cs="Arial"/>
          <w:i/>
          <w:sz w:val="18"/>
          <w:szCs w:val="18"/>
          <w:lang w:val="nl-NL" w:eastAsia="en-US"/>
        </w:rPr>
        <w:t>Terug naar Kongo</w:t>
      </w:r>
      <w:r w:rsidRPr="00CD623A">
        <w:rPr>
          <w:rFonts w:ascii="Arial" w:hAnsi="Arial" w:cs="Arial"/>
          <w:sz w:val="18"/>
          <w:szCs w:val="18"/>
          <w:lang w:val="nl-NL" w:eastAsia="en-US"/>
        </w:rPr>
        <w:t>, Amsterdam : Meulenhoff ; Leuven : Kritak, 1987.</w:t>
      </w:r>
    </w:p>
    <w:p w14:paraId="1DD123B7" w14:textId="77777777" w:rsidR="00D71F44" w:rsidRPr="00CD623A" w:rsidRDefault="00D71F44" w:rsidP="00531458">
      <w:pPr>
        <w:jc w:val="both"/>
        <w:rPr>
          <w:rFonts w:ascii="Arial" w:hAnsi="Arial" w:cs="Arial"/>
          <w:sz w:val="18"/>
          <w:szCs w:val="18"/>
          <w:lang w:val="nl-NL" w:eastAsia="en-US"/>
        </w:rPr>
      </w:pPr>
      <w:r w:rsidRPr="00CD623A">
        <w:rPr>
          <w:rFonts w:ascii="Arial" w:hAnsi="Arial" w:cs="Arial"/>
          <w:sz w:val="18"/>
          <w:szCs w:val="18"/>
          <w:lang w:val="nl-NL" w:eastAsia="en-US"/>
        </w:rPr>
        <w:t xml:space="preserve">David Van Reybrouck, </w:t>
      </w:r>
      <w:r w:rsidRPr="00CD623A">
        <w:rPr>
          <w:rFonts w:ascii="Arial" w:hAnsi="Arial" w:cs="Arial"/>
          <w:i/>
          <w:sz w:val="18"/>
          <w:szCs w:val="18"/>
          <w:lang w:val="nl-NL" w:eastAsia="en-US"/>
        </w:rPr>
        <w:t>Twee monologen</w:t>
      </w:r>
      <w:r w:rsidRPr="00CD623A">
        <w:rPr>
          <w:rFonts w:ascii="Arial" w:hAnsi="Arial" w:cs="Arial"/>
          <w:sz w:val="18"/>
          <w:szCs w:val="18"/>
          <w:lang w:val="nl-NL" w:eastAsia="en-US"/>
        </w:rPr>
        <w:t>, Amsterdam: De Bezige Bij, 2011.</w:t>
      </w:r>
    </w:p>
    <w:p w14:paraId="7B53D41B" w14:textId="77777777" w:rsidR="00D71F44" w:rsidRPr="00CD623A" w:rsidRDefault="00D71F44" w:rsidP="00531458">
      <w:pPr>
        <w:jc w:val="both"/>
        <w:rPr>
          <w:rFonts w:ascii="Arial" w:hAnsi="Arial" w:cs="Arial"/>
          <w:sz w:val="18"/>
          <w:szCs w:val="24"/>
          <w:lang w:val="nl-NL" w:eastAsia="en-US"/>
        </w:rPr>
      </w:pPr>
    </w:p>
    <w:p w14:paraId="59FD0B97" w14:textId="77777777" w:rsidR="00D71F44" w:rsidRPr="00CD623A" w:rsidRDefault="007173F0" w:rsidP="00531458">
      <w:pPr>
        <w:jc w:val="both"/>
        <w:rPr>
          <w:rFonts w:ascii="Arial" w:hAnsi="Arial" w:cs="Arial"/>
          <w:b/>
          <w:bCs/>
          <w:sz w:val="18"/>
          <w:szCs w:val="18"/>
          <w:lang w:eastAsia="en-US"/>
        </w:rPr>
      </w:pPr>
      <w:r w:rsidRPr="00CD623A">
        <w:rPr>
          <w:rFonts w:ascii="Arial" w:hAnsi="Arial" w:cs="Arial"/>
          <w:b/>
          <w:bCs/>
          <w:sz w:val="18"/>
          <w:szCs w:val="18"/>
          <w:lang w:eastAsia="en-US"/>
        </w:rPr>
        <w:t>Orientation bibliographique</w:t>
      </w:r>
    </w:p>
    <w:p w14:paraId="5BB27C64" w14:textId="77777777" w:rsidR="00283639" w:rsidRPr="00CD623A" w:rsidRDefault="00283639" w:rsidP="00531458">
      <w:pPr>
        <w:jc w:val="both"/>
        <w:rPr>
          <w:rFonts w:ascii="Arial" w:hAnsi="Arial" w:cs="Arial"/>
          <w:sz w:val="18"/>
          <w:szCs w:val="18"/>
          <w:lang w:val="nl-NL" w:eastAsia="en-US"/>
        </w:rPr>
      </w:pPr>
      <w:r w:rsidRPr="00CD623A">
        <w:rPr>
          <w:rFonts w:ascii="Arial" w:hAnsi="Arial" w:cs="Arial"/>
          <w:sz w:val="18"/>
          <w:szCs w:val="18"/>
          <w:lang w:val="nl-NL" w:eastAsia="en-US"/>
        </w:rPr>
        <w:t xml:space="preserve">Paul Brondeel,  </w:t>
      </w:r>
      <w:r w:rsidRPr="00CD623A">
        <w:rPr>
          <w:rFonts w:ascii="Arial" w:hAnsi="Arial" w:cs="Arial"/>
          <w:i/>
          <w:iCs/>
          <w:sz w:val="18"/>
          <w:szCs w:val="18"/>
          <w:lang w:val="nl-NL" w:eastAsia="en-US"/>
        </w:rPr>
        <w:t>Dagboek van een nacht</w:t>
      </w:r>
      <w:r w:rsidRPr="00CD623A">
        <w:rPr>
          <w:rFonts w:ascii="Arial" w:hAnsi="Arial" w:cs="Arial"/>
          <w:sz w:val="18"/>
          <w:szCs w:val="18"/>
          <w:lang w:val="nl-NL" w:eastAsia="en-US"/>
        </w:rPr>
        <w:t>, Antwerpen: Standaard uitgeverij, 1967</w:t>
      </w:r>
      <w:r w:rsidR="00D300C9" w:rsidRPr="00CD623A">
        <w:rPr>
          <w:rFonts w:ascii="Arial" w:hAnsi="Arial" w:cs="Arial"/>
          <w:sz w:val="18"/>
          <w:szCs w:val="18"/>
          <w:lang w:val="nl-NL" w:eastAsia="en-US"/>
        </w:rPr>
        <w:t>.</w:t>
      </w:r>
    </w:p>
    <w:p w14:paraId="695AEEAE" w14:textId="77777777" w:rsidR="00283639" w:rsidRPr="00CD623A" w:rsidRDefault="00283639" w:rsidP="00531458">
      <w:pPr>
        <w:jc w:val="both"/>
        <w:rPr>
          <w:rFonts w:ascii="Arial" w:hAnsi="Arial" w:cs="Arial"/>
          <w:sz w:val="18"/>
          <w:szCs w:val="18"/>
          <w:lang w:eastAsia="en-US"/>
        </w:rPr>
      </w:pPr>
      <w:r w:rsidRPr="00CD623A">
        <w:rPr>
          <w:rFonts w:ascii="Arial" w:hAnsi="Arial" w:cs="Arial"/>
          <w:sz w:val="18"/>
          <w:szCs w:val="18"/>
          <w:lang w:val="nl-NL" w:eastAsia="en-US"/>
        </w:rPr>
        <w:t>André Claeys, Albert van Hoeck en Julien Vermeulen,</w:t>
      </w:r>
      <w:r w:rsidR="00853DA4" w:rsidRPr="00CD623A">
        <w:rPr>
          <w:rFonts w:ascii="Arial" w:hAnsi="Arial" w:cs="Arial"/>
          <w:sz w:val="18"/>
          <w:szCs w:val="18"/>
          <w:lang w:val="nl-NL" w:eastAsia="en-US"/>
        </w:rPr>
        <w:t>’</w:t>
      </w:r>
      <w:r w:rsidRPr="00CD623A">
        <w:rPr>
          <w:rFonts w:ascii="Arial" w:hAnsi="Arial" w:cs="Arial"/>
          <w:sz w:val="18"/>
          <w:szCs w:val="18"/>
          <w:lang w:val="nl-NL" w:eastAsia="en-US"/>
        </w:rPr>
        <w:t>Ontstaan van de po</w:t>
      </w:r>
      <w:r w:rsidR="00D300C9" w:rsidRPr="00CD623A">
        <w:rPr>
          <w:rFonts w:ascii="Arial" w:hAnsi="Arial" w:cs="Arial"/>
          <w:sz w:val="18"/>
          <w:szCs w:val="18"/>
          <w:lang w:val="nl-NL" w:eastAsia="en-US"/>
        </w:rPr>
        <w:t>st-koloniale roman in 1959-1970</w:t>
      </w:r>
      <w:r w:rsidRPr="00CD623A">
        <w:rPr>
          <w:rFonts w:ascii="Arial" w:hAnsi="Arial" w:cs="Arial"/>
          <w:sz w:val="18"/>
          <w:szCs w:val="18"/>
          <w:lang w:val="nl-NL" w:eastAsia="en-US"/>
        </w:rPr>
        <w:t xml:space="preserve">. </w:t>
      </w:r>
      <w:r w:rsidRPr="00CD623A">
        <w:rPr>
          <w:rFonts w:ascii="Arial" w:hAnsi="Arial" w:cs="Arial"/>
          <w:sz w:val="18"/>
          <w:szCs w:val="18"/>
          <w:lang w:eastAsia="en-US"/>
        </w:rPr>
        <w:t xml:space="preserve">In: </w:t>
      </w:r>
      <w:r w:rsidRPr="00CD623A">
        <w:rPr>
          <w:rFonts w:ascii="Arial" w:hAnsi="Arial" w:cs="Arial"/>
          <w:i/>
          <w:sz w:val="18"/>
          <w:szCs w:val="18"/>
          <w:lang w:eastAsia="en-US"/>
        </w:rPr>
        <w:t>Vlaanderen</w:t>
      </w:r>
      <w:r w:rsidRPr="00CD623A">
        <w:rPr>
          <w:rFonts w:ascii="Arial" w:hAnsi="Arial" w:cs="Arial"/>
          <w:sz w:val="18"/>
          <w:szCs w:val="18"/>
          <w:lang w:eastAsia="en-US"/>
        </w:rPr>
        <w:t>, jrg. 38 (1989), p. 82-88.</w:t>
      </w:r>
    </w:p>
    <w:p w14:paraId="608367B2" w14:textId="77777777" w:rsidR="00283639" w:rsidRPr="00CD623A" w:rsidRDefault="00283639" w:rsidP="00531458">
      <w:pPr>
        <w:jc w:val="both"/>
        <w:rPr>
          <w:rFonts w:ascii="Arial" w:hAnsi="Arial" w:cs="Arial"/>
          <w:sz w:val="18"/>
          <w:szCs w:val="18"/>
          <w:lang w:eastAsia="en-US"/>
        </w:rPr>
      </w:pPr>
      <w:r w:rsidRPr="00CD623A">
        <w:rPr>
          <w:rFonts w:ascii="Arial" w:hAnsi="Arial" w:cs="Arial"/>
          <w:sz w:val="18"/>
          <w:szCs w:val="18"/>
          <w:lang w:eastAsia="nl-NL"/>
        </w:rPr>
        <w:t xml:space="preserve">Hilde Eynikel, </w:t>
      </w:r>
      <w:r w:rsidRPr="00CD623A">
        <w:rPr>
          <w:rFonts w:ascii="Arial" w:hAnsi="Arial" w:cs="Arial"/>
          <w:i/>
          <w:sz w:val="18"/>
          <w:szCs w:val="18"/>
          <w:lang w:eastAsia="nl-NL"/>
        </w:rPr>
        <w:t>Congo belge ; portrait d</w:t>
      </w:r>
      <w:r w:rsidR="00853DA4" w:rsidRPr="00CD623A">
        <w:rPr>
          <w:rFonts w:ascii="Arial" w:hAnsi="Arial" w:cs="Arial"/>
          <w:i/>
          <w:sz w:val="18"/>
          <w:szCs w:val="18"/>
          <w:lang w:eastAsia="nl-NL"/>
        </w:rPr>
        <w:t>’</w:t>
      </w:r>
      <w:r w:rsidRPr="00CD623A">
        <w:rPr>
          <w:rFonts w:ascii="Arial" w:hAnsi="Arial" w:cs="Arial"/>
          <w:i/>
          <w:sz w:val="18"/>
          <w:szCs w:val="18"/>
          <w:lang w:eastAsia="nl-NL"/>
        </w:rPr>
        <w:t>une société coloniale</w:t>
      </w:r>
      <w:r w:rsidRPr="00CD623A">
        <w:rPr>
          <w:rFonts w:ascii="Arial" w:hAnsi="Arial" w:cs="Arial"/>
          <w:sz w:val="18"/>
          <w:szCs w:val="18"/>
          <w:lang w:eastAsia="nl-NL"/>
        </w:rPr>
        <w:t xml:space="preserve">,  </w:t>
      </w:r>
      <w:r w:rsidRPr="00CD623A">
        <w:rPr>
          <w:rFonts w:ascii="Arial" w:hAnsi="Arial" w:cs="Arial"/>
          <w:sz w:val="18"/>
          <w:szCs w:val="18"/>
          <w:lang w:eastAsia="en-US"/>
        </w:rPr>
        <w:t>Paris-Gembloux : Duculot, 1984.</w:t>
      </w:r>
    </w:p>
    <w:p w14:paraId="2C2DF361" w14:textId="77777777" w:rsidR="00283639" w:rsidRPr="00CD623A" w:rsidRDefault="00283639" w:rsidP="00531458">
      <w:pPr>
        <w:jc w:val="both"/>
        <w:rPr>
          <w:rFonts w:ascii="Arial" w:hAnsi="Arial" w:cs="Arial"/>
          <w:sz w:val="18"/>
          <w:szCs w:val="18"/>
          <w:lang w:val="nl-NL" w:eastAsia="en-US"/>
        </w:rPr>
      </w:pPr>
      <w:r w:rsidRPr="00CD623A">
        <w:rPr>
          <w:rFonts w:ascii="Arial" w:hAnsi="Arial" w:cs="Arial"/>
          <w:sz w:val="18"/>
          <w:szCs w:val="18"/>
          <w:lang w:val="nl-NL" w:eastAsia="en-US"/>
        </w:rPr>
        <w:t xml:space="preserve">David Van Reybrouck, </w:t>
      </w:r>
      <w:r w:rsidRPr="00CD623A">
        <w:rPr>
          <w:rFonts w:ascii="Arial" w:hAnsi="Arial" w:cs="Arial"/>
          <w:i/>
          <w:sz w:val="18"/>
          <w:szCs w:val="18"/>
          <w:lang w:val="nl-NL" w:eastAsia="en-US"/>
        </w:rPr>
        <w:t>Congo: een geschiedenis</w:t>
      </w:r>
      <w:r w:rsidRPr="00CD623A">
        <w:rPr>
          <w:rFonts w:ascii="Arial" w:hAnsi="Arial" w:cs="Arial"/>
          <w:sz w:val="18"/>
          <w:szCs w:val="18"/>
          <w:lang w:val="nl-NL" w:eastAsia="en-US"/>
        </w:rPr>
        <w:t>, Amsterdam: De Bezige Bij, 2010.</w:t>
      </w:r>
    </w:p>
    <w:p w14:paraId="4478AD46" w14:textId="5A7DB3B0" w:rsidR="00047996" w:rsidRPr="0029224E" w:rsidRDefault="00283639" w:rsidP="0029224E">
      <w:pPr>
        <w:jc w:val="both"/>
        <w:rPr>
          <w:rFonts w:ascii="Arial" w:hAnsi="Arial" w:cs="Arial"/>
          <w:iCs/>
          <w:sz w:val="18"/>
          <w:szCs w:val="18"/>
          <w:lang w:val="nl-NL" w:eastAsia="en-US"/>
        </w:rPr>
      </w:pPr>
      <w:r w:rsidRPr="00CD623A">
        <w:rPr>
          <w:rFonts w:ascii="Arial" w:hAnsi="Arial" w:cs="Arial"/>
          <w:sz w:val="18"/>
          <w:szCs w:val="18"/>
          <w:lang w:val="nl-NL" w:eastAsia="en-US"/>
        </w:rPr>
        <w:lastRenderedPageBreak/>
        <w:t xml:space="preserve">Julien Vermeulen, </w:t>
      </w:r>
      <w:r w:rsidR="00853DA4" w:rsidRPr="00CD623A">
        <w:rPr>
          <w:rFonts w:ascii="Arial" w:hAnsi="Arial" w:cs="Arial"/>
          <w:sz w:val="18"/>
          <w:szCs w:val="18"/>
          <w:lang w:val="nl-NL" w:eastAsia="en-US"/>
        </w:rPr>
        <w:t>‘</w:t>
      </w:r>
      <w:r w:rsidRPr="00CD623A">
        <w:rPr>
          <w:rFonts w:ascii="Arial" w:hAnsi="Arial" w:cs="Arial"/>
          <w:sz w:val="18"/>
          <w:szCs w:val="18"/>
          <w:lang w:val="nl-NL" w:eastAsia="en-US"/>
        </w:rPr>
        <w:t>Een kwarteeuw Afrika-literatuur in Vlaanderen (1960-1985)</w:t>
      </w:r>
      <w:r w:rsidR="00853DA4" w:rsidRPr="00CD623A">
        <w:rPr>
          <w:rFonts w:ascii="Arial" w:hAnsi="Arial" w:cs="Arial"/>
          <w:sz w:val="18"/>
          <w:szCs w:val="18"/>
          <w:lang w:val="nl-NL" w:eastAsia="en-US"/>
        </w:rPr>
        <w:t>’</w:t>
      </w:r>
      <w:r w:rsidRPr="00CD623A">
        <w:rPr>
          <w:rFonts w:ascii="Arial" w:hAnsi="Arial" w:cs="Arial"/>
          <w:sz w:val="18"/>
          <w:szCs w:val="18"/>
          <w:lang w:val="nl-NL" w:eastAsia="en-US"/>
        </w:rPr>
        <w:t xml:space="preserve">. In: </w:t>
      </w:r>
      <w:r w:rsidRPr="00CD623A">
        <w:rPr>
          <w:rFonts w:ascii="Arial" w:hAnsi="Arial" w:cs="Arial"/>
          <w:i/>
          <w:iCs/>
          <w:sz w:val="18"/>
          <w:szCs w:val="18"/>
          <w:lang w:val="nl-NL" w:eastAsia="en-US"/>
        </w:rPr>
        <w:t xml:space="preserve">Ons Erfdeel </w:t>
      </w:r>
      <w:r w:rsidRPr="00CD623A">
        <w:rPr>
          <w:rFonts w:ascii="Arial" w:hAnsi="Arial" w:cs="Arial"/>
          <w:iCs/>
          <w:sz w:val="18"/>
          <w:szCs w:val="18"/>
          <w:lang w:val="nl-NL" w:eastAsia="en-US"/>
        </w:rPr>
        <w:t>, jrg. 29, 1986, p. 77-85.</w:t>
      </w:r>
      <w:bookmarkStart w:id="116" w:name="_Toc329590542"/>
    </w:p>
    <w:p w14:paraId="03869058" w14:textId="09D4D193" w:rsidR="006613B8" w:rsidRPr="00CD623A" w:rsidRDefault="002C4BBC" w:rsidP="006B3133">
      <w:pPr>
        <w:pStyle w:val="Titre2"/>
      </w:pPr>
      <w:bookmarkStart w:id="117" w:name="_Toc54185491"/>
      <w:r w:rsidRPr="00CD623A">
        <w:t>Études italiennes</w:t>
      </w:r>
      <w:bookmarkEnd w:id="116"/>
      <w:bookmarkEnd w:id="117"/>
    </w:p>
    <w:p w14:paraId="5C5C27FB" w14:textId="77777777" w:rsidR="005E16AC" w:rsidRPr="00D43400" w:rsidRDefault="00A37753" w:rsidP="00531458">
      <w:pPr>
        <w:pStyle w:val="Titre4"/>
        <w:jc w:val="both"/>
        <w:rPr>
          <w:rStyle w:val="Tableausimple41"/>
        </w:rPr>
      </w:pPr>
      <w:r w:rsidRPr="00D43400">
        <w:rPr>
          <w:rStyle w:val="Tableausimple41"/>
        </w:rPr>
        <w:t>EA 1496-</w:t>
      </w:r>
      <w:r w:rsidR="00BA078D" w:rsidRPr="00D43400">
        <w:rPr>
          <w:rStyle w:val="Tableausimple41"/>
        </w:rPr>
        <w:t xml:space="preserve"> ELCI - </w:t>
      </w:r>
      <w:r w:rsidRPr="00D43400">
        <w:rPr>
          <w:rStyle w:val="Tableausimple41"/>
        </w:rPr>
        <w:t>Littérature et culture italiennes</w:t>
      </w:r>
    </w:p>
    <w:p w14:paraId="5676A1DF" w14:textId="77777777" w:rsidR="00380E47" w:rsidRPr="00CD623A" w:rsidRDefault="00380E47" w:rsidP="00531458">
      <w:pPr>
        <w:pStyle w:val="Titreniveau2"/>
        <w:jc w:val="both"/>
        <w:rPr>
          <w:rStyle w:val="Tableausimple41"/>
          <w:rFonts w:ascii="Arial" w:hAnsi="Arial"/>
          <w:sz w:val="18"/>
          <w:szCs w:val="18"/>
        </w:rPr>
      </w:pPr>
    </w:p>
    <w:p w14:paraId="202CD21D" w14:textId="77777777" w:rsidR="00380E47" w:rsidRPr="00CD623A" w:rsidRDefault="00380E47" w:rsidP="006F2148">
      <w:pPr>
        <w:jc w:val="both"/>
        <w:rPr>
          <w:rFonts w:ascii="Arial" w:hAnsi="Arial" w:cs="Arial"/>
          <w:b/>
          <w:sz w:val="18"/>
          <w:szCs w:val="18"/>
        </w:rPr>
      </w:pPr>
      <w:r w:rsidRPr="00CD623A">
        <w:rPr>
          <w:rFonts w:ascii="Arial" w:hAnsi="Arial" w:cs="Arial"/>
          <w:b/>
          <w:sz w:val="18"/>
          <w:szCs w:val="18"/>
        </w:rPr>
        <w:t>Enseignants</w:t>
      </w:r>
    </w:p>
    <w:p w14:paraId="72855DCD" w14:textId="77777777" w:rsidR="009E2E71" w:rsidRPr="00CD623A" w:rsidRDefault="009E2E71" w:rsidP="006F2148">
      <w:pPr>
        <w:jc w:val="both"/>
        <w:rPr>
          <w:rFonts w:ascii="Arial" w:hAnsi="Arial" w:cs="Arial"/>
          <w:b/>
          <w:sz w:val="18"/>
          <w:szCs w:val="18"/>
        </w:rPr>
      </w:pPr>
    </w:p>
    <w:tbl>
      <w:tblPr>
        <w:tblStyle w:val="Trameclaire-Accent5"/>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2702"/>
        <w:gridCol w:w="5034"/>
      </w:tblGrid>
      <w:tr w:rsidR="00CD7BB8" w:rsidRPr="00CD623A" w14:paraId="5C8F19C4" w14:textId="77777777" w:rsidTr="00F7720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hideMark/>
          </w:tcPr>
          <w:p w14:paraId="016C7551" w14:textId="77777777" w:rsidR="00CD7BB8" w:rsidRPr="00CD623A" w:rsidRDefault="00CD7BB8" w:rsidP="006F2148">
            <w:pPr>
              <w:jc w:val="both"/>
              <w:rPr>
                <w:rFonts w:ascii="Arial" w:hAnsi="Arial" w:cs="Arial"/>
                <w:b w:val="0"/>
                <w:color w:val="000000"/>
                <w:sz w:val="18"/>
                <w:szCs w:val="18"/>
              </w:rPr>
            </w:pPr>
            <w:r w:rsidRPr="00CD623A">
              <w:rPr>
                <w:rFonts w:ascii="Arial" w:hAnsi="Arial" w:cs="Arial"/>
                <w:b w:val="0"/>
                <w:color w:val="000000"/>
                <w:sz w:val="18"/>
                <w:szCs w:val="18"/>
              </w:rPr>
              <w:t xml:space="preserve">Andrea </w:t>
            </w:r>
          </w:p>
        </w:tc>
        <w:tc>
          <w:tcPr>
            <w:tcW w:w="2702" w:type="dxa"/>
            <w:tcBorders>
              <w:top w:val="nil"/>
              <w:bottom w:val="nil"/>
            </w:tcBorders>
            <w:noWrap/>
            <w:hideMark/>
          </w:tcPr>
          <w:p w14:paraId="38DD5102" w14:textId="77777777" w:rsidR="00CD7BB8" w:rsidRPr="00CD623A" w:rsidRDefault="00D8204B" w:rsidP="006F214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18"/>
                <w:szCs w:val="18"/>
              </w:rPr>
            </w:pPr>
            <w:r w:rsidRPr="00CD623A">
              <w:rPr>
                <w:rFonts w:ascii="Arial" w:hAnsi="Arial" w:cs="Arial"/>
                <w:b w:val="0"/>
                <w:color w:val="000000"/>
                <w:sz w:val="18"/>
                <w:szCs w:val="18"/>
              </w:rPr>
              <w:t>FABIANO</w:t>
            </w:r>
          </w:p>
        </w:tc>
        <w:tc>
          <w:tcPr>
            <w:tcW w:w="5034" w:type="dxa"/>
            <w:tcBorders>
              <w:top w:val="nil"/>
              <w:bottom w:val="nil"/>
            </w:tcBorders>
            <w:hideMark/>
          </w:tcPr>
          <w:p w14:paraId="1D79967E" w14:textId="1B1CB57C" w:rsidR="00CD7BB8" w:rsidRPr="00D43400" w:rsidRDefault="0086137F" w:rsidP="00D434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563C1"/>
                <w:sz w:val="18"/>
                <w:szCs w:val="18"/>
              </w:rPr>
            </w:pPr>
            <w:hyperlink r:id="rId78" w:history="1">
              <w:r w:rsidR="00C041D8" w:rsidRPr="00D43400">
                <w:rPr>
                  <w:rFonts w:ascii="Arial" w:hAnsi="Arial" w:cs="Arial"/>
                  <w:b w:val="0"/>
                  <w:bCs w:val="0"/>
                  <w:color w:val="0563C1"/>
                  <w:sz w:val="18"/>
                  <w:szCs w:val="18"/>
                </w:rPr>
                <w:t>andrea.fabiano@sorbonne-universite.fr</w:t>
              </w:r>
            </w:hyperlink>
          </w:p>
        </w:tc>
      </w:tr>
      <w:tr w:rsidR="00CD7BB8" w:rsidRPr="00CD623A" w14:paraId="0A8AF70E" w14:textId="77777777" w:rsidTr="00F772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hideMark/>
          </w:tcPr>
          <w:p w14:paraId="78DC64AB" w14:textId="77777777" w:rsidR="00CD7BB8" w:rsidRPr="00CD623A" w:rsidRDefault="00CD7BB8" w:rsidP="006F2148">
            <w:pPr>
              <w:jc w:val="both"/>
              <w:rPr>
                <w:rFonts w:ascii="Arial" w:hAnsi="Arial" w:cs="Arial"/>
                <w:b w:val="0"/>
                <w:color w:val="000000"/>
                <w:sz w:val="18"/>
                <w:szCs w:val="18"/>
              </w:rPr>
            </w:pPr>
            <w:r w:rsidRPr="00CD623A">
              <w:rPr>
                <w:rFonts w:ascii="Arial" w:hAnsi="Arial" w:cs="Arial"/>
                <w:b w:val="0"/>
                <w:color w:val="000000"/>
                <w:sz w:val="18"/>
                <w:szCs w:val="18"/>
              </w:rPr>
              <w:t xml:space="preserve">Frédérique </w:t>
            </w:r>
          </w:p>
        </w:tc>
        <w:tc>
          <w:tcPr>
            <w:tcW w:w="2702" w:type="dxa"/>
            <w:tcBorders>
              <w:top w:val="nil"/>
              <w:bottom w:val="nil"/>
            </w:tcBorders>
            <w:noWrap/>
            <w:hideMark/>
          </w:tcPr>
          <w:p w14:paraId="3A0EE69D" w14:textId="77777777" w:rsidR="00CD7BB8" w:rsidRPr="00CD623A" w:rsidRDefault="00D8204B" w:rsidP="006F214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DUBARD DE GAILLARBOIS</w:t>
            </w:r>
          </w:p>
        </w:tc>
        <w:tc>
          <w:tcPr>
            <w:tcW w:w="5034" w:type="dxa"/>
            <w:tcBorders>
              <w:top w:val="nil"/>
              <w:bottom w:val="nil"/>
            </w:tcBorders>
            <w:hideMark/>
          </w:tcPr>
          <w:p w14:paraId="68B1DD7D" w14:textId="20872949" w:rsidR="00CD7BB8" w:rsidRPr="00CD623A" w:rsidRDefault="00CD7BB8" w:rsidP="006F214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frederique.dubard_de_gaillarbois@</w:t>
            </w:r>
            <w:r w:rsidR="00C041D8" w:rsidRPr="00CD623A">
              <w:rPr>
                <w:rFonts w:ascii="Arial" w:hAnsi="Arial" w:cs="Arial"/>
                <w:color w:val="0563C1"/>
                <w:sz w:val="18"/>
                <w:szCs w:val="18"/>
              </w:rPr>
              <w:t>sorbonne-universite.fr</w:t>
            </w:r>
          </w:p>
        </w:tc>
      </w:tr>
      <w:tr w:rsidR="00CD7BB8" w:rsidRPr="00CD623A" w14:paraId="1515F817" w14:textId="77777777" w:rsidTr="00F77204">
        <w:trPr>
          <w:trHeight w:val="315"/>
        </w:trPr>
        <w:tc>
          <w:tcPr>
            <w:cnfStyle w:val="001000000000" w:firstRow="0" w:lastRow="0" w:firstColumn="1" w:lastColumn="0" w:oddVBand="0" w:evenVBand="0" w:oddHBand="0" w:evenHBand="0" w:firstRowFirstColumn="0" w:firstRowLastColumn="0" w:lastRowFirstColumn="0" w:lastRowLastColumn="0"/>
            <w:tcW w:w="1477" w:type="dxa"/>
            <w:tcBorders>
              <w:top w:val="nil"/>
              <w:left w:val="nil"/>
              <w:bottom w:val="nil"/>
              <w:right w:val="nil"/>
            </w:tcBorders>
            <w:hideMark/>
          </w:tcPr>
          <w:p w14:paraId="1034841E" w14:textId="77777777" w:rsidR="00CD7BB8" w:rsidRPr="00CD623A" w:rsidRDefault="00CD7BB8" w:rsidP="006F2148">
            <w:pPr>
              <w:jc w:val="both"/>
              <w:rPr>
                <w:rFonts w:ascii="Arial" w:hAnsi="Arial" w:cs="Arial"/>
                <w:b w:val="0"/>
                <w:color w:val="000000"/>
                <w:sz w:val="18"/>
                <w:szCs w:val="18"/>
              </w:rPr>
            </w:pPr>
            <w:r w:rsidRPr="00CD623A">
              <w:rPr>
                <w:rFonts w:ascii="Arial" w:hAnsi="Arial" w:cs="Arial"/>
                <w:b w:val="0"/>
                <w:color w:val="000000"/>
                <w:sz w:val="18"/>
                <w:szCs w:val="18"/>
              </w:rPr>
              <w:t>Valeria</w:t>
            </w:r>
          </w:p>
        </w:tc>
        <w:tc>
          <w:tcPr>
            <w:tcW w:w="2702" w:type="dxa"/>
            <w:tcBorders>
              <w:top w:val="nil"/>
              <w:left w:val="nil"/>
              <w:bottom w:val="nil"/>
              <w:right w:val="nil"/>
            </w:tcBorders>
            <w:noWrap/>
            <w:hideMark/>
          </w:tcPr>
          <w:p w14:paraId="49BD36EF" w14:textId="77777777" w:rsidR="00CD7BB8" w:rsidRPr="00CD623A" w:rsidRDefault="00D8204B" w:rsidP="006F214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GIANNETTI</w:t>
            </w:r>
          </w:p>
        </w:tc>
        <w:tc>
          <w:tcPr>
            <w:tcW w:w="5034" w:type="dxa"/>
            <w:tcBorders>
              <w:top w:val="nil"/>
              <w:left w:val="nil"/>
              <w:bottom w:val="nil"/>
              <w:right w:val="nil"/>
            </w:tcBorders>
            <w:hideMark/>
          </w:tcPr>
          <w:p w14:paraId="7AF145F6" w14:textId="77777777" w:rsidR="00CD7BB8" w:rsidRPr="00CD623A" w:rsidRDefault="00CD7BB8" w:rsidP="006F2148">
            <w:pPr>
              <w:ind w:left="-190" w:firstLine="190"/>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valeria.giannetti-karsenti@univ-paris3.fr</w:t>
            </w:r>
          </w:p>
        </w:tc>
      </w:tr>
      <w:tr w:rsidR="00CD7BB8" w:rsidRPr="00CD623A" w14:paraId="45DC4A29" w14:textId="77777777" w:rsidTr="00F772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hideMark/>
          </w:tcPr>
          <w:p w14:paraId="06DB3871" w14:textId="77777777" w:rsidR="00CD7BB8" w:rsidRPr="00CD623A" w:rsidRDefault="00CD7BB8" w:rsidP="006F2148">
            <w:pPr>
              <w:jc w:val="both"/>
              <w:rPr>
                <w:rFonts w:ascii="Arial" w:hAnsi="Arial" w:cs="Arial"/>
                <w:b w:val="0"/>
                <w:color w:val="000000"/>
                <w:sz w:val="18"/>
                <w:szCs w:val="18"/>
              </w:rPr>
            </w:pPr>
            <w:r w:rsidRPr="00CD623A">
              <w:rPr>
                <w:rFonts w:ascii="Arial" w:hAnsi="Arial" w:cs="Arial"/>
                <w:b w:val="0"/>
                <w:color w:val="000000"/>
                <w:sz w:val="18"/>
                <w:szCs w:val="18"/>
              </w:rPr>
              <w:t xml:space="preserve">Manuele </w:t>
            </w:r>
          </w:p>
        </w:tc>
        <w:tc>
          <w:tcPr>
            <w:tcW w:w="2702" w:type="dxa"/>
            <w:tcBorders>
              <w:top w:val="nil"/>
              <w:bottom w:val="nil"/>
            </w:tcBorders>
            <w:noWrap/>
            <w:hideMark/>
          </w:tcPr>
          <w:p w14:paraId="2310EF5D" w14:textId="77777777" w:rsidR="00CD7BB8" w:rsidRPr="00CD623A" w:rsidRDefault="00D8204B" w:rsidP="006F214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GRAGNOLATI</w:t>
            </w:r>
          </w:p>
        </w:tc>
        <w:tc>
          <w:tcPr>
            <w:tcW w:w="5034" w:type="dxa"/>
            <w:tcBorders>
              <w:top w:val="nil"/>
              <w:bottom w:val="nil"/>
            </w:tcBorders>
            <w:hideMark/>
          </w:tcPr>
          <w:p w14:paraId="5BBB91FC" w14:textId="6C825803" w:rsidR="00CD7BB8" w:rsidRPr="00CD623A" w:rsidRDefault="0086137F" w:rsidP="006F214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79" w:history="1">
              <w:r w:rsidR="00104656" w:rsidRPr="00CD623A">
                <w:rPr>
                  <w:rFonts w:ascii="Arial" w:hAnsi="Arial" w:cs="Arial"/>
                  <w:color w:val="0563C1"/>
                  <w:sz w:val="18"/>
                  <w:szCs w:val="18"/>
                </w:rPr>
                <w:t>Manuele.Gragnolati@</w:t>
              </w:r>
              <w:r w:rsidR="00F0240D" w:rsidRPr="00CD623A">
                <w:rPr>
                  <w:rFonts w:ascii="Arial" w:hAnsi="Arial" w:cs="Arial"/>
                  <w:color w:val="0563C1"/>
                  <w:sz w:val="18"/>
                  <w:szCs w:val="18"/>
                </w:rPr>
                <w:t>sorbonne-universite.fr</w:t>
              </w:r>
            </w:hyperlink>
          </w:p>
        </w:tc>
      </w:tr>
      <w:tr w:rsidR="00CD7BB8" w:rsidRPr="00CD623A" w14:paraId="7D18587D" w14:textId="77777777" w:rsidTr="00F77204">
        <w:trPr>
          <w:trHeight w:val="315"/>
        </w:trPr>
        <w:tc>
          <w:tcPr>
            <w:cnfStyle w:val="001000000000" w:firstRow="0" w:lastRow="0" w:firstColumn="1" w:lastColumn="0" w:oddVBand="0" w:evenVBand="0" w:oddHBand="0" w:evenHBand="0" w:firstRowFirstColumn="0" w:firstRowLastColumn="0" w:lastRowFirstColumn="0" w:lastRowLastColumn="0"/>
            <w:tcW w:w="1477" w:type="dxa"/>
            <w:tcBorders>
              <w:top w:val="nil"/>
              <w:left w:val="nil"/>
              <w:bottom w:val="nil"/>
              <w:right w:val="nil"/>
            </w:tcBorders>
            <w:hideMark/>
          </w:tcPr>
          <w:p w14:paraId="2F15EA07" w14:textId="77777777" w:rsidR="00CD7BB8" w:rsidRPr="00CD623A" w:rsidRDefault="00CD7BB8" w:rsidP="006F2148">
            <w:pPr>
              <w:jc w:val="both"/>
              <w:rPr>
                <w:rFonts w:ascii="Arial" w:hAnsi="Arial" w:cs="Arial"/>
                <w:b w:val="0"/>
                <w:color w:val="000000"/>
                <w:sz w:val="18"/>
                <w:szCs w:val="18"/>
              </w:rPr>
            </w:pPr>
            <w:r w:rsidRPr="00CD623A">
              <w:rPr>
                <w:rFonts w:ascii="Arial" w:hAnsi="Arial" w:cs="Arial"/>
                <w:b w:val="0"/>
                <w:color w:val="000000"/>
                <w:sz w:val="18"/>
                <w:szCs w:val="18"/>
              </w:rPr>
              <w:t xml:space="preserve">Davide </w:t>
            </w:r>
          </w:p>
        </w:tc>
        <w:tc>
          <w:tcPr>
            <w:tcW w:w="2702" w:type="dxa"/>
            <w:tcBorders>
              <w:top w:val="nil"/>
              <w:left w:val="nil"/>
              <w:bottom w:val="nil"/>
              <w:right w:val="nil"/>
            </w:tcBorders>
            <w:noWrap/>
            <w:hideMark/>
          </w:tcPr>
          <w:p w14:paraId="76BFCDEE" w14:textId="77777777" w:rsidR="00CD7BB8" w:rsidRPr="00CD623A" w:rsidRDefault="00D8204B" w:rsidP="006F214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LUGLIO</w:t>
            </w:r>
          </w:p>
        </w:tc>
        <w:tc>
          <w:tcPr>
            <w:tcW w:w="5034" w:type="dxa"/>
            <w:tcBorders>
              <w:top w:val="nil"/>
              <w:left w:val="nil"/>
              <w:bottom w:val="nil"/>
              <w:right w:val="nil"/>
            </w:tcBorders>
            <w:hideMark/>
          </w:tcPr>
          <w:p w14:paraId="374C16ED" w14:textId="5F77557D" w:rsidR="00CD7BB8" w:rsidRPr="00CD623A" w:rsidRDefault="0086137F" w:rsidP="006F214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hyperlink r:id="rId80" w:history="1">
              <w:r w:rsidR="00104656" w:rsidRPr="00CD623A">
                <w:rPr>
                  <w:rFonts w:ascii="Arial" w:hAnsi="Arial" w:cs="Arial"/>
                  <w:color w:val="0563C1"/>
                  <w:sz w:val="18"/>
                  <w:szCs w:val="18"/>
                </w:rPr>
                <w:t>davide.luglio@</w:t>
              </w:r>
              <w:r w:rsidR="00F0240D" w:rsidRPr="00CD623A">
                <w:rPr>
                  <w:rFonts w:ascii="Arial" w:hAnsi="Arial" w:cs="Arial"/>
                  <w:color w:val="0563C1"/>
                  <w:sz w:val="18"/>
                  <w:szCs w:val="18"/>
                </w:rPr>
                <w:t>sorbonne-universite.fr</w:t>
              </w:r>
            </w:hyperlink>
          </w:p>
        </w:tc>
      </w:tr>
      <w:tr w:rsidR="00CD7BB8" w:rsidRPr="00CD623A" w14:paraId="534E3AA9" w14:textId="77777777" w:rsidTr="00F7720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hideMark/>
          </w:tcPr>
          <w:p w14:paraId="2A079DCF" w14:textId="77777777" w:rsidR="00CD7BB8" w:rsidRPr="00CD623A" w:rsidRDefault="00CD7BB8" w:rsidP="006F2148">
            <w:pPr>
              <w:jc w:val="both"/>
              <w:rPr>
                <w:rFonts w:ascii="Arial" w:hAnsi="Arial" w:cs="Arial"/>
                <w:b w:val="0"/>
                <w:color w:val="000000"/>
                <w:sz w:val="18"/>
                <w:szCs w:val="18"/>
              </w:rPr>
            </w:pPr>
            <w:r w:rsidRPr="00CD623A">
              <w:rPr>
                <w:rFonts w:ascii="Arial" w:hAnsi="Arial" w:cs="Arial"/>
                <w:b w:val="0"/>
                <w:color w:val="000000"/>
                <w:sz w:val="18"/>
                <w:szCs w:val="18"/>
              </w:rPr>
              <w:t xml:space="preserve">Isabelle </w:t>
            </w:r>
          </w:p>
        </w:tc>
        <w:tc>
          <w:tcPr>
            <w:tcW w:w="2702" w:type="dxa"/>
            <w:tcBorders>
              <w:top w:val="nil"/>
              <w:bottom w:val="nil"/>
            </w:tcBorders>
            <w:noWrap/>
            <w:hideMark/>
          </w:tcPr>
          <w:p w14:paraId="013DE558" w14:textId="77777777" w:rsidR="00CD7BB8" w:rsidRPr="00CD623A" w:rsidRDefault="00D8204B" w:rsidP="006F214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LAVERGNE</w:t>
            </w:r>
          </w:p>
        </w:tc>
        <w:tc>
          <w:tcPr>
            <w:tcW w:w="5034" w:type="dxa"/>
            <w:tcBorders>
              <w:top w:val="nil"/>
              <w:bottom w:val="nil"/>
            </w:tcBorders>
            <w:hideMark/>
          </w:tcPr>
          <w:p w14:paraId="3E941DF6" w14:textId="77777777" w:rsidR="00CD7BB8" w:rsidRPr="00CD623A" w:rsidRDefault="0086137F" w:rsidP="006F214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563C1"/>
                <w:sz w:val="18"/>
                <w:szCs w:val="18"/>
              </w:rPr>
            </w:pPr>
            <w:hyperlink r:id="rId81" w:history="1">
              <w:r w:rsidR="00CD7BB8" w:rsidRPr="00CD623A">
                <w:rPr>
                  <w:rFonts w:ascii="Arial" w:hAnsi="Arial" w:cs="Arial"/>
                  <w:color w:val="0563C1"/>
                  <w:sz w:val="18"/>
                  <w:szCs w:val="18"/>
                </w:rPr>
                <w:t>ilavergne@hotmail.com</w:t>
              </w:r>
            </w:hyperlink>
          </w:p>
        </w:tc>
      </w:tr>
      <w:tr w:rsidR="00CD7BB8" w:rsidRPr="00CD623A" w14:paraId="4649BAAF" w14:textId="77777777" w:rsidTr="00F77204">
        <w:trPr>
          <w:trHeight w:val="315"/>
        </w:trPr>
        <w:tc>
          <w:tcPr>
            <w:cnfStyle w:val="001000000000" w:firstRow="0" w:lastRow="0" w:firstColumn="1" w:lastColumn="0" w:oddVBand="0" w:evenVBand="0" w:oddHBand="0" w:evenHBand="0" w:firstRowFirstColumn="0" w:firstRowLastColumn="0" w:lastRowFirstColumn="0" w:lastRowLastColumn="0"/>
            <w:tcW w:w="1477" w:type="dxa"/>
            <w:tcBorders>
              <w:top w:val="nil"/>
              <w:left w:val="nil"/>
              <w:bottom w:val="nil"/>
              <w:right w:val="nil"/>
            </w:tcBorders>
            <w:hideMark/>
          </w:tcPr>
          <w:p w14:paraId="7B2D57F5" w14:textId="77777777" w:rsidR="00CD7BB8" w:rsidRPr="00CD623A" w:rsidRDefault="00104656" w:rsidP="006F2148">
            <w:pPr>
              <w:jc w:val="both"/>
              <w:rPr>
                <w:rFonts w:ascii="Arial" w:hAnsi="Arial" w:cs="Arial"/>
                <w:b w:val="0"/>
                <w:color w:val="000000"/>
                <w:sz w:val="18"/>
                <w:szCs w:val="18"/>
              </w:rPr>
            </w:pPr>
            <w:r w:rsidRPr="00CD623A">
              <w:rPr>
                <w:rFonts w:ascii="Arial" w:hAnsi="Arial" w:cs="Arial"/>
                <w:b w:val="0"/>
                <w:color w:val="000000"/>
                <w:sz w:val="18"/>
                <w:szCs w:val="18"/>
              </w:rPr>
              <w:t>Carlo</w:t>
            </w:r>
          </w:p>
        </w:tc>
        <w:tc>
          <w:tcPr>
            <w:tcW w:w="2702" w:type="dxa"/>
            <w:tcBorders>
              <w:top w:val="nil"/>
              <w:left w:val="nil"/>
              <w:bottom w:val="nil"/>
              <w:right w:val="nil"/>
            </w:tcBorders>
            <w:noWrap/>
            <w:hideMark/>
          </w:tcPr>
          <w:p w14:paraId="159447CB" w14:textId="77777777" w:rsidR="00CD7BB8" w:rsidRPr="00CD623A" w:rsidRDefault="00D8204B" w:rsidP="006F214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D623A">
              <w:rPr>
                <w:rFonts w:ascii="Arial" w:hAnsi="Arial" w:cs="Arial"/>
                <w:color w:val="000000"/>
                <w:sz w:val="18"/>
                <w:szCs w:val="18"/>
              </w:rPr>
              <w:t>OSSOLA</w:t>
            </w:r>
          </w:p>
        </w:tc>
        <w:tc>
          <w:tcPr>
            <w:tcW w:w="5034" w:type="dxa"/>
            <w:tcBorders>
              <w:top w:val="nil"/>
              <w:left w:val="nil"/>
              <w:bottom w:val="nil"/>
              <w:right w:val="nil"/>
            </w:tcBorders>
            <w:hideMark/>
          </w:tcPr>
          <w:p w14:paraId="7492FEE6" w14:textId="77777777" w:rsidR="00CD7BB8" w:rsidRPr="00CD623A" w:rsidRDefault="00CD7BB8" w:rsidP="006F214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sz w:val="18"/>
                <w:szCs w:val="18"/>
              </w:rPr>
            </w:pPr>
            <w:r w:rsidRPr="00CD623A">
              <w:rPr>
                <w:rFonts w:ascii="Arial" w:hAnsi="Arial" w:cs="Arial"/>
                <w:color w:val="0563C1"/>
                <w:sz w:val="18"/>
                <w:szCs w:val="18"/>
              </w:rPr>
              <w:t>carlo.ossola@college-de-france.fr</w:t>
            </w:r>
          </w:p>
        </w:tc>
      </w:tr>
    </w:tbl>
    <w:p w14:paraId="75AA7996" w14:textId="3383868C" w:rsidR="009A21EA" w:rsidRPr="00CD623A" w:rsidRDefault="009A21EA" w:rsidP="006F2148">
      <w:pPr>
        <w:pBdr>
          <w:right w:val="single" w:sz="4" w:space="1" w:color="auto"/>
        </w:pBdr>
        <w:jc w:val="both"/>
        <w:rPr>
          <w:rFonts w:ascii="Arial" w:hAnsi="Arial" w:cs="Arial"/>
          <w:sz w:val="18"/>
          <w:szCs w:val="18"/>
        </w:rPr>
      </w:pPr>
    </w:p>
    <w:p w14:paraId="2B4F8E6B" w14:textId="77777777" w:rsidR="008A2F96" w:rsidRPr="00CD623A" w:rsidRDefault="008A2F96" w:rsidP="00531458">
      <w:pPr>
        <w:jc w:val="both"/>
        <w:rPr>
          <w:rFonts w:ascii="Arial" w:hAnsi="Arial" w:cs="Arial"/>
          <w:b/>
          <w:bCs/>
          <w:sz w:val="18"/>
          <w:szCs w:val="18"/>
        </w:rPr>
      </w:pPr>
      <w:r w:rsidRPr="00CD623A">
        <w:rPr>
          <w:rFonts w:ascii="Arial" w:hAnsi="Arial" w:cs="Arial"/>
          <w:b/>
          <w:bCs/>
          <w:sz w:val="18"/>
          <w:szCs w:val="18"/>
        </w:rPr>
        <w:t>Séminaire général ELCI</w:t>
      </w:r>
    </w:p>
    <w:p w14:paraId="0E65B49A" w14:textId="77777777" w:rsidR="0026660A" w:rsidRPr="00CD623A" w:rsidRDefault="0026660A" w:rsidP="00531458">
      <w:pPr>
        <w:jc w:val="both"/>
        <w:rPr>
          <w:rFonts w:ascii="Arial" w:hAnsi="Arial" w:cs="Arial"/>
          <w:bCs/>
          <w:sz w:val="18"/>
          <w:szCs w:val="18"/>
        </w:rPr>
      </w:pPr>
      <w:r w:rsidRPr="00CD623A">
        <w:rPr>
          <w:rFonts w:ascii="Arial" w:hAnsi="Arial" w:cs="Arial"/>
          <w:bCs/>
          <w:sz w:val="18"/>
          <w:szCs w:val="18"/>
        </w:rPr>
        <w:t>Samedi 10 h 00-13 h 00</w:t>
      </w:r>
    </w:p>
    <w:p w14:paraId="6ECE1DB5" w14:textId="77777777" w:rsidR="0026660A" w:rsidRPr="00CD623A" w:rsidRDefault="0026660A" w:rsidP="00531458">
      <w:pPr>
        <w:jc w:val="both"/>
        <w:rPr>
          <w:rFonts w:ascii="Arial" w:hAnsi="Arial" w:cs="Arial"/>
          <w:bCs/>
          <w:sz w:val="18"/>
          <w:szCs w:val="18"/>
        </w:rPr>
      </w:pPr>
      <w:r w:rsidRPr="00CD623A">
        <w:rPr>
          <w:rFonts w:ascii="Arial" w:hAnsi="Arial" w:cs="Arial"/>
          <w:bCs/>
          <w:sz w:val="18"/>
          <w:szCs w:val="18"/>
        </w:rPr>
        <w:t>Maison de la Recherche</w:t>
      </w:r>
    </w:p>
    <w:p w14:paraId="74569792" w14:textId="77777777" w:rsidR="0026660A" w:rsidRPr="00CD623A" w:rsidRDefault="0026660A" w:rsidP="00531458">
      <w:pPr>
        <w:jc w:val="both"/>
        <w:rPr>
          <w:rFonts w:ascii="Arial" w:hAnsi="Arial" w:cs="Arial"/>
          <w:bCs/>
          <w:sz w:val="18"/>
          <w:szCs w:val="18"/>
        </w:rPr>
      </w:pPr>
      <w:r w:rsidRPr="00CD623A">
        <w:rPr>
          <w:rFonts w:ascii="Arial" w:hAnsi="Arial" w:cs="Arial"/>
          <w:bCs/>
          <w:sz w:val="18"/>
          <w:szCs w:val="18"/>
        </w:rPr>
        <w:t xml:space="preserve">Les séances du séminaire commenceront au mois de novembre et le programme 2017-2018 sera publié en octobre dans le carnet de recherche. </w:t>
      </w:r>
    </w:p>
    <w:p w14:paraId="1099FF8D" w14:textId="77777777" w:rsidR="0026660A" w:rsidRPr="00CD623A" w:rsidRDefault="0086137F" w:rsidP="00531458">
      <w:pPr>
        <w:jc w:val="both"/>
        <w:rPr>
          <w:rFonts w:ascii="Arial" w:hAnsi="Arial" w:cs="Arial"/>
          <w:bCs/>
          <w:sz w:val="18"/>
          <w:szCs w:val="18"/>
        </w:rPr>
      </w:pPr>
      <w:hyperlink r:id="rId82" w:history="1">
        <w:r w:rsidR="0026660A" w:rsidRPr="00CD623A">
          <w:rPr>
            <w:rStyle w:val="Lienhypertexte"/>
            <w:rFonts w:ascii="Arial" w:hAnsi="Arial" w:cs="Arial"/>
            <w:bCs/>
            <w:sz w:val="18"/>
            <w:szCs w:val="18"/>
          </w:rPr>
          <w:t>http://etudesitaliennes.hypotheses.org/</w:t>
        </w:r>
      </w:hyperlink>
    </w:p>
    <w:p w14:paraId="42CDA495" w14:textId="77777777" w:rsidR="0026660A" w:rsidRPr="00CD623A" w:rsidRDefault="0026660A" w:rsidP="00531458">
      <w:pPr>
        <w:jc w:val="both"/>
        <w:rPr>
          <w:rFonts w:ascii="Arial" w:hAnsi="Arial" w:cs="Arial"/>
          <w:bCs/>
          <w:sz w:val="18"/>
          <w:szCs w:val="18"/>
        </w:rPr>
      </w:pPr>
    </w:p>
    <w:p w14:paraId="6B7EB202" w14:textId="77777777" w:rsidR="008204A0" w:rsidRPr="00CD623A" w:rsidRDefault="008204A0"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Le séminaire doctoral général de l’ELCI est ouvert à la participation des doctorants italianistes et non-spécialistes et aux chercheurs français et étrangers. Les séances - mensuelles ou organisées en journées d’étude - discutent d’aspects de la littérature et de la culture italienne du Moyen-Âge à l’époque contemporaine et permettent aux doctorants de présenter l’avancement de leur travail de recherche. Pour l’année 2017-2018, le programme de travail est le suivant : « Personnages transfuges. Enjeux de la transtextualité, de la transposition et de la transfictionnalité des personnages dans la littérature et les arts italiens. »</w:t>
      </w:r>
    </w:p>
    <w:p w14:paraId="69794873" w14:textId="77777777" w:rsidR="008B4C97" w:rsidRPr="00CD623A" w:rsidRDefault="008B4C97" w:rsidP="00531458">
      <w:pPr>
        <w:widowControl w:val="0"/>
        <w:autoSpaceDE w:val="0"/>
        <w:autoSpaceDN w:val="0"/>
        <w:adjustRightInd w:val="0"/>
        <w:jc w:val="both"/>
        <w:rPr>
          <w:rFonts w:ascii="Arial" w:hAnsi="Arial" w:cs="Arial"/>
          <w:sz w:val="18"/>
          <w:szCs w:val="18"/>
        </w:rPr>
      </w:pPr>
    </w:p>
    <w:p w14:paraId="6CDD4867"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Ce séminaire, dont le titre s</w:t>
      </w:r>
      <w:r w:rsidR="00853DA4" w:rsidRPr="00CD623A">
        <w:rPr>
          <w:rFonts w:ascii="Arial" w:hAnsi="Arial" w:cs="Arial"/>
          <w:sz w:val="18"/>
          <w:szCs w:val="18"/>
        </w:rPr>
        <w:t>’</w:t>
      </w:r>
      <w:r w:rsidRPr="00CD623A">
        <w:rPr>
          <w:rFonts w:ascii="Arial" w:hAnsi="Arial" w:cs="Arial"/>
          <w:sz w:val="18"/>
          <w:szCs w:val="18"/>
        </w:rPr>
        <w:t>inspire du titre de l</w:t>
      </w:r>
      <w:r w:rsidR="00853DA4" w:rsidRPr="00CD623A">
        <w:rPr>
          <w:rFonts w:ascii="Arial" w:hAnsi="Arial" w:cs="Arial"/>
          <w:sz w:val="18"/>
          <w:szCs w:val="18"/>
        </w:rPr>
        <w:t>’</w:t>
      </w:r>
      <w:r w:rsidRPr="00CD623A">
        <w:rPr>
          <w:rFonts w:ascii="Arial" w:hAnsi="Arial" w:cs="Arial"/>
          <w:sz w:val="18"/>
          <w:szCs w:val="18"/>
        </w:rPr>
        <w:t xml:space="preserve">ouvrage de Richard Saint-Gelais </w:t>
      </w:r>
      <w:r w:rsidRPr="00CD623A">
        <w:rPr>
          <w:rFonts w:ascii="Arial" w:hAnsi="Arial" w:cs="Arial"/>
          <w:i/>
          <w:sz w:val="18"/>
          <w:szCs w:val="18"/>
        </w:rPr>
        <w:t>Fictions transfuges</w:t>
      </w:r>
      <w:r w:rsidRPr="00CD623A">
        <w:rPr>
          <w:rFonts w:ascii="Arial" w:hAnsi="Arial" w:cs="Arial"/>
          <w:sz w:val="18"/>
          <w:szCs w:val="18"/>
        </w:rPr>
        <w:t xml:space="preserve"> (2011), entend aborder les processus de transposition et les enjeux de la migration fictionnelle des personnages à l</w:t>
      </w:r>
      <w:r w:rsidR="00853DA4" w:rsidRPr="00CD623A">
        <w:rPr>
          <w:rFonts w:ascii="Arial" w:hAnsi="Arial" w:cs="Arial"/>
          <w:sz w:val="18"/>
          <w:szCs w:val="18"/>
        </w:rPr>
        <w:t>’</w:t>
      </w:r>
      <w:r w:rsidRPr="00CD623A">
        <w:rPr>
          <w:rFonts w:ascii="Arial" w:hAnsi="Arial" w:cs="Arial"/>
          <w:sz w:val="18"/>
          <w:szCs w:val="18"/>
        </w:rPr>
        <w:t>intérieur de l</w:t>
      </w:r>
      <w:r w:rsidR="00853DA4" w:rsidRPr="00CD623A">
        <w:rPr>
          <w:rFonts w:ascii="Arial" w:hAnsi="Arial" w:cs="Arial"/>
          <w:sz w:val="18"/>
          <w:szCs w:val="18"/>
        </w:rPr>
        <w:t>’</w:t>
      </w:r>
      <w:r w:rsidRPr="00CD623A">
        <w:rPr>
          <w:rFonts w:ascii="Arial" w:hAnsi="Arial" w:cs="Arial"/>
          <w:sz w:val="18"/>
          <w:szCs w:val="18"/>
        </w:rPr>
        <w:t>univers littéraire italien ou de celui-ci vers d</w:t>
      </w:r>
      <w:r w:rsidR="00853DA4" w:rsidRPr="00CD623A">
        <w:rPr>
          <w:rFonts w:ascii="Arial" w:hAnsi="Arial" w:cs="Arial"/>
          <w:sz w:val="18"/>
          <w:szCs w:val="18"/>
        </w:rPr>
        <w:t>’</w:t>
      </w:r>
      <w:r w:rsidRPr="00CD623A">
        <w:rPr>
          <w:rFonts w:ascii="Arial" w:hAnsi="Arial" w:cs="Arial"/>
          <w:sz w:val="18"/>
          <w:szCs w:val="18"/>
        </w:rPr>
        <w:t>autres contextes et langages artistiques (picturaux, théâtraux cinématographiques etc.) Par personnage nous entendons tout individu, réel ou inventé, dès lors qu</w:t>
      </w:r>
      <w:r w:rsidR="00853DA4" w:rsidRPr="00CD623A">
        <w:rPr>
          <w:rFonts w:ascii="Arial" w:hAnsi="Arial" w:cs="Arial"/>
          <w:sz w:val="18"/>
          <w:szCs w:val="18"/>
        </w:rPr>
        <w:t>’</w:t>
      </w:r>
      <w:r w:rsidRPr="00CD623A">
        <w:rPr>
          <w:rFonts w:ascii="Arial" w:hAnsi="Arial" w:cs="Arial"/>
          <w:sz w:val="18"/>
          <w:szCs w:val="18"/>
        </w:rPr>
        <w:t>il figure dans une création littéraire ou artistique dans un arc chronologique qui va du Moyen Âge à nos jours.</w:t>
      </w:r>
    </w:p>
    <w:p w14:paraId="002F9574"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Les champs de réflexion que souhaite explorer le séminaire sont de deux ordres étroitement liés entre eux. Le premier, de nature plus théorique, vise à prendre en compte les conditions de possibilité, les modalités, et les conséquences :</w:t>
      </w:r>
    </w:p>
    <w:p w14:paraId="3C852456"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a) de la migration d</w:t>
      </w:r>
      <w:r w:rsidR="00853DA4" w:rsidRPr="00CD623A">
        <w:rPr>
          <w:rFonts w:ascii="Arial" w:hAnsi="Arial" w:cs="Arial"/>
          <w:sz w:val="18"/>
          <w:szCs w:val="18"/>
        </w:rPr>
        <w:t>’</w:t>
      </w:r>
      <w:r w:rsidRPr="00CD623A">
        <w:rPr>
          <w:rFonts w:ascii="Arial" w:hAnsi="Arial" w:cs="Arial"/>
          <w:sz w:val="18"/>
          <w:szCs w:val="18"/>
        </w:rPr>
        <w:t>un personnage au-delà des frontières du texte, ou plus généralement de l</w:t>
      </w:r>
      <w:r w:rsidR="00853DA4" w:rsidRPr="00CD623A">
        <w:rPr>
          <w:rFonts w:ascii="Arial" w:hAnsi="Arial" w:cs="Arial"/>
          <w:sz w:val="18"/>
          <w:szCs w:val="18"/>
        </w:rPr>
        <w:t>’</w:t>
      </w:r>
      <w:r w:rsidR="007173F0" w:rsidRPr="00CD623A">
        <w:rPr>
          <w:rFonts w:ascii="Arial" w:hAnsi="Arial" w:cs="Arial"/>
          <w:sz w:val="18"/>
          <w:szCs w:val="18"/>
        </w:rPr>
        <w:t>œ</w:t>
      </w:r>
      <w:r w:rsidRPr="00CD623A">
        <w:rPr>
          <w:rFonts w:ascii="Arial" w:hAnsi="Arial" w:cs="Arial"/>
          <w:sz w:val="18"/>
          <w:szCs w:val="18"/>
        </w:rPr>
        <w:t xml:space="preserve">uvre, où il apparaît pour la première fois ou à laquelle il est principalement rattaché y compris comme auteur (ex. Machiavel auteur du </w:t>
      </w:r>
      <w:r w:rsidRPr="00CD623A">
        <w:rPr>
          <w:rFonts w:ascii="Arial" w:hAnsi="Arial" w:cs="Arial"/>
          <w:i/>
          <w:sz w:val="18"/>
          <w:szCs w:val="18"/>
        </w:rPr>
        <w:t>Prince</w:t>
      </w:r>
      <w:r w:rsidRPr="00CD623A">
        <w:rPr>
          <w:rFonts w:ascii="Arial" w:hAnsi="Arial" w:cs="Arial"/>
          <w:sz w:val="18"/>
          <w:szCs w:val="18"/>
        </w:rPr>
        <w:t>, Dante exemple de bel esprit, Foscolo héros de la cause vénitienne, Renzo et Lucia et leurs avatars, etc.).</w:t>
      </w:r>
    </w:p>
    <w:p w14:paraId="5ACFBCA0"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b) de la transtextualité ou transcendance textuelle (Genette, 1982) à travers le personnage, c</w:t>
      </w:r>
      <w:r w:rsidR="00853DA4" w:rsidRPr="00CD623A">
        <w:rPr>
          <w:rFonts w:ascii="Arial" w:hAnsi="Arial" w:cs="Arial"/>
          <w:sz w:val="18"/>
          <w:szCs w:val="18"/>
        </w:rPr>
        <w:t>’</w:t>
      </w:r>
      <w:r w:rsidRPr="00CD623A">
        <w:rPr>
          <w:rFonts w:ascii="Arial" w:hAnsi="Arial" w:cs="Arial"/>
          <w:sz w:val="18"/>
          <w:szCs w:val="18"/>
        </w:rPr>
        <w:t>est-à-dire tout ce qui met le personnage ou, par son biais, l</w:t>
      </w:r>
      <w:r w:rsidR="00853DA4" w:rsidRPr="00CD623A">
        <w:rPr>
          <w:rFonts w:ascii="Arial" w:hAnsi="Arial" w:cs="Arial"/>
          <w:sz w:val="18"/>
          <w:szCs w:val="18"/>
        </w:rPr>
        <w:t>’</w:t>
      </w:r>
      <w:r w:rsidRPr="00CD623A">
        <w:rPr>
          <w:rFonts w:ascii="Arial" w:hAnsi="Arial" w:cs="Arial"/>
          <w:sz w:val="18"/>
          <w:szCs w:val="18"/>
        </w:rPr>
        <w:t>œuvre, où il apparaît en relation, manifeste ou secrète, avec ses a</w:t>
      </w:r>
      <w:r w:rsidR="00D300C9" w:rsidRPr="00CD623A">
        <w:rPr>
          <w:rFonts w:ascii="Arial" w:hAnsi="Arial" w:cs="Arial"/>
          <w:sz w:val="18"/>
          <w:szCs w:val="18"/>
        </w:rPr>
        <w:t>pparitions antérieures ou les œ</w:t>
      </w:r>
      <w:r w:rsidRPr="00CD623A">
        <w:rPr>
          <w:rFonts w:ascii="Arial" w:hAnsi="Arial" w:cs="Arial"/>
          <w:sz w:val="18"/>
          <w:szCs w:val="18"/>
        </w:rPr>
        <w:t>uvres où il apparaît antérieurement.</w:t>
      </w:r>
    </w:p>
    <w:p w14:paraId="6E8435FE"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c) de la transposition d</w:t>
      </w:r>
      <w:r w:rsidR="00853DA4" w:rsidRPr="00CD623A">
        <w:rPr>
          <w:rFonts w:ascii="Arial" w:hAnsi="Arial" w:cs="Arial"/>
          <w:sz w:val="18"/>
          <w:szCs w:val="18"/>
        </w:rPr>
        <w:t>’</w:t>
      </w:r>
      <w:r w:rsidRPr="00CD623A">
        <w:rPr>
          <w:rFonts w:ascii="Arial" w:hAnsi="Arial" w:cs="Arial"/>
          <w:sz w:val="18"/>
          <w:szCs w:val="18"/>
        </w:rPr>
        <w:t>un univers linguistique à un autre (passage de la littérature au cinéma, etc.)</w:t>
      </w:r>
    </w:p>
    <w:p w14:paraId="61183261"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d) d</w:t>
      </w:r>
      <w:r w:rsidR="00853DA4" w:rsidRPr="00CD623A">
        <w:rPr>
          <w:rFonts w:ascii="Arial" w:hAnsi="Arial" w:cs="Arial"/>
          <w:sz w:val="18"/>
          <w:szCs w:val="18"/>
        </w:rPr>
        <w:t>’</w:t>
      </w:r>
      <w:r w:rsidRPr="00CD623A">
        <w:rPr>
          <w:rFonts w:ascii="Arial" w:hAnsi="Arial" w:cs="Arial"/>
          <w:sz w:val="18"/>
          <w:szCs w:val="18"/>
        </w:rPr>
        <w:t xml:space="preserve">une migration transfictionnelle (Saint-Gelais) : le </w:t>
      </w:r>
      <w:r w:rsidR="00D300C9" w:rsidRPr="00CD623A">
        <w:rPr>
          <w:rFonts w:ascii="Arial" w:hAnsi="Arial" w:cs="Arial"/>
          <w:sz w:val="18"/>
          <w:szCs w:val="18"/>
        </w:rPr>
        <w:t>personnage réapparaît dans une œ</w:t>
      </w:r>
      <w:r w:rsidRPr="00CD623A">
        <w:rPr>
          <w:rFonts w:ascii="Arial" w:hAnsi="Arial" w:cs="Arial"/>
          <w:sz w:val="18"/>
          <w:szCs w:val="18"/>
        </w:rPr>
        <w:t>uvre sans que celle-ci entretienne un lien de nature hypertextuelle (transformation et imitation) avec celle ou celles où il pré-existe.</w:t>
      </w:r>
    </w:p>
    <w:p w14:paraId="78519CA9"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e) de ce que Vincent Jouve appelle, dans la perspective d</w:t>
      </w:r>
      <w:r w:rsidR="00853DA4" w:rsidRPr="00CD623A">
        <w:rPr>
          <w:rFonts w:ascii="Arial" w:hAnsi="Arial" w:cs="Arial"/>
          <w:sz w:val="18"/>
          <w:szCs w:val="18"/>
        </w:rPr>
        <w:t>’</w:t>
      </w:r>
      <w:r w:rsidRPr="00CD623A">
        <w:rPr>
          <w:rFonts w:ascii="Arial" w:hAnsi="Arial" w:cs="Arial"/>
          <w:sz w:val="18"/>
          <w:szCs w:val="18"/>
        </w:rPr>
        <w:t>une phénoménologie de la réception, l</w:t>
      </w:r>
      <w:r w:rsidR="00853DA4" w:rsidRPr="00CD623A">
        <w:rPr>
          <w:rFonts w:ascii="Arial" w:hAnsi="Arial" w:cs="Arial"/>
          <w:sz w:val="18"/>
          <w:szCs w:val="18"/>
        </w:rPr>
        <w:t>’</w:t>
      </w:r>
      <w:r w:rsidRPr="00CD623A">
        <w:rPr>
          <w:rFonts w:ascii="Arial" w:hAnsi="Arial" w:cs="Arial"/>
          <w:sz w:val="18"/>
          <w:szCs w:val="18"/>
        </w:rPr>
        <w:t>« effet personnage ». « Le personnage sera ainsi à étudier comme élément du sens (fonction narrative et indice herméneutique), illusion de personne (objet de la sympathie ou de l</w:t>
      </w:r>
      <w:r w:rsidR="00853DA4" w:rsidRPr="00CD623A">
        <w:rPr>
          <w:rFonts w:ascii="Arial" w:hAnsi="Arial" w:cs="Arial"/>
          <w:sz w:val="18"/>
          <w:szCs w:val="18"/>
        </w:rPr>
        <w:t>’</w:t>
      </w:r>
      <w:r w:rsidRPr="00CD623A">
        <w:rPr>
          <w:rFonts w:ascii="Arial" w:hAnsi="Arial" w:cs="Arial"/>
          <w:sz w:val="18"/>
          <w:szCs w:val="18"/>
        </w:rPr>
        <w:t>antipathie du lecteur) et alibi fantasmatique (support d</w:t>
      </w:r>
      <w:r w:rsidR="00853DA4" w:rsidRPr="00CD623A">
        <w:rPr>
          <w:rFonts w:ascii="Arial" w:hAnsi="Arial" w:cs="Arial"/>
          <w:sz w:val="18"/>
          <w:szCs w:val="18"/>
        </w:rPr>
        <w:t>’</w:t>
      </w:r>
      <w:r w:rsidRPr="00CD623A">
        <w:rPr>
          <w:rFonts w:ascii="Arial" w:hAnsi="Arial" w:cs="Arial"/>
          <w:sz w:val="18"/>
          <w:szCs w:val="18"/>
        </w:rPr>
        <w:t>investissements inconscients) » (Jouve, 1992).</w:t>
      </w:r>
    </w:p>
    <w:p w14:paraId="6DF3EF09"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Le second champ d</w:t>
      </w:r>
      <w:r w:rsidR="00853DA4" w:rsidRPr="00CD623A">
        <w:rPr>
          <w:rFonts w:ascii="Arial" w:hAnsi="Arial" w:cs="Arial"/>
          <w:sz w:val="18"/>
          <w:szCs w:val="18"/>
        </w:rPr>
        <w:t>’</w:t>
      </w:r>
      <w:r w:rsidRPr="00CD623A">
        <w:rPr>
          <w:rFonts w:ascii="Arial" w:hAnsi="Arial" w:cs="Arial"/>
          <w:sz w:val="18"/>
          <w:szCs w:val="18"/>
        </w:rPr>
        <w:t>analyse, de nature plus culturelle, entend considérer la valeur symbolique et typologique des personnages, sa récurrence mais aussi ses variations au fil</w:t>
      </w:r>
      <w:r w:rsidR="00D300C9" w:rsidRPr="00CD623A">
        <w:rPr>
          <w:rFonts w:ascii="Arial" w:hAnsi="Arial" w:cs="Arial"/>
          <w:sz w:val="18"/>
          <w:szCs w:val="18"/>
        </w:rPr>
        <w:t xml:space="preserve"> du temps, des reprises et des « </w:t>
      </w:r>
      <w:r w:rsidRPr="00CD623A">
        <w:rPr>
          <w:rFonts w:ascii="Arial" w:hAnsi="Arial" w:cs="Arial"/>
          <w:sz w:val="18"/>
          <w:szCs w:val="18"/>
        </w:rPr>
        <w:t>migrations</w:t>
      </w:r>
      <w:r w:rsidR="00D300C9" w:rsidRPr="00CD623A">
        <w:rPr>
          <w:rFonts w:ascii="Arial" w:hAnsi="Arial" w:cs="Arial"/>
          <w:sz w:val="18"/>
          <w:szCs w:val="18"/>
        </w:rPr>
        <w:t> »</w:t>
      </w:r>
      <w:r w:rsidRPr="00CD623A">
        <w:rPr>
          <w:rFonts w:ascii="Arial" w:hAnsi="Arial" w:cs="Arial"/>
          <w:sz w:val="18"/>
          <w:szCs w:val="18"/>
        </w:rPr>
        <w:t>. Cet espace d</w:t>
      </w:r>
      <w:r w:rsidR="00853DA4" w:rsidRPr="00CD623A">
        <w:rPr>
          <w:rFonts w:ascii="Arial" w:hAnsi="Arial" w:cs="Arial"/>
          <w:sz w:val="18"/>
          <w:szCs w:val="18"/>
        </w:rPr>
        <w:t>’</w:t>
      </w:r>
      <w:r w:rsidRPr="00CD623A">
        <w:rPr>
          <w:rFonts w:ascii="Arial" w:hAnsi="Arial" w:cs="Arial"/>
          <w:sz w:val="18"/>
          <w:szCs w:val="18"/>
        </w:rPr>
        <w:t>analyse culturelle entretient non seulement des relations nombreuses et décisives avec l</w:t>
      </w:r>
      <w:r w:rsidR="00853DA4" w:rsidRPr="00CD623A">
        <w:rPr>
          <w:rFonts w:ascii="Arial" w:hAnsi="Arial" w:cs="Arial"/>
          <w:sz w:val="18"/>
          <w:szCs w:val="18"/>
        </w:rPr>
        <w:t>’</w:t>
      </w:r>
      <w:r w:rsidRPr="00CD623A">
        <w:rPr>
          <w:rFonts w:ascii="Arial" w:hAnsi="Arial" w:cs="Arial"/>
          <w:sz w:val="18"/>
          <w:szCs w:val="18"/>
        </w:rPr>
        <w:t>espace théorique, mais il pourrait aussi avoir l</w:t>
      </w:r>
      <w:r w:rsidR="00853DA4" w:rsidRPr="00CD623A">
        <w:rPr>
          <w:rFonts w:ascii="Arial" w:hAnsi="Arial" w:cs="Arial"/>
          <w:sz w:val="18"/>
          <w:szCs w:val="18"/>
        </w:rPr>
        <w:t>’</w:t>
      </w:r>
      <w:r w:rsidRPr="00CD623A">
        <w:rPr>
          <w:rFonts w:ascii="Arial" w:hAnsi="Arial" w:cs="Arial"/>
          <w:sz w:val="18"/>
          <w:szCs w:val="18"/>
        </w:rPr>
        <w:t>ambition de vérifier la possibilité d</w:t>
      </w:r>
      <w:r w:rsidR="00853DA4" w:rsidRPr="00CD623A">
        <w:rPr>
          <w:rFonts w:ascii="Arial" w:hAnsi="Arial" w:cs="Arial"/>
          <w:sz w:val="18"/>
          <w:szCs w:val="18"/>
        </w:rPr>
        <w:t>’</w:t>
      </w:r>
      <w:r w:rsidRPr="00CD623A">
        <w:rPr>
          <w:rFonts w:ascii="Arial" w:hAnsi="Arial" w:cs="Arial"/>
          <w:sz w:val="18"/>
          <w:szCs w:val="18"/>
        </w:rPr>
        <w:t>appliquer au domaine culturel les outils de l</w:t>
      </w:r>
      <w:r w:rsidR="00853DA4" w:rsidRPr="00CD623A">
        <w:rPr>
          <w:rFonts w:ascii="Arial" w:hAnsi="Arial" w:cs="Arial"/>
          <w:sz w:val="18"/>
          <w:szCs w:val="18"/>
        </w:rPr>
        <w:t>’</w:t>
      </w:r>
      <w:r w:rsidRPr="00CD623A">
        <w:rPr>
          <w:rFonts w:ascii="Arial" w:hAnsi="Arial" w:cs="Arial"/>
          <w:sz w:val="18"/>
          <w:szCs w:val="18"/>
        </w:rPr>
        <w:t>analyse textuelle. Dans ce cadre on pourrait prendre en compte les conditions de possibilité, les modalités, et les conséquences :</w:t>
      </w:r>
    </w:p>
    <w:p w14:paraId="42261EFC"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a) de la construction de la valeur symbolique du personnage, de ses variations ou de sa déconstruction, ses ascendants et ses descendants (ex. Alfonso, l</w:t>
      </w:r>
      <w:r w:rsidR="00853DA4" w:rsidRPr="00CD623A">
        <w:rPr>
          <w:rFonts w:ascii="Arial" w:hAnsi="Arial" w:cs="Arial"/>
          <w:sz w:val="18"/>
          <w:szCs w:val="18"/>
        </w:rPr>
        <w:t>’</w:t>
      </w:r>
      <w:r w:rsidRPr="00CD623A">
        <w:rPr>
          <w:rFonts w:ascii="Arial" w:hAnsi="Arial" w:cs="Arial"/>
          <w:sz w:val="18"/>
          <w:szCs w:val="18"/>
        </w:rPr>
        <w:t>inetto de Svevo, ses racines léopardiennes, ses avatars au XX</w:t>
      </w:r>
      <w:r w:rsidRPr="00CD623A">
        <w:rPr>
          <w:rFonts w:ascii="Arial" w:hAnsi="Arial" w:cs="Arial"/>
          <w:sz w:val="18"/>
          <w:szCs w:val="18"/>
          <w:vertAlign w:val="superscript"/>
        </w:rPr>
        <w:t>e</w:t>
      </w:r>
      <w:r w:rsidR="00D300C9" w:rsidRPr="00CD623A">
        <w:rPr>
          <w:rFonts w:ascii="Arial" w:hAnsi="Arial" w:cs="Arial"/>
          <w:sz w:val="18"/>
          <w:szCs w:val="18"/>
        </w:rPr>
        <w:t> </w:t>
      </w:r>
      <w:r w:rsidRPr="00CD623A">
        <w:rPr>
          <w:rFonts w:ascii="Arial" w:hAnsi="Arial" w:cs="Arial"/>
          <w:sz w:val="18"/>
          <w:szCs w:val="18"/>
        </w:rPr>
        <w:t>siècle, de Pirandello à Moravia etc.)</w:t>
      </w:r>
    </w:p>
    <w:p w14:paraId="4B7F86FB"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b) de la récurrence, à une époque donnée et selon le contexte, de tel ou tel personnage, sa fonctionnalisation symbolique et ses éventuelles variations (typiquement la redécouverte de personnages a priori caractéristiques </w:t>
      </w:r>
      <w:r w:rsidRPr="00CD623A">
        <w:rPr>
          <w:rFonts w:ascii="Arial" w:hAnsi="Arial" w:cs="Arial"/>
          <w:sz w:val="18"/>
          <w:szCs w:val="18"/>
        </w:rPr>
        <w:lastRenderedPageBreak/>
        <w:t>d</w:t>
      </w:r>
      <w:r w:rsidR="00853DA4" w:rsidRPr="00CD623A">
        <w:rPr>
          <w:rFonts w:ascii="Arial" w:hAnsi="Arial" w:cs="Arial"/>
          <w:sz w:val="18"/>
          <w:szCs w:val="18"/>
        </w:rPr>
        <w:t>’</w:t>
      </w:r>
      <w:r w:rsidRPr="00CD623A">
        <w:rPr>
          <w:rFonts w:ascii="Arial" w:hAnsi="Arial" w:cs="Arial"/>
          <w:sz w:val="18"/>
          <w:szCs w:val="18"/>
        </w:rPr>
        <w:t>une époque autre : Dante au XIX</w:t>
      </w:r>
      <w:r w:rsidRPr="00CD623A">
        <w:rPr>
          <w:rFonts w:ascii="Arial" w:hAnsi="Arial" w:cs="Arial"/>
          <w:sz w:val="18"/>
          <w:szCs w:val="18"/>
          <w:vertAlign w:val="superscript"/>
        </w:rPr>
        <w:t xml:space="preserve">e </w:t>
      </w:r>
      <w:r w:rsidRPr="00CD623A">
        <w:rPr>
          <w:rFonts w:ascii="Arial" w:hAnsi="Arial" w:cs="Arial"/>
          <w:sz w:val="18"/>
          <w:szCs w:val="18"/>
        </w:rPr>
        <w:t>siècle etc.)</w:t>
      </w:r>
    </w:p>
    <w:p w14:paraId="766A386D"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c) de la resémantisation de personnages à la valeur symbolique forte et inscrite dans la tradition (c</w:t>
      </w:r>
      <w:r w:rsidR="00853DA4" w:rsidRPr="00CD623A">
        <w:rPr>
          <w:rFonts w:ascii="Arial" w:hAnsi="Arial" w:cs="Arial"/>
          <w:sz w:val="18"/>
          <w:szCs w:val="18"/>
        </w:rPr>
        <w:t>’</w:t>
      </w:r>
      <w:r w:rsidRPr="00CD623A">
        <w:rPr>
          <w:rFonts w:ascii="Arial" w:hAnsi="Arial" w:cs="Arial"/>
          <w:sz w:val="18"/>
          <w:szCs w:val="18"/>
        </w:rPr>
        <w:t>est souvent le cas des personnages appartenant à la tradition classique et mythologique, ex. la figure d</w:t>
      </w:r>
      <w:r w:rsidR="00853DA4" w:rsidRPr="00CD623A">
        <w:rPr>
          <w:rFonts w:ascii="Arial" w:hAnsi="Arial" w:cs="Arial"/>
          <w:sz w:val="18"/>
          <w:szCs w:val="18"/>
        </w:rPr>
        <w:t>’</w:t>
      </w:r>
      <w:r w:rsidRPr="00CD623A">
        <w:rPr>
          <w:rFonts w:ascii="Arial" w:hAnsi="Arial" w:cs="Arial"/>
          <w:sz w:val="18"/>
          <w:szCs w:val="18"/>
        </w:rPr>
        <w:t>Ulysse chez Dante, Foscolo, Pascoli, Levi etc.)</w:t>
      </w:r>
    </w:p>
    <w:p w14:paraId="6403A75B"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d) de la construction de familles de personnages autour de figures dominantes ou figures type (ex. Stelio, le surhomme dannunzien etc.)</w:t>
      </w:r>
    </w:p>
    <w:p w14:paraId="7B382E57"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e) la question du genre des personnages et son exploitation symbolique et idéologique (ex. la Pinocchia de Benni, le passage d</w:t>
      </w:r>
      <w:r w:rsidR="00853DA4" w:rsidRPr="00CD623A">
        <w:rPr>
          <w:rFonts w:ascii="Arial" w:hAnsi="Arial" w:cs="Arial"/>
          <w:sz w:val="18"/>
          <w:szCs w:val="18"/>
        </w:rPr>
        <w:t>’</w:t>
      </w:r>
      <w:r w:rsidRPr="00CD623A">
        <w:rPr>
          <w:rFonts w:ascii="Arial" w:hAnsi="Arial" w:cs="Arial"/>
          <w:sz w:val="18"/>
          <w:szCs w:val="18"/>
        </w:rPr>
        <w:t xml:space="preserve">un genre à un autre de Carlo dans </w:t>
      </w:r>
      <w:r w:rsidRPr="00CD623A">
        <w:rPr>
          <w:rFonts w:ascii="Arial" w:hAnsi="Arial" w:cs="Arial"/>
          <w:i/>
          <w:sz w:val="18"/>
          <w:szCs w:val="18"/>
        </w:rPr>
        <w:t>Petrolio</w:t>
      </w:r>
      <w:r w:rsidRPr="00CD623A">
        <w:rPr>
          <w:rFonts w:ascii="Arial" w:hAnsi="Arial" w:cs="Arial"/>
          <w:sz w:val="18"/>
          <w:szCs w:val="18"/>
        </w:rPr>
        <w:t xml:space="preserve"> de Pasolini etc.)</w:t>
      </w:r>
    </w:p>
    <w:p w14:paraId="3556A91B" w14:textId="77777777" w:rsidR="008B4C97" w:rsidRPr="00CD623A" w:rsidRDefault="008B4C97"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objectif, à long terme, pourrait être de proposer une cartographie des personnages dans la culture italienne et d</w:t>
      </w:r>
      <w:r w:rsidR="00853DA4" w:rsidRPr="00CD623A">
        <w:rPr>
          <w:rFonts w:ascii="Arial" w:hAnsi="Arial" w:cs="Arial"/>
          <w:sz w:val="18"/>
          <w:szCs w:val="18"/>
        </w:rPr>
        <w:t>’</w:t>
      </w:r>
      <w:r w:rsidRPr="00CD623A">
        <w:rPr>
          <w:rFonts w:ascii="Arial" w:hAnsi="Arial" w:cs="Arial"/>
          <w:sz w:val="18"/>
          <w:szCs w:val="18"/>
        </w:rPr>
        <w:t>élaborer un ou plusieurs dictionnaires culturels des personnages par époque, par type, par caractère translinguistique (présence à la fois littéraire, picturale, cinématographique, etc.).</w:t>
      </w:r>
    </w:p>
    <w:p w14:paraId="58A2410E" w14:textId="77777777" w:rsidR="00E41A6D" w:rsidRPr="00CD623A" w:rsidRDefault="00E41A6D" w:rsidP="00531458">
      <w:pPr>
        <w:jc w:val="both"/>
        <w:rPr>
          <w:rFonts w:ascii="Arial" w:hAnsi="Arial" w:cs="Arial"/>
          <w:sz w:val="18"/>
          <w:szCs w:val="18"/>
        </w:rPr>
      </w:pPr>
      <w:r w:rsidRPr="00CD623A">
        <w:rPr>
          <w:rFonts w:ascii="Arial" w:hAnsi="Arial" w:cs="Arial"/>
          <w:sz w:val="18"/>
          <w:szCs w:val="18"/>
        </w:rPr>
        <w:t>les rencontres se situeront dans le prolongement des travaux précédents et s</w:t>
      </w:r>
      <w:r w:rsidR="00853DA4" w:rsidRPr="00CD623A">
        <w:rPr>
          <w:rFonts w:ascii="Arial" w:hAnsi="Arial" w:cs="Arial"/>
          <w:sz w:val="18"/>
          <w:szCs w:val="18"/>
        </w:rPr>
        <w:t>’</w:t>
      </w:r>
      <w:r w:rsidRPr="00CD623A">
        <w:rPr>
          <w:rFonts w:ascii="Arial" w:hAnsi="Arial" w:cs="Arial"/>
          <w:sz w:val="18"/>
          <w:szCs w:val="18"/>
        </w:rPr>
        <w:t>efforceront d</w:t>
      </w:r>
      <w:r w:rsidR="00853DA4" w:rsidRPr="00CD623A">
        <w:rPr>
          <w:rFonts w:ascii="Arial" w:hAnsi="Arial" w:cs="Arial"/>
          <w:sz w:val="18"/>
          <w:szCs w:val="18"/>
        </w:rPr>
        <w:t>’</w:t>
      </w:r>
      <w:r w:rsidRPr="00CD623A">
        <w:rPr>
          <w:rFonts w:ascii="Arial" w:hAnsi="Arial" w:cs="Arial"/>
          <w:sz w:val="18"/>
          <w:szCs w:val="18"/>
        </w:rPr>
        <w:t>approfondir les pistes de recherche déjà explorées autour des "poétiques de la transposition et de l</w:t>
      </w:r>
      <w:r w:rsidR="00853DA4" w:rsidRPr="00CD623A">
        <w:rPr>
          <w:rFonts w:ascii="Arial" w:hAnsi="Arial" w:cs="Arial"/>
          <w:sz w:val="18"/>
          <w:szCs w:val="18"/>
        </w:rPr>
        <w:t>’</w:t>
      </w:r>
      <w:r w:rsidRPr="00CD623A">
        <w:rPr>
          <w:rFonts w:ascii="Arial" w:hAnsi="Arial" w:cs="Arial"/>
          <w:sz w:val="18"/>
          <w:szCs w:val="18"/>
        </w:rPr>
        <w:t>hybridation dans la littérature, la civilisation et les arts italiens".</w:t>
      </w:r>
    </w:p>
    <w:p w14:paraId="63A6A487" w14:textId="77777777" w:rsidR="008A2F96" w:rsidRPr="00CD623A" w:rsidRDefault="008A2F96" w:rsidP="00531458">
      <w:pPr>
        <w:jc w:val="both"/>
        <w:rPr>
          <w:rFonts w:ascii="Arial" w:hAnsi="Arial" w:cs="Arial"/>
          <w:sz w:val="18"/>
          <w:szCs w:val="18"/>
        </w:rPr>
      </w:pPr>
    </w:p>
    <w:p w14:paraId="0B02C535" w14:textId="77777777" w:rsidR="008A2F96" w:rsidRPr="00CD623A" w:rsidRDefault="004E29CF" w:rsidP="00531458">
      <w:pPr>
        <w:jc w:val="both"/>
        <w:rPr>
          <w:rFonts w:ascii="Arial" w:hAnsi="Arial" w:cs="Arial"/>
          <w:sz w:val="18"/>
          <w:szCs w:val="18"/>
        </w:rPr>
      </w:pPr>
      <w:r w:rsidRPr="00CD623A">
        <w:rPr>
          <w:rFonts w:ascii="Arial" w:hAnsi="Arial" w:cs="Arial"/>
          <w:b/>
          <w:bCs/>
          <w:sz w:val="18"/>
          <w:szCs w:val="18"/>
        </w:rPr>
        <w:t>Séminaire annuel du d</w:t>
      </w:r>
      <w:r w:rsidR="008A2F96" w:rsidRPr="00CD623A">
        <w:rPr>
          <w:rFonts w:ascii="Arial" w:hAnsi="Arial" w:cs="Arial"/>
          <w:b/>
          <w:bCs/>
          <w:sz w:val="18"/>
          <w:szCs w:val="18"/>
        </w:rPr>
        <w:t>octorat international d</w:t>
      </w:r>
      <w:r w:rsidR="00853DA4" w:rsidRPr="00CD623A">
        <w:rPr>
          <w:rFonts w:ascii="Arial" w:hAnsi="Arial" w:cs="Arial"/>
          <w:b/>
          <w:bCs/>
          <w:sz w:val="18"/>
          <w:szCs w:val="18"/>
        </w:rPr>
        <w:t>’</w:t>
      </w:r>
      <w:r w:rsidR="00787599" w:rsidRPr="00CD623A">
        <w:rPr>
          <w:rFonts w:ascii="Arial" w:hAnsi="Arial" w:cs="Arial"/>
          <w:b/>
          <w:bCs/>
          <w:sz w:val="18"/>
          <w:szCs w:val="18"/>
        </w:rPr>
        <w:t>études</w:t>
      </w:r>
      <w:r w:rsidR="008A2F96" w:rsidRPr="00CD623A">
        <w:rPr>
          <w:rFonts w:ascii="Arial" w:hAnsi="Arial" w:cs="Arial"/>
          <w:b/>
          <w:bCs/>
          <w:sz w:val="18"/>
          <w:szCs w:val="18"/>
        </w:rPr>
        <w:t xml:space="preserve"> italiennes (Bonn, Florence, Paris-Sorbonne</w:t>
      </w:r>
      <w:r w:rsidR="008A2F96" w:rsidRPr="00CD623A">
        <w:rPr>
          <w:rFonts w:ascii="Arial" w:hAnsi="Arial" w:cs="Arial"/>
          <w:sz w:val="18"/>
          <w:szCs w:val="18"/>
        </w:rPr>
        <w:t>)</w:t>
      </w:r>
    </w:p>
    <w:p w14:paraId="6168602F" w14:textId="77777777" w:rsidR="002450FE" w:rsidRPr="00CD623A" w:rsidRDefault="002450FE" w:rsidP="00531458">
      <w:pPr>
        <w:jc w:val="both"/>
        <w:rPr>
          <w:rFonts w:ascii="Arial" w:hAnsi="Arial" w:cs="Arial"/>
          <w:sz w:val="18"/>
          <w:szCs w:val="18"/>
        </w:rPr>
      </w:pPr>
      <w:r w:rsidRPr="00CD623A">
        <w:rPr>
          <w:rFonts w:ascii="Arial" w:hAnsi="Arial" w:cs="Arial"/>
          <w:sz w:val="18"/>
          <w:szCs w:val="18"/>
        </w:rPr>
        <w:t>Le séminaire intensif n’est ouvert qu’aux doctorants admis au Doctorat international d’études italiennes. Les séances obligatoires auront lieu cette année sur une semaine en juin 2018, à l’Université de Florence, et seront animées par des enseignants des trois Universités. Les doctorants de deuxième année présenteront leur sujet de thèse et en débattront avec leurs collègues et les enseignants</w:t>
      </w:r>
    </w:p>
    <w:p w14:paraId="4A1F84A9" w14:textId="7C3ED518" w:rsidR="00E112C4" w:rsidRPr="00CD623A" w:rsidRDefault="008151F0" w:rsidP="00531458">
      <w:pPr>
        <w:jc w:val="both"/>
        <w:rPr>
          <w:rFonts w:ascii="Arial" w:hAnsi="Arial" w:cs="Arial"/>
          <w:sz w:val="18"/>
          <w:szCs w:val="18"/>
          <w:lang w:val="en-US"/>
        </w:rPr>
      </w:pPr>
      <w:r w:rsidRPr="00CD623A">
        <w:rPr>
          <w:rFonts w:ascii="Arial" w:hAnsi="Arial" w:cs="Arial"/>
          <w:sz w:val="18"/>
          <w:szCs w:val="18"/>
          <w:lang w:val="en-US"/>
        </w:rPr>
        <w:t>http://etudesitaliennes.hypotheses.org</w:t>
      </w:r>
    </w:p>
    <w:p w14:paraId="36311EB0" w14:textId="77777777" w:rsidR="0023039C" w:rsidRPr="00CD623A" w:rsidRDefault="0023039C" w:rsidP="00531458">
      <w:pPr>
        <w:jc w:val="both"/>
        <w:rPr>
          <w:rFonts w:ascii="Arial" w:hAnsi="Arial" w:cs="Arial"/>
          <w:sz w:val="18"/>
          <w:szCs w:val="18"/>
          <w:lang w:val="en-US"/>
        </w:rPr>
      </w:pPr>
    </w:p>
    <w:p w14:paraId="46235DCA" w14:textId="77777777" w:rsidR="00502C19" w:rsidRPr="00CD623A" w:rsidRDefault="00502C19" w:rsidP="00531458">
      <w:pPr>
        <w:jc w:val="both"/>
        <w:rPr>
          <w:rFonts w:ascii="Arial" w:hAnsi="Arial" w:cs="Arial"/>
          <w:b/>
          <w:sz w:val="18"/>
          <w:szCs w:val="18"/>
          <w:lang w:val="en-US"/>
        </w:rPr>
      </w:pPr>
      <w:r w:rsidRPr="00CD623A">
        <w:rPr>
          <w:rFonts w:ascii="Arial" w:hAnsi="Arial" w:cs="Arial"/>
          <w:b/>
          <w:sz w:val="18"/>
          <w:szCs w:val="18"/>
          <w:lang w:val="en-US"/>
        </w:rPr>
        <w:t>Dante Lab</w:t>
      </w:r>
    </w:p>
    <w:p w14:paraId="55D1DCAF" w14:textId="77777777" w:rsidR="00502C19" w:rsidRPr="00CD623A" w:rsidRDefault="00502C19" w:rsidP="00531458">
      <w:pPr>
        <w:jc w:val="both"/>
        <w:rPr>
          <w:rFonts w:ascii="Arial" w:hAnsi="Arial" w:cs="Arial"/>
          <w:sz w:val="18"/>
          <w:szCs w:val="18"/>
        </w:rPr>
      </w:pPr>
      <w:r w:rsidRPr="00CD623A">
        <w:rPr>
          <w:rFonts w:ascii="Arial" w:hAnsi="Arial" w:cs="Arial"/>
          <w:sz w:val="18"/>
          <w:szCs w:val="18"/>
        </w:rPr>
        <w:t xml:space="preserve">Dirigé par Manuele Gragnolati, Professeur de langue et de littérature italiennes du Moyen Age à Sorbonne Université, le </w:t>
      </w:r>
      <w:r w:rsidRPr="00CD623A">
        <w:rPr>
          <w:rFonts w:ascii="Arial" w:hAnsi="Arial" w:cs="Arial"/>
          <w:i/>
          <w:sz w:val="18"/>
          <w:szCs w:val="18"/>
        </w:rPr>
        <w:t>Dante Lab</w:t>
      </w:r>
      <w:r w:rsidRPr="00CD623A">
        <w:rPr>
          <w:rFonts w:ascii="Arial" w:hAnsi="Arial" w:cs="Arial"/>
          <w:sz w:val="18"/>
          <w:szCs w:val="18"/>
        </w:rPr>
        <w:t xml:space="preserve"> se propose d’encourager une approche novatrice et interdisciplinaire de l’œuvre de Dante dans un esprit d’ouverture aux recherches internationales actuellement conduites sur le poète. Réunissant des étudiant.e.s, des jeunes chercheuses et chercheurs et des spécialistes confirmés le </w:t>
      </w:r>
      <w:r w:rsidRPr="00CD623A">
        <w:rPr>
          <w:rFonts w:ascii="Arial" w:hAnsi="Arial" w:cs="Arial"/>
          <w:i/>
          <w:sz w:val="18"/>
          <w:szCs w:val="18"/>
        </w:rPr>
        <w:t xml:space="preserve">Dante Lab </w:t>
      </w:r>
      <w:r w:rsidRPr="00CD623A">
        <w:rPr>
          <w:rFonts w:ascii="Arial" w:hAnsi="Arial" w:cs="Arial"/>
          <w:sz w:val="18"/>
          <w:szCs w:val="18"/>
        </w:rPr>
        <w:t>entend focaliser ses travaux sur les tensions et les contradictions qui traversent les textes dantesques plutôt que sur leur caractère unitaire souvent mis en avant pour faire de Dante un exemple indépassable de maîtrise et de cohérence.</w:t>
      </w:r>
    </w:p>
    <w:p w14:paraId="6F0BF84B" w14:textId="77777777" w:rsidR="00502C19" w:rsidRPr="00CD623A" w:rsidRDefault="00502C19" w:rsidP="00531458">
      <w:pPr>
        <w:ind w:firstLine="284"/>
        <w:jc w:val="both"/>
        <w:rPr>
          <w:rFonts w:ascii="Arial" w:hAnsi="Arial" w:cs="Arial"/>
          <w:sz w:val="18"/>
          <w:szCs w:val="18"/>
        </w:rPr>
      </w:pPr>
      <w:r w:rsidRPr="00CD623A">
        <w:rPr>
          <w:rFonts w:ascii="Arial" w:hAnsi="Arial" w:cs="Arial"/>
          <w:sz w:val="18"/>
          <w:szCs w:val="18"/>
        </w:rPr>
        <w:t xml:space="preserve">Les traces d’un désir lyrique qui résiste à la conversion radicale du sujet, le choix du plurilinguisme défiant toute normalisation, une eschatologie qui met en œuvre des temporalités contradictoires, une textualité qui, à la fin du </w:t>
      </w:r>
      <w:r w:rsidRPr="00CD623A">
        <w:rPr>
          <w:rFonts w:ascii="Arial" w:hAnsi="Arial" w:cs="Arial"/>
          <w:i/>
          <w:sz w:val="18"/>
          <w:szCs w:val="18"/>
        </w:rPr>
        <w:t>Paradis</w:t>
      </w:r>
      <w:r w:rsidRPr="00CD623A">
        <w:rPr>
          <w:rFonts w:ascii="Arial" w:hAnsi="Arial" w:cs="Arial"/>
          <w:sz w:val="18"/>
          <w:szCs w:val="18"/>
        </w:rPr>
        <w:t xml:space="preserve">, explose et se fragmente, voilà quelques exemples de la manière qu’a Dante de traduire dans la forme littéraire une subjectivité résistante, parfois même déviante dont la portée est tout autant esthétique qu’éthique et politique. A cet égard le </w:t>
      </w:r>
      <w:r w:rsidRPr="00CD623A">
        <w:rPr>
          <w:rFonts w:ascii="Arial" w:hAnsi="Arial" w:cs="Arial"/>
          <w:i/>
          <w:sz w:val="18"/>
          <w:szCs w:val="18"/>
        </w:rPr>
        <w:t>Dante Lab</w:t>
      </w:r>
      <w:r w:rsidRPr="00CD623A">
        <w:rPr>
          <w:rFonts w:ascii="Arial" w:hAnsi="Arial" w:cs="Arial"/>
          <w:sz w:val="18"/>
          <w:szCs w:val="18"/>
        </w:rPr>
        <w:t xml:space="preserve"> entend aussi s’inscrire dans une plus vaste réflexion menée au sein de l’Equipe Littérature et Culture Italiennes sur </w:t>
      </w:r>
      <w:r w:rsidRPr="00CD623A">
        <w:rPr>
          <w:rFonts w:ascii="Arial" w:hAnsi="Arial" w:cs="Arial"/>
          <w:color w:val="000000"/>
          <w:sz w:val="18"/>
          <w:szCs w:val="18"/>
        </w:rPr>
        <w:t>le rapport qui lie l’esthétique à la subjectivité et au pouvoir dans la littérature et la culture italiennes du Moyen Âge à nos jours.</w:t>
      </w:r>
    </w:p>
    <w:p w14:paraId="39414377" w14:textId="77777777" w:rsidR="00502C19" w:rsidRPr="00CD623A" w:rsidRDefault="00502C19" w:rsidP="00531458">
      <w:pPr>
        <w:ind w:firstLine="284"/>
        <w:jc w:val="both"/>
        <w:rPr>
          <w:rFonts w:ascii="Arial" w:hAnsi="Arial" w:cs="Arial"/>
          <w:sz w:val="18"/>
          <w:szCs w:val="18"/>
        </w:rPr>
      </w:pPr>
      <w:r w:rsidRPr="00CD623A">
        <w:rPr>
          <w:rFonts w:ascii="Arial" w:hAnsi="Arial" w:cs="Arial"/>
          <w:sz w:val="18"/>
          <w:szCs w:val="18"/>
        </w:rPr>
        <w:t xml:space="preserve">Le dialogue entre des approches et des méthodologies différentes est au centre du projet : d’une part le </w:t>
      </w:r>
      <w:r w:rsidRPr="00CD623A">
        <w:rPr>
          <w:rFonts w:ascii="Arial" w:hAnsi="Arial" w:cs="Arial"/>
          <w:i/>
          <w:sz w:val="18"/>
          <w:szCs w:val="18"/>
        </w:rPr>
        <w:t>Dante Lab</w:t>
      </w:r>
      <w:r w:rsidRPr="00CD623A">
        <w:rPr>
          <w:rFonts w:ascii="Arial" w:hAnsi="Arial" w:cs="Arial"/>
          <w:sz w:val="18"/>
          <w:szCs w:val="18"/>
        </w:rPr>
        <w:t xml:space="preserve"> s’engage à étudier les sources et les intertextes de l’œuvre du poète florentin et à situer celle-ci dans le contexte historique et culturel du Moyen Age ; d’autre part il s’ouvre aux interprétations s’appuyant sur des théories critiques récentes, à la réception et aux réécritures des textes de Dante tout au long des siècles, considérées non pas comme de simples altérations ou falsifications, mais comme des métamorphoses qui en révèlent un sens nouveau. </w:t>
      </w:r>
    </w:p>
    <w:p w14:paraId="17C60D91" w14:textId="77777777" w:rsidR="00502C19" w:rsidRPr="00CD623A" w:rsidRDefault="00502C19" w:rsidP="00531458">
      <w:pPr>
        <w:ind w:firstLine="284"/>
        <w:jc w:val="both"/>
        <w:rPr>
          <w:rFonts w:ascii="Arial" w:hAnsi="Arial" w:cs="Arial"/>
          <w:sz w:val="18"/>
          <w:szCs w:val="18"/>
        </w:rPr>
      </w:pPr>
      <w:r w:rsidRPr="00CD623A">
        <w:rPr>
          <w:rFonts w:ascii="Arial" w:hAnsi="Arial" w:cs="Arial"/>
          <w:sz w:val="18"/>
          <w:szCs w:val="18"/>
        </w:rPr>
        <w:t>Le laboratoire n’a donc pas vocation à réunir seulement des dantologues et des italianistes mais il est ouvert à d’autre disciplines et approches : les lettres, les langues et les littératures étrangères, la philologie, la philosophie, l’histoire, l’histoire de l’art, le cinéma, la théorie politique, la linguistique, les études de genre, les sciences des religions. Par la pluralité des approches et des voix, le laboratoire vise à mieux comprendre la complexité des textes dantesques et à approfondir le caractère expérimental d’un Dante non normatif, toujours en transformation et ouvert au défi d’interprétations nouvelles.</w:t>
      </w:r>
    </w:p>
    <w:p w14:paraId="24032548" w14:textId="77777777" w:rsidR="00502C19" w:rsidRPr="00CD623A" w:rsidRDefault="00502C19" w:rsidP="00531458">
      <w:pPr>
        <w:ind w:firstLine="284"/>
        <w:jc w:val="both"/>
        <w:rPr>
          <w:rFonts w:ascii="Arial" w:hAnsi="Arial" w:cs="Arial"/>
          <w:sz w:val="18"/>
          <w:szCs w:val="18"/>
        </w:rPr>
      </w:pPr>
      <w:r w:rsidRPr="00CD623A">
        <w:rPr>
          <w:rFonts w:ascii="Arial" w:hAnsi="Arial" w:cs="Arial"/>
          <w:sz w:val="18"/>
          <w:szCs w:val="18"/>
        </w:rPr>
        <w:t xml:space="preserve">Le </w:t>
      </w:r>
      <w:r w:rsidRPr="00CD623A">
        <w:rPr>
          <w:rFonts w:ascii="Arial" w:hAnsi="Arial" w:cs="Arial"/>
          <w:i/>
          <w:sz w:val="18"/>
          <w:szCs w:val="18"/>
        </w:rPr>
        <w:t>Dante Lab</w:t>
      </w:r>
      <w:r w:rsidRPr="00CD623A">
        <w:rPr>
          <w:rFonts w:ascii="Arial" w:hAnsi="Arial" w:cs="Arial"/>
          <w:sz w:val="18"/>
          <w:szCs w:val="18"/>
        </w:rPr>
        <w:t>, se réunit deux fois en automne et deux fois au printemps, il a un caractère collectif et entend favoriser une discussion commune. Le format habituel des séances prévoit que le matériel à discuter soit distribué et lu à l’avance. Un.e participant.e, différent.e à chaque rencontre, est chargé.e de choisir le matériel et de l’introduire brièvement avant de l’ouvrir à la discussion commune. En même temps, tout en favorisant l’échange et le dialogue, le laboratoire reste ouvert à d’autres formats, comme celui d’une conférence suivie par un débat ou à la présentation d’un travail en cours.</w:t>
      </w:r>
    </w:p>
    <w:p w14:paraId="3FA8B48D" w14:textId="799EAC31" w:rsidR="00502C19" w:rsidRPr="00CD623A" w:rsidRDefault="00502C19" w:rsidP="00531458">
      <w:pPr>
        <w:jc w:val="both"/>
        <w:rPr>
          <w:rFonts w:ascii="Arial" w:hAnsi="Arial" w:cs="Arial"/>
          <w:sz w:val="18"/>
          <w:szCs w:val="18"/>
        </w:rPr>
      </w:pPr>
      <w:r w:rsidRPr="00CD623A">
        <w:rPr>
          <w:rFonts w:ascii="Arial" w:hAnsi="Arial" w:cs="Arial"/>
          <w:sz w:val="18"/>
          <w:szCs w:val="18"/>
        </w:rPr>
        <w:t xml:space="preserve">En général les séances du </w:t>
      </w:r>
      <w:r w:rsidRPr="00CD623A">
        <w:rPr>
          <w:rFonts w:ascii="Arial" w:hAnsi="Arial" w:cs="Arial"/>
          <w:i/>
          <w:sz w:val="18"/>
          <w:szCs w:val="18"/>
        </w:rPr>
        <w:t>Dante Lab</w:t>
      </w:r>
      <w:r w:rsidRPr="00CD623A">
        <w:rPr>
          <w:rFonts w:ascii="Arial" w:hAnsi="Arial" w:cs="Arial"/>
          <w:sz w:val="18"/>
          <w:szCs w:val="18"/>
        </w:rPr>
        <w:t xml:space="preserve"> ont lieu le mercredi de 18h à 20h à Sorbonne Université. Les intéressé.e.s peuvent s’inscrire sur la liste de diffusion en envoyant un courriel aux adresses suivantes : manuele.gragnolati@sorbonne-universite.fr et apfilotico@gmail.com</w:t>
      </w:r>
    </w:p>
    <w:tbl>
      <w:tblPr>
        <w:tblW w:w="7335" w:type="dxa"/>
        <w:tblInd w:w="1169" w:type="dxa"/>
        <w:tblLook w:val="04A0" w:firstRow="1" w:lastRow="0" w:firstColumn="1" w:lastColumn="0" w:noHBand="0" w:noVBand="1"/>
      </w:tblPr>
      <w:tblGrid>
        <w:gridCol w:w="3084"/>
        <w:gridCol w:w="4251"/>
      </w:tblGrid>
      <w:tr w:rsidR="00BD23C2" w:rsidRPr="00CD623A" w14:paraId="4FB22432" w14:textId="77777777" w:rsidTr="00177B23">
        <w:tc>
          <w:tcPr>
            <w:tcW w:w="7335" w:type="dxa"/>
            <w:gridSpan w:val="2"/>
            <w:shd w:val="clear" w:color="auto" w:fill="auto"/>
          </w:tcPr>
          <w:p w14:paraId="0BC241F7" w14:textId="35877FC2" w:rsidR="00BD23C2" w:rsidRPr="00CD623A" w:rsidRDefault="00BD23C2" w:rsidP="00531458">
            <w:pPr>
              <w:pStyle w:val="Titre0"/>
              <w:jc w:val="both"/>
              <w:rPr>
                <w:sz w:val="18"/>
                <w:szCs w:val="18"/>
              </w:rPr>
            </w:pPr>
          </w:p>
          <w:p w14:paraId="3669587A" w14:textId="305FDEE1" w:rsidR="00BD23C2" w:rsidRPr="009A21EA" w:rsidRDefault="00BD23C2" w:rsidP="009A21EA">
            <w:pPr>
              <w:pStyle w:val="Titre0"/>
            </w:pPr>
            <w:r w:rsidRPr="009A21EA">
              <w:t xml:space="preserve">Andrea </w:t>
            </w:r>
            <w:r w:rsidR="00327B78" w:rsidRPr="009A21EA">
              <w:t>FABIANO</w:t>
            </w:r>
          </w:p>
          <w:p w14:paraId="02741F8F" w14:textId="77777777" w:rsidR="00BD23C2" w:rsidRPr="00CD623A" w:rsidRDefault="00BD23C2" w:rsidP="00531458">
            <w:pPr>
              <w:pStyle w:val="titresminaire"/>
              <w:jc w:val="both"/>
              <w:rPr>
                <w:rFonts w:ascii="Arial" w:hAnsi="Arial" w:cs="Arial"/>
              </w:rPr>
            </w:pPr>
            <w:r w:rsidRPr="00CD623A">
              <w:rPr>
                <w:rFonts w:ascii="Arial" w:hAnsi="Arial" w:cs="Arial"/>
              </w:rPr>
              <w:t>Séminaire de Littérature italienne moderne et arts du spectacle</w:t>
            </w:r>
          </w:p>
          <w:p w14:paraId="3BEB5F41" w14:textId="77777777" w:rsidR="00BD23C2" w:rsidRPr="00CD623A" w:rsidRDefault="00BD23C2" w:rsidP="00531458">
            <w:pPr>
              <w:pStyle w:val="Titre0"/>
              <w:jc w:val="both"/>
              <w:rPr>
                <w:sz w:val="18"/>
                <w:szCs w:val="18"/>
              </w:rPr>
            </w:pPr>
          </w:p>
        </w:tc>
      </w:tr>
      <w:tr w:rsidR="00BD23C2" w:rsidRPr="00CD623A" w14:paraId="322016A9" w14:textId="77777777" w:rsidTr="00177B23">
        <w:tc>
          <w:tcPr>
            <w:tcW w:w="3084" w:type="dxa"/>
            <w:shd w:val="clear" w:color="auto" w:fill="auto"/>
          </w:tcPr>
          <w:p w14:paraId="00236C02" w14:textId="77777777" w:rsidR="00BD23C2" w:rsidRPr="00CD623A" w:rsidRDefault="00BD23C2"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251" w:type="dxa"/>
            <w:shd w:val="clear" w:color="auto" w:fill="auto"/>
          </w:tcPr>
          <w:p w14:paraId="69F33408" w14:textId="77777777" w:rsidR="00BD23C2" w:rsidRPr="00CD623A" w:rsidRDefault="00BD23C2" w:rsidP="00531458">
            <w:pPr>
              <w:tabs>
                <w:tab w:val="left" w:pos="1796"/>
              </w:tabs>
              <w:jc w:val="both"/>
              <w:rPr>
                <w:rFonts w:ascii="Arial" w:hAnsi="Arial" w:cs="Arial"/>
                <w:sz w:val="18"/>
                <w:szCs w:val="18"/>
              </w:rPr>
            </w:pPr>
            <w:r w:rsidRPr="00CD623A">
              <w:rPr>
                <w:rFonts w:ascii="Arial" w:hAnsi="Arial" w:cs="Arial"/>
                <w:sz w:val="18"/>
                <w:szCs w:val="18"/>
              </w:rPr>
              <w:t>ELCI – Dramaturgies italiennes</w:t>
            </w:r>
          </w:p>
        </w:tc>
      </w:tr>
      <w:tr w:rsidR="00BD23C2" w:rsidRPr="00CD623A" w14:paraId="58CA8B46" w14:textId="77777777" w:rsidTr="00177B23">
        <w:tc>
          <w:tcPr>
            <w:tcW w:w="3084" w:type="dxa"/>
            <w:shd w:val="clear" w:color="auto" w:fill="auto"/>
          </w:tcPr>
          <w:p w14:paraId="14122E02" w14:textId="77777777" w:rsidR="00BD23C2" w:rsidRPr="00CD623A" w:rsidRDefault="00BD23C2"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251" w:type="dxa"/>
            <w:shd w:val="clear" w:color="auto" w:fill="auto"/>
          </w:tcPr>
          <w:p w14:paraId="187BC9B0" w14:textId="77777777" w:rsidR="00BD23C2" w:rsidRPr="00CD623A" w:rsidRDefault="00BD23C2" w:rsidP="00531458">
            <w:pPr>
              <w:pStyle w:val="Default"/>
              <w:jc w:val="both"/>
              <w:rPr>
                <w:rFonts w:ascii="Arial" w:hAnsi="Arial" w:cs="Arial"/>
                <w:i/>
                <w:sz w:val="22"/>
                <w:szCs w:val="22"/>
              </w:rPr>
            </w:pPr>
            <w:r w:rsidRPr="00CD623A">
              <w:rPr>
                <w:rFonts w:ascii="Arial" w:hAnsi="Arial" w:cs="Arial"/>
                <w:i/>
                <w:sz w:val="22"/>
                <w:szCs w:val="22"/>
              </w:rPr>
              <w:t xml:space="preserve">Introduction à la </w:t>
            </w:r>
            <w:r w:rsidRPr="00CD623A">
              <w:rPr>
                <w:rFonts w:ascii="Arial" w:hAnsi="Arial" w:cs="Arial"/>
                <w:sz w:val="22"/>
                <w:szCs w:val="22"/>
              </w:rPr>
              <w:t>Commedia dell’Arte</w:t>
            </w:r>
            <w:r w:rsidRPr="00CD623A">
              <w:rPr>
                <w:rFonts w:ascii="Arial" w:hAnsi="Arial" w:cs="Arial"/>
                <w:i/>
                <w:sz w:val="22"/>
                <w:szCs w:val="22"/>
              </w:rPr>
              <w:t xml:space="preserve"> (XVIe-XVIIIe)</w:t>
            </w:r>
          </w:p>
          <w:p w14:paraId="5FF518F0" w14:textId="77777777" w:rsidR="00BD23C2" w:rsidRPr="00CD623A" w:rsidRDefault="00BD23C2" w:rsidP="00531458">
            <w:pPr>
              <w:jc w:val="both"/>
              <w:rPr>
                <w:rFonts w:ascii="Arial" w:hAnsi="Arial" w:cs="Arial"/>
                <w:sz w:val="18"/>
                <w:szCs w:val="18"/>
              </w:rPr>
            </w:pPr>
          </w:p>
        </w:tc>
      </w:tr>
      <w:tr w:rsidR="00BD23C2" w:rsidRPr="00CD623A" w14:paraId="74E5C6E4" w14:textId="77777777" w:rsidTr="00177B23">
        <w:tc>
          <w:tcPr>
            <w:tcW w:w="3084" w:type="dxa"/>
            <w:shd w:val="clear" w:color="auto" w:fill="auto"/>
          </w:tcPr>
          <w:p w14:paraId="6D4DDF55" w14:textId="77777777" w:rsidR="00BD23C2" w:rsidRPr="00CD623A" w:rsidRDefault="00BD23C2"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251" w:type="dxa"/>
            <w:shd w:val="clear" w:color="auto" w:fill="auto"/>
          </w:tcPr>
          <w:p w14:paraId="5F7DB717" w14:textId="77777777" w:rsidR="00BD23C2" w:rsidRPr="00CD623A" w:rsidRDefault="00BD23C2" w:rsidP="00531458">
            <w:pPr>
              <w:jc w:val="both"/>
              <w:rPr>
                <w:rFonts w:ascii="Arial" w:hAnsi="Arial" w:cs="Arial"/>
                <w:sz w:val="18"/>
                <w:szCs w:val="18"/>
              </w:rPr>
            </w:pPr>
            <w:r w:rsidRPr="00CD623A">
              <w:rPr>
                <w:rFonts w:ascii="Arial" w:hAnsi="Arial" w:cs="Arial"/>
                <w:sz w:val="18"/>
                <w:szCs w:val="18"/>
              </w:rPr>
              <w:t>tous les mercredis du premier semestre</w:t>
            </w:r>
          </w:p>
        </w:tc>
      </w:tr>
      <w:tr w:rsidR="00BD23C2" w:rsidRPr="00CD623A" w14:paraId="1B53AE82" w14:textId="77777777" w:rsidTr="00177B23">
        <w:tc>
          <w:tcPr>
            <w:tcW w:w="3084" w:type="dxa"/>
            <w:shd w:val="clear" w:color="auto" w:fill="auto"/>
          </w:tcPr>
          <w:p w14:paraId="2E0C1B5B" w14:textId="77777777" w:rsidR="00BD23C2" w:rsidRPr="00CD623A" w:rsidRDefault="00BD23C2" w:rsidP="00531458">
            <w:pPr>
              <w:jc w:val="both"/>
              <w:rPr>
                <w:rFonts w:ascii="Arial" w:hAnsi="Arial" w:cs="Arial"/>
                <w:i/>
                <w:iCs/>
                <w:color w:val="000000"/>
                <w:sz w:val="18"/>
                <w:szCs w:val="18"/>
              </w:rPr>
            </w:pPr>
            <w:r w:rsidRPr="00CD623A">
              <w:rPr>
                <w:rFonts w:ascii="Arial" w:hAnsi="Arial" w:cs="Arial"/>
                <w:i/>
                <w:iCs/>
                <w:color w:val="000000"/>
                <w:sz w:val="18"/>
                <w:szCs w:val="18"/>
              </w:rPr>
              <w:lastRenderedPageBreak/>
              <w:t xml:space="preserve">Lieu et heure : </w:t>
            </w:r>
            <w:r w:rsidRPr="00CD623A">
              <w:rPr>
                <w:rFonts w:ascii="Arial" w:hAnsi="Arial" w:cs="Arial"/>
                <w:i/>
                <w:iCs/>
                <w:color w:val="000000"/>
                <w:sz w:val="18"/>
                <w:szCs w:val="18"/>
              </w:rPr>
              <w:tab/>
            </w:r>
          </w:p>
        </w:tc>
        <w:tc>
          <w:tcPr>
            <w:tcW w:w="4251" w:type="dxa"/>
            <w:shd w:val="clear" w:color="auto" w:fill="auto"/>
          </w:tcPr>
          <w:p w14:paraId="218235B9" w14:textId="77777777" w:rsidR="00BD23C2" w:rsidRPr="00CD623A" w:rsidRDefault="00BD23C2" w:rsidP="00531458">
            <w:pPr>
              <w:jc w:val="both"/>
              <w:rPr>
                <w:rFonts w:ascii="Arial" w:hAnsi="Arial" w:cs="Arial"/>
                <w:sz w:val="18"/>
                <w:szCs w:val="18"/>
              </w:rPr>
            </w:pPr>
            <w:r w:rsidRPr="00CD623A">
              <w:rPr>
                <w:rFonts w:ascii="Arial" w:hAnsi="Arial" w:cs="Arial"/>
                <w:sz w:val="18"/>
                <w:szCs w:val="18"/>
              </w:rPr>
              <w:t>Centre Malesherbes 14h30-16h30</w:t>
            </w:r>
          </w:p>
        </w:tc>
      </w:tr>
      <w:tr w:rsidR="00BD23C2" w:rsidRPr="00CD623A" w14:paraId="3E04CA40" w14:textId="77777777" w:rsidTr="00177B23">
        <w:tc>
          <w:tcPr>
            <w:tcW w:w="3084" w:type="dxa"/>
            <w:shd w:val="clear" w:color="auto" w:fill="auto"/>
          </w:tcPr>
          <w:p w14:paraId="745A82D2" w14:textId="77777777" w:rsidR="00BD23C2" w:rsidRPr="00CD623A" w:rsidRDefault="00BD23C2"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251" w:type="dxa"/>
            <w:shd w:val="clear" w:color="auto" w:fill="auto"/>
          </w:tcPr>
          <w:p w14:paraId="4F59AB13" w14:textId="44862B10" w:rsidR="00BD23C2" w:rsidRPr="00CD623A" w:rsidRDefault="00BD23C2" w:rsidP="00531458">
            <w:pPr>
              <w:jc w:val="both"/>
              <w:rPr>
                <w:rFonts w:ascii="Arial" w:hAnsi="Arial" w:cs="Arial"/>
                <w:sz w:val="18"/>
                <w:szCs w:val="18"/>
              </w:rPr>
            </w:pPr>
            <w:r w:rsidRPr="00CD623A">
              <w:rPr>
                <w:rFonts w:ascii="Arial" w:hAnsi="Arial" w:cs="Arial"/>
                <w:sz w:val="18"/>
                <w:szCs w:val="18"/>
              </w:rPr>
              <w:t>Andrea</w:t>
            </w:r>
            <w:r w:rsidR="00327B78" w:rsidRPr="00CD623A">
              <w:rPr>
                <w:rFonts w:ascii="Arial" w:hAnsi="Arial" w:cs="Arial"/>
                <w:sz w:val="18"/>
                <w:szCs w:val="18"/>
              </w:rPr>
              <w:t xml:space="preserve"> FABIANO</w:t>
            </w:r>
          </w:p>
        </w:tc>
      </w:tr>
      <w:tr w:rsidR="00BD23C2" w:rsidRPr="00CD623A" w14:paraId="4DEC7009" w14:textId="77777777" w:rsidTr="00177B23">
        <w:tc>
          <w:tcPr>
            <w:tcW w:w="3084" w:type="dxa"/>
            <w:shd w:val="clear" w:color="auto" w:fill="auto"/>
          </w:tcPr>
          <w:p w14:paraId="58CFC4A0" w14:textId="77777777" w:rsidR="00BD23C2" w:rsidRPr="00CD623A" w:rsidRDefault="00BD23C2"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251" w:type="dxa"/>
            <w:shd w:val="clear" w:color="auto" w:fill="auto"/>
          </w:tcPr>
          <w:p w14:paraId="35B723FD" w14:textId="77777777" w:rsidR="00BD23C2" w:rsidRPr="00CD623A" w:rsidRDefault="00BD23C2" w:rsidP="00531458">
            <w:pPr>
              <w:jc w:val="both"/>
              <w:rPr>
                <w:rFonts w:ascii="Arial" w:hAnsi="Arial" w:cs="Arial"/>
                <w:sz w:val="18"/>
                <w:szCs w:val="18"/>
              </w:rPr>
            </w:pPr>
            <w:r w:rsidRPr="00CD623A">
              <w:rPr>
                <w:rFonts w:ascii="Arial" w:hAnsi="Arial" w:cs="Arial"/>
                <w:sz w:val="18"/>
                <w:szCs w:val="18"/>
              </w:rPr>
              <w:t>Andrea.Fabiano@sorbonne-universite.fr</w:t>
            </w:r>
          </w:p>
        </w:tc>
      </w:tr>
    </w:tbl>
    <w:p w14:paraId="0292DBEB" w14:textId="77777777" w:rsidR="00BD23C2" w:rsidRPr="00CD623A" w:rsidRDefault="00BD23C2" w:rsidP="00531458">
      <w:pPr>
        <w:jc w:val="both"/>
        <w:rPr>
          <w:rFonts w:ascii="Arial" w:hAnsi="Arial" w:cs="Arial"/>
          <w:b/>
          <w:sz w:val="18"/>
          <w:szCs w:val="18"/>
          <w:u w:val="single"/>
        </w:rPr>
      </w:pPr>
    </w:p>
    <w:p w14:paraId="570B8742" w14:textId="77777777" w:rsidR="00BD23C2" w:rsidRPr="00CD623A" w:rsidRDefault="00BD23C2"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Séminaire de Master 2 en italien ouvert aux doctorants spécialistes et non-spécialistes.</w:t>
      </w:r>
    </w:p>
    <w:p w14:paraId="7050D45B" w14:textId="77777777" w:rsidR="00BD23C2" w:rsidRPr="00CD623A" w:rsidRDefault="00BD23C2" w:rsidP="00531458">
      <w:pPr>
        <w:jc w:val="both"/>
        <w:rPr>
          <w:rFonts w:ascii="Arial" w:hAnsi="Arial" w:cs="Arial"/>
          <w:sz w:val="22"/>
          <w:szCs w:val="22"/>
        </w:rPr>
      </w:pPr>
      <w:r w:rsidRPr="00CD623A">
        <w:rPr>
          <w:rFonts w:ascii="Arial" w:hAnsi="Arial" w:cs="Arial"/>
          <w:sz w:val="22"/>
          <w:szCs w:val="22"/>
        </w:rPr>
        <w:t>Le séminaire présentera les aspects constitutifs de l’organisation théâtrale et de la dramaturgie des troupes des comédiens professionnels italiens depuis la fin du XVI siècle jusqu’au XVIIIe siècle.</w:t>
      </w:r>
    </w:p>
    <w:p w14:paraId="67EF8EAF" w14:textId="77777777" w:rsidR="00BD23C2" w:rsidRPr="00CD623A" w:rsidRDefault="00BD23C2" w:rsidP="00531458">
      <w:pPr>
        <w:jc w:val="both"/>
        <w:rPr>
          <w:rFonts w:ascii="Arial" w:hAnsi="Arial" w:cs="Arial"/>
          <w:sz w:val="18"/>
          <w:szCs w:val="18"/>
        </w:rPr>
      </w:pPr>
      <w:r w:rsidRPr="00CD623A">
        <w:rPr>
          <w:rFonts w:ascii="Arial" w:hAnsi="Arial" w:cs="Arial"/>
          <w:sz w:val="22"/>
          <w:szCs w:val="22"/>
        </w:rPr>
        <w:t>Nous analyserons la formation des troupes, les circuits internationaux, le répertoire et les caractéristiques dramaturgiques sur la base de documents d’archives, de canevas et de pièces imprimées</w:t>
      </w:r>
    </w:p>
    <w:p w14:paraId="6C41B181" w14:textId="77777777" w:rsidR="00BD23C2" w:rsidRPr="00CD623A" w:rsidRDefault="00BD23C2" w:rsidP="00531458">
      <w:pPr>
        <w:jc w:val="both"/>
        <w:rPr>
          <w:rFonts w:ascii="Arial" w:hAnsi="Arial" w:cs="Arial"/>
          <w:sz w:val="18"/>
          <w:szCs w:val="18"/>
        </w:rPr>
      </w:pPr>
    </w:p>
    <w:p w14:paraId="2F438B37" w14:textId="77777777" w:rsidR="00BD23C2" w:rsidRPr="00CD623A" w:rsidRDefault="00BD23C2" w:rsidP="00531458">
      <w:pPr>
        <w:jc w:val="both"/>
        <w:rPr>
          <w:rFonts w:ascii="Arial" w:hAnsi="Arial" w:cs="Arial"/>
          <w:sz w:val="18"/>
          <w:szCs w:val="18"/>
        </w:rPr>
      </w:pPr>
      <w:r w:rsidRPr="00CD623A">
        <w:rPr>
          <w:rFonts w:ascii="Arial" w:hAnsi="Arial" w:cs="Arial"/>
          <w:sz w:val="18"/>
          <w:szCs w:val="18"/>
        </w:rPr>
        <w:t>Œuvres au programme (lecture obligatoire)</w:t>
      </w:r>
    </w:p>
    <w:p w14:paraId="4D407F71" w14:textId="77777777" w:rsidR="00BD23C2" w:rsidRPr="00CD623A" w:rsidRDefault="00BD23C2" w:rsidP="00531458">
      <w:pPr>
        <w:jc w:val="both"/>
        <w:rPr>
          <w:rFonts w:ascii="Arial" w:hAnsi="Arial" w:cs="Arial"/>
          <w:bCs/>
          <w:sz w:val="22"/>
          <w:szCs w:val="22"/>
        </w:rPr>
      </w:pPr>
      <w:r w:rsidRPr="00CD623A">
        <w:rPr>
          <w:rFonts w:ascii="Arial" w:hAnsi="Arial" w:cs="Arial"/>
          <w:bCs/>
          <w:sz w:val="22"/>
          <w:szCs w:val="22"/>
        </w:rPr>
        <w:t xml:space="preserve">Flaminio Scala, </w:t>
      </w:r>
      <w:r w:rsidRPr="00CD623A">
        <w:rPr>
          <w:rFonts w:ascii="Arial" w:hAnsi="Arial" w:cs="Arial"/>
          <w:bCs/>
          <w:i/>
          <w:sz w:val="22"/>
          <w:szCs w:val="22"/>
        </w:rPr>
        <w:t>Il finto marito</w:t>
      </w:r>
      <w:r w:rsidRPr="00CD623A">
        <w:rPr>
          <w:rFonts w:ascii="Arial" w:hAnsi="Arial" w:cs="Arial"/>
          <w:bCs/>
          <w:sz w:val="22"/>
          <w:szCs w:val="22"/>
        </w:rPr>
        <w:t xml:space="preserve">, </w:t>
      </w:r>
      <w:hyperlink r:id="rId83" w:history="1">
        <w:r w:rsidRPr="00CD623A">
          <w:rPr>
            <w:rStyle w:val="Lienhypertexte"/>
            <w:rFonts w:ascii="Arial" w:hAnsi="Arial" w:cs="Arial"/>
            <w:bCs/>
            <w:sz w:val="22"/>
            <w:szCs w:val="22"/>
          </w:rPr>
          <w:t>http://www.bibliotecaitaliana.it/indice/visualizza_scheda/bibit001491</w:t>
        </w:r>
      </w:hyperlink>
    </w:p>
    <w:p w14:paraId="3E65F050" w14:textId="77777777" w:rsidR="00BD23C2" w:rsidRPr="00CD623A" w:rsidRDefault="00BD23C2" w:rsidP="00531458">
      <w:pPr>
        <w:jc w:val="both"/>
        <w:rPr>
          <w:rFonts w:ascii="Arial" w:hAnsi="Arial" w:cs="Arial"/>
          <w:bCs/>
          <w:sz w:val="22"/>
          <w:szCs w:val="22"/>
        </w:rPr>
      </w:pPr>
      <w:r w:rsidRPr="00CD623A">
        <w:rPr>
          <w:rFonts w:ascii="Arial" w:hAnsi="Arial" w:cs="Arial"/>
          <w:bCs/>
          <w:sz w:val="22"/>
          <w:szCs w:val="22"/>
        </w:rPr>
        <w:t xml:space="preserve">Giovanbattista Andreini, </w:t>
      </w:r>
      <w:r w:rsidRPr="00CD623A">
        <w:rPr>
          <w:rFonts w:ascii="Arial" w:hAnsi="Arial" w:cs="Arial"/>
          <w:bCs/>
          <w:i/>
          <w:sz w:val="22"/>
          <w:szCs w:val="22"/>
        </w:rPr>
        <w:t>Le due commedie in commedia</w:t>
      </w:r>
      <w:r w:rsidRPr="00CD623A">
        <w:rPr>
          <w:rFonts w:ascii="Arial" w:hAnsi="Arial" w:cs="Arial"/>
          <w:bCs/>
          <w:sz w:val="22"/>
          <w:szCs w:val="22"/>
        </w:rPr>
        <w:t xml:space="preserve">, </w:t>
      </w:r>
      <w:hyperlink r:id="rId84" w:history="1">
        <w:r w:rsidRPr="00CD623A">
          <w:rPr>
            <w:rStyle w:val="Lienhypertexte"/>
            <w:rFonts w:ascii="Arial" w:hAnsi="Arial" w:cs="Arial"/>
            <w:bCs/>
            <w:sz w:val="22"/>
            <w:szCs w:val="22"/>
          </w:rPr>
          <w:t>https://books.google.fr/books?id=A-pJAAAAcAAJ&amp;hl=fr&amp;source=gbs_similarbooks</w:t>
        </w:r>
      </w:hyperlink>
    </w:p>
    <w:p w14:paraId="67C0F3DE" w14:textId="77777777" w:rsidR="00BD23C2" w:rsidRPr="00CD623A" w:rsidRDefault="00BD23C2" w:rsidP="00531458">
      <w:pPr>
        <w:jc w:val="both"/>
        <w:rPr>
          <w:rFonts w:ascii="Arial" w:hAnsi="Arial" w:cs="Arial"/>
          <w:sz w:val="22"/>
          <w:szCs w:val="22"/>
        </w:rPr>
      </w:pPr>
      <w:r w:rsidRPr="00CD623A">
        <w:rPr>
          <w:rFonts w:ascii="Arial" w:hAnsi="Arial" w:cs="Arial"/>
          <w:bCs/>
          <w:sz w:val="22"/>
          <w:szCs w:val="22"/>
        </w:rPr>
        <w:t xml:space="preserve">Domenico Biancolelli, </w:t>
      </w:r>
      <w:r w:rsidRPr="00CD623A">
        <w:rPr>
          <w:rFonts w:ascii="Arial" w:hAnsi="Arial" w:cs="Arial"/>
          <w:bCs/>
          <w:i/>
          <w:sz w:val="22"/>
          <w:szCs w:val="22"/>
        </w:rPr>
        <w:t>Le Festin de pierre / Il convitato di pietra</w:t>
      </w:r>
      <w:r w:rsidRPr="00CD623A">
        <w:rPr>
          <w:rFonts w:ascii="Arial" w:hAnsi="Arial" w:cs="Arial"/>
          <w:bCs/>
          <w:sz w:val="22"/>
          <w:szCs w:val="22"/>
        </w:rPr>
        <w:t xml:space="preserve">, in Thomas-Simon Gueullette, </w:t>
      </w:r>
      <w:r w:rsidRPr="00CD623A">
        <w:rPr>
          <w:rFonts w:ascii="Arial" w:hAnsi="Arial" w:cs="Arial"/>
          <w:bCs/>
          <w:i/>
          <w:sz w:val="22"/>
          <w:szCs w:val="22"/>
        </w:rPr>
        <w:t>Traduction du scenario ou du recueil des scènes que Joseph Dominique Biancolelli jouait en habit d'Arlequin, dans les pièces italiennes de son temps, rédigé et écrit de sa main</w:t>
      </w:r>
      <w:r w:rsidRPr="00CD623A">
        <w:rPr>
          <w:rFonts w:ascii="Arial" w:hAnsi="Arial" w:cs="Arial"/>
          <w:bCs/>
          <w:sz w:val="22"/>
          <w:szCs w:val="22"/>
        </w:rPr>
        <w:t>, Ms Bibliothèque de l'Opéra de Paris, cote Rés. 625 1-2, p. 192-210</w:t>
      </w:r>
      <w:r w:rsidRPr="00CD623A">
        <w:rPr>
          <w:rFonts w:ascii="Arial" w:hAnsi="Arial" w:cs="Arial"/>
          <w:sz w:val="22"/>
          <w:szCs w:val="22"/>
        </w:rPr>
        <w:t xml:space="preserve">  (éd. moderne établie par D. Gambelli, </w:t>
      </w:r>
      <w:r w:rsidRPr="00CD623A">
        <w:rPr>
          <w:rFonts w:ascii="Arial" w:hAnsi="Arial" w:cs="Arial"/>
          <w:i/>
          <w:iCs/>
          <w:sz w:val="22"/>
          <w:szCs w:val="22"/>
        </w:rPr>
        <w:t>Arlecchino a Parigi. Lo scenario di Domenico Biancolelli</w:t>
      </w:r>
      <w:r w:rsidRPr="00CD623A">
        <w:rPr>
          <w:rFonts w:ascii="Arial" w:hAnsi="Arial" w:cs="Arial"/>
          <w:sz w:val="22"/>
          <w:szCs w:val="22"/>
        </w:rPr>
        <w:t xml:space="preserve">, Roma, Bulzoni, 1997, Parte prima, p. 299-311). </w:t>
      </w:r>
    </w:p>
    <w:p w14:paraId="70587E70" w14:textId="77777777" w:rsidR="00BD23C2" w:rsidRPr="00CD623A" w:rsidRDefault="00BD23C2" w:rsidP="00531458">
      <w:pPr>
        <w:jc w:val="both"/>
        <w:rPr>
          <w:rFonts w:ascii="Arial" w:hAnsi="Arial" w:cs="Arial"/>
          <w:sz w:val="22"/>
          <w:szCs w:val="22"/>
        </w:rPr>
      </w:pPr>
      <w:r w:rsidRPr="00CD623A">
        <w:rPr>
          <w:rFonts w:ascii="Arial" w:hAnsi="Arial" w:cs="Arial"/>
          <w:i/>
          <w:sz w:val="22"/>
          <w:szCs w:val="22"/>
        </w:rPr>
        <w:t>Il pastor fido ridicolo</w:t>
      </w:r>
      <w:r w:rsidRPr="00CD623A">
        <w:rPr>
          <w:rFonts w:ascii="Arial" w:hAnsi="Arial" w:cs="Arial"/>
          <w:sz w:val="22"/>
          <w:szCs w:val="22"/>
        </w:rPr>
        <w:t xml:space="preserve">, a cura di Andrea Fabiano, </w:t>
      </w:r>
      <w:hyperlink r:id="rId85" w:history="1">
        <w:r w:rsidRPr="00CD623A">
          <w:rPr>
            <w:rStyle w:val="Lienhypertexte"/>
            <w:rFonts w:ascii="Arial" w:hAnsi="Arial" w:cs="Arial"/>
            <w:sz w:val="22"/>
            <w:szCs w:val="22"/>
          </w:rPr>
          <w:t>http://www.usc.es/goldoni/doc/pastorfidoridicolo-andreafabiano-arprego-2013-11-20-definitivo.pdf</w:t>
        </w:r>
      </w:hyperlink>
    </w:p>
    <w:p w14:paraId="0DF77305" w14:textId="77777777" w:rsidR="00BD23C2" w:rsidRPr="00CD623A" w:rsidRDefault="00BD23C2" w:rsidP="00531458">
      <w:pPr>
        <w:jc w:val="both"/>
        <w:rPr>
          <w:rFonts w:ascii="Arial" w:hAnsi="Arial" w:cs="Arial"/>
          <w:iCs/>
          <w:sz w:val="22"/>
          <w:szCs w:val="22"/>
          <w:lang w:val="it-IT"/>
        </w:rPr>
      </w:pPr>
      <w:r w:rsidRPr="00CD623A">
        <w:rPr>
          <w:rFonts w:ascii="Arial" w:hAnsi="Arial" w:cs="Arial"/>
          <w:iCs/>
          <w:sz w:val="22"/>
          <w:szCs w:val="22"/>
          <w:lang w:val="it-IT"/>
        </w:rPr>
        <w:t xml:space="preserve">Carlo Goldoni, </w:t>
      </w:r>
      <w:r w:rsidRPr="00CD623A">
        <w:rPr>
          <w:rFonts w:ascii="Arial" w:hAnsi="Arial" w:cs="Arial"/>
          <w:i/>
          <w:iCs/>
          <w:sz w:val="22"/>
          <w:szCs w:val="22"/>
          <w:lang w:val="it-IT"/>
        </w:rPr>
        <w:t>Il servitore di due padroni</w:t>
      </w:r>
      <w:r w:rsidRPr="00CD623A">
        <w:rPr>
          <w:rFonts w:ascii="Arial" w:hAnsi="Arial" w:cs="Arial"/>
          <w:sz w:val="22"/>
          <w:szCs w:val="22"/>
          <w:lang w:val="it-IT"/>
        </w:rPr>
        <w:t xml:space="preserve">, a cura di Valentina Gallo, introduzione di Siro Ferrone, Venezia, Marsilio, 2011. </w:t>
      </w:r>
    </w:p>
    <w:p w14:paraId="690442AF" w14:textId="77777777" w:rsidR="00BD23C2" w:rsidRPr="00CD623A" w:rsidRDefault="00BD23C2" w:rsidP="00531458">
      <w:pPr>
        <w:jc w:val="both"/>
        <w:rPr>
          <w:rFonts w:ascii="Arial" w:hAnsi="Arial" w:cs="Arial"/>
          <w:sz w:val="18"/>
          <w:szCs w:val="18"/>
        </w:rPr>
      </w:pPr>
    </w:p>
    <w:p w14:paraId="637F126E" w14:textId="77777777" w:rsidR="00BD23C2" w:rsidRPr="00CD623A" w:rsidRDefault="00BD23C2" w:rsidP="00531458">
      <w:pPr>
        <w:jc w:val="both"/>
        <w:rPr>
          <w:rFonts w:ascii="Arial" w:hAnsi="Arial" w:cs="Arial"/>
          <w:sz w:val="18"/>
          <w:szCs w:val="18"/>
        </w:rPr>
      </w:pPr>
      <w:r w:rsidRPr="00CD623A">
        <w:rPr>
          <w:rFonts w:ascii="Arial" w:hAnsi="Arial" w:cs="Arial"/>
          <w:sz w:val="18"/>
          <w:szCs w:val="18"/>
        </w:rPr>
        <w:t xml:space="preserve">Bibliographie critique </w:t>
      </w:r>
    </w:p>
    <w:p w14:paraId="1CF30484" w14:textId="77777777" w:rsidR="00BD23C2" w:rsidRPr="00CD623A" w:rsidRDefault="00BD23C2" w:rsidP="00531458">
      <w:pPr>
        <w:jc w:val="both"/>
        <w:rPr>
          <w:rFonts w:ascii="Arial" w:hAnsi="Arial" w:cs="Arial"/>
          <w:sz w:val="22"/>
          <w:szCs w:val="22"/>
        </w:rPr>
      </w:pPr>
      <w:r w:rsidRPr="00CD623A">
        <w:rPr>
          <w:rFonts w:ascii="Arial" w:hAnsi="Arial" w:cs="Arial"/>
          <w:sz w:val="22"/>
          <w:szCs w:val="22"/>
        </w:rPr>
        <w:t xml:space="preserve">Siro Ferrone, </w:t>
      </w:r>
      <w:r w:rsidRPr="00CD623A">
        <w:rPr>
          <w:rFonts w:ascii="Arial" w:hAnsi="Arial" w:cs="Arial"/>
          <w:i/>
          <w:sz w:val="22"/>
          <w:szCs w:val="22"/>
        </w:rPr>
        <w:t>La Commedia dell’Arte. Attrice e attori italiani in Europa (XVI-XVII) secolo</w:t>
      </w:r>
      <w:r w:rsidRPr="00CD623A">
        <w:rPr>
          <w:rFonts w:ascii="Arial" w:hAnsi="Arial" w:cs="Arial"/>
          <w:sz w:val="22"/>
          <w:szCs w:val="22"/>
        </w:rPr>
        <w:t>, Torino, Einaudi, 2014 (</w:t>
      </w:r>
      <w:r w:rsidRPr="00CD623A">
        <w:rPr>
          <w:rFonts w:ascii="Arial" w:hAnsi="Arial" w:cs="Arial"/>
          <w:b/>
          <w:sz w:val="22"/>
          <w:szCs w:val="22"/>
          <w:u w:val="single"/>
        </w:rPr>
        <w:t>Lecture obligatoire à réaliser avant le début du séminaire</w:t>
      </w:r>
      <w:r w:rsidRPr="00CD623A">
        <w:rPr>
          <w:rFonts w:ascii="Arial" w:hAnsi="Arial" w:cs="Arial"/>
          <w:sz w:val="22"/>
          <w:szCs w:val="22"/>
        </w:rPr>
        <w:t>)</w:t>
      </w:r>
    </w:p>
    <w:p w14:paraId="32010DC7" w14:textId="77777777" w:rsidR="00BD23C2" w:rsidRPr="00CD623A" w:rsidRDefault="00BD23C2" w:rsidP="00531458">
      <w:pPr>
        <w:jc w:val="both"/>
        <w:rPr>
          <w:rFonts w:ascii="Arial" w:hAnsi="Arial" w:cs="Arial"/>
          <w:sz w:val="22"/>
          <w:szCs w:val="22"/>
        </w:rPr>
      </w:pPr>
      <w:r w:rsidRPr="00CD623A">
        <w:rPr>
          <w:rFonts w:ascii="Arial" w:hAnsi="Arial" w:cs="Arial"/>
          <w:sz w:val="22"/>
          <w:szCs w:val="22"/>
        </w:rPr>
        <w:t xml:space="preserve">Roberto Tessari, </w:t>
      </w:r>
      <w:r w:rsidRPr="00CD623A">
        <w:rPr>
          <w:rFonts w:ascii="Arial" w:hAnsi="Arial" w:cs="Arial"/>
          <w:i/>
          <w:sz w:val="22"/>
          <w:szCs w:val="22"/>
        </w:rPr>
        <w:t>La Commedia dell'Arte. Genesi d'una società dello spettacolo</w:t>
      </w:r>
      <w:r w:rsidRPr="00CD623A">
        <w:rPr>
          <w:rFonts w:ascii="Arial" w:hAnsi="Arial" w:cs="Arial"/>
          <w:sz w:val="22"/>
          <w:szCs w:val="22"/>
        </w:rPr>
        <w:t>, Bari, Laterza, 2013</w:t>
      </w:r>
    </w:p>
    <w:p w14:paraId="6D7A4C41" w14:textId="77777777" w:rsidR="00BD23C2" w:rsidRPr="00CD623A" w:rsidRDefault="00BD23C2" w:rsidP="00531458">
      <w:pPr>
        <w:jc w:val="both"/>
        <w:rPr>
          <w:rFonts w:ascii="Arial" w:hAnsi="Arial" w:cs="Arial"/>
          <w:bCs/>
          <w:sz w:val="22"/>
          <w:szCs w:val="22"/>
        </w:rPr>
      </w:pPr>
      <w:r w:rsidRPr="00CD623A">
        <w:rPr>
          <w:rFonts w:ascii="Arial" w:hAnsi="Arial" w:cs="Arial"/>
          <w:bCs/>
          <w:sz w:val="22"/>
          <w:szCs w:val="22"/>
        </w:rPr>
        <w:t>Mirella Schino-Ferdinando Taviani,</w:t>
      </w:r>
      <w:r w:rsidRPr="00CD623A">
        <w:rPr>
          <w:rFonts w:ascii="Arial" w:hAnsi="Arial" w:cs="Arial"/>
          <w:sz w:val="22"/>
          <w:szCs w:val="22"/>
        </w:rPr>
        <w:t xml:space="preserve"> </w:t>
      </w:r>
      <w:r w:rsidRPr="00CD623A">
        <w:rPr>
          <w:rFonts w:ascii="Arial" w:hAnsi="Arial" w:cs="Arial"/>
          <w:bCs/>
          <w:i/>
          <w:sz w:val="22"/>
          <w:szCs w:val="22"/>
        </w:rPr>
        <w:t>Il segreto della commedia dell'arte. La memoria delle compagnie italiane del XVI, XVII e XVIII secolo</w:t>
      </w:r>
      <w:r w:rsidRPr="00CD623A">
        <w:rPr>
          <w:rFonts w:ascii="Arial" w:hAnsi="Arial" w:cs="Arial"/>
          <w:bCs/>
          <w:sz w:val="22"/>
          <w:szCs w:val="22"/>
        </w:rPr>
        <w:t>, Firenze, La Casa Usher, 2006</w:t>
      </w:r>
    </w:p>
    <w:p w14:paraId="07CC45F7" w14:textId="77777777" w:rsidR="00BD23C2" w:rsidRPr="00CD623A" w:rsidRDefault="00BD23C2" w:rsidP="00531458">
      <w:pPr>
        <w:jc w:val="both"/>
        <w:rPr>
          <w:rFonts w:ascii="Arial" w:hAnsi="Arial" w:cs="Arial"/>
          <w:bCs/>
          <w:sz w:val="22"/>
          <w:szCs w:val="22"/>
        </w:rPr>
      </w:pPr>
      <w:r w:rsidRPr="00CD623A">
        <w:rPr>
          <w:rFonts w:ascii="Arial" w:hAnsi="Arial" w:cs="Arial"/>
          <w:bCs/>
          <w:sz w:val="22"/>
          <w:szCs w:val="22"/>
        </w:rPr>
        <w:t xml:space="preserve">Roberto Tessari, </w:t>
      </w:r>
      <w:r w:rsidRPr="00CD623A">
        <w:rPr>
          <w:rFonts w:ascii="Arial" w:hAnsi="Arial" w:cs="Arial"/>
          <w:bCs/>
          <w:i/>
          <w:sz w:val="22"/>
          <w:szCs w:val="22"/>
        </w:rPr>
        <w:t>Teatro e spettacolo nel 700</w:t>
      </w:r>
      <w:r w:rsidRPr="00CD623A">
        <w:rPr>
          <w:rFonts w:ascii="Arial" w:hAnsi="Arial" w:cs="Arial"/>
          <w:bCs/>
          <w:sz w:val="22"/>
          <w:szCs w:val="22"/>
        </w:rPr>
        <w:t>, Bari, Laterza, 1995</w:t>
      </w:r>
    </w:p>
    <w:p w14:paraId="42A4BB05" w14:textId="77777777" w:rsidR="00BD23C2" w:rsidRPr="00CD623A" w:rsidRDefault="00BD23C2" w:rsidP="00531458">
      <w:pPr>
        <w:jc w:val="both"/>
        <w:rPr>
          <w:rFonts w:ascii="Arial" w:hAnsi="Arial" w:cs="Arial"/>
          <w:bCs/>
          <w:sz w:val="22"/>
          <w:szCs w:val="22"/>
        </w:rPr>
      </w:pPr>
      <w:r w:rsidRPr="00CD623A">
        <w:rPr>
          <w:rFonts w:ascii="Arial" w:hAnsi="Arial" w:cs="Arial"/>
          <w:bCs/>
          <w:sz w:val="22"/>
          <w:szCs w:val="22"/>
        </w:rPr>
        <w:t xml:space="preserve">Silvia Carandini, </w:t>
      </w:r>
      <w:r w:rsidRPr="00CD623A">
        <w:rPr>
          <w:rFonts w:ascii="Arial" w:hAnsi="Arial" w:cs="Arial"/>
          <w:bCs/>
          <w:i/>
          <w:sz w:val="22"/>
          <w:szCs w:val="22"/>
        </w:rPr>
        <w:t>Teatro e spettacolo nel 600</w:t>
      </w:r>
      <w:r w:rsidRPr="00CD623A">
        <w:rPr>
          <w:rFonts w:ascii="Arial" w:hAnsi="Arial" w:cs="Arial"/>
          <w:bCs/>
          <w:sz w:val="22"/>
          <w:szCs w:val="22"/>
        </w:rPr>
        <w:t>, Bari, Laterza,  2013</w:t>
      </w:r>
    </w:p>
    <w:p w14:paraId="44A781B0" w14:textId="77777777" w:rsidR="00BD23C2" w:rsidRPr="00CD623A" w:rsidRDefault="00BD23C2" w:rsidP="00531458">
      <w:pPr>
        <w:jc w:val="both"/>
        <w:rPr>
          <w:rFonts w:ascii="Arial" w:hAnsi="Arial" w:cs="Arial"/>
          <w:bCs/>
          <w:sz w:val="22"/>
          <w:szCs w:val="22"/>
        </w:rPr>
      </w:pPr>
      <w:r w:rsidRPr="00CD623A">
        <w:rPr>
          <w:rFonts w:ascii="Arial" w:hAnsi="Arial" w:cs="Arial"/>
          <w:bCs/>
          <w:i/>
          <w:sz w:val="22"/>
          <w:szCs w:val="22"/>
        </w:rPr>
        <w:t>Commedie dell’arte</w:t>
      </w:r>
      <w:r w:rsidRPr="00CD623A">
        <w:rPr>
          <w:rFonts w:ascii="Arial" w:hAnsi="Arial" w:cs="Arial"/>
          <w:bCs/>
          <w:sz w:val="22"/>
          <w:szCs w:val="22"/>
        </w:rPr>
        <w:t>, 2 voll., a cura di Siro Ferrone, Milano, Mursia, 1985-86</w:t>
      </w:r>
    </w:p>
    <w:p w14:paraId="522F262E" w14:textId="77777777" w:rsidR="00134B3B" w:rsidRPr="00CD623A" w:rsidRDefault="00134B3B" w:rsidP="00531458">
      <w:pPr>
        <w:jc w:val="both"/>
        <w:rPr>
          <w:rFonts w:ascii="Arial" w:eastAsia="Calibri" w:hAnsi="Arial" w:cs="Arial"/>
          <w:sz w:val="18"/>
          <w:szCs w:val="18"/>
          <w:lang w:eastAsia="en-US"/>
        </w:rPr>
      </w:pPr>
    </w:p>
    <w:p w14:paraId="75D886DA" w14:textId="77777777" w:rsidR="00134B3B" w:rsidRPr="00CD623A" w:rsidRDefault="00134B3B" w:rsidP="00531458">
      <w:pPr>
        <w:jc w:val="both"/>
        <w:rPr>
          <w:rFonts w:ascii="Arial" w:eastAsia="Calibri" w:hAnsi="Arial" w:cs="Arial"/>
          <w:sz w:val="18"/>
          <w:szCs w:val="18"/>
          <w:lang w:eastAsia="en-US"/>
        </w:rPr>
      </w:pPr>
    </w:p>
    <w:p w14:paraId="04072168" w14:textId="77777777" w:rsidR="00414402" w:rsidRDefault="00414402">
      <w:r>
        <w:rPr>
          <w:b/>
          <w:bCs/>
        </w:rPr>
        <w:br w:type="page"/>
      </w:r>
    </w:p>
    <w:tbl>
      <w:tblPr>
        <w:tblW w:w="0" w:type="auto"/>
        <w:tblInd w:w="1277" w:type="dxa"/>
        <w:tblLook w:val="04A0" w:firstRow="1" w:lastRow="0" w:firstColumn="1" w:lastColumn="0" w:noHBand="0" w:noVBand="1"/>
      </w:tblPr>
      <w:tblGrid>
        <w:gridCol w:w="2256"/>
        <w:gridCol w:w="4971"/>
      </w:tblGrid>
      <w:tr w:rsidR="00243CB8" w:rsidRPr="00CD623A" w14:paraId="0BAAA120" w14:textId="77777777" w:rsidTr="001F1581">
        <w:tc>
          <w:tcPr>
            <w:tcW w:w="7227" w:type="dxa"/>
            <w:gridSpan w:val="2"/>
            <w:shd w:val="clear" w:color="auto" w:fill="auto"/>
          </w:tcPr>
          <w:p w14:paraId="556DB84A" w14:textId="2D67D946" w:rsidR="00414402" w:rsidRDefault="00414402" w:rsidP="009A21EA">
            <w:pPr>
              <w:pStyle w:val="Titre0"/>
            </w:pPr>
          </w:p>
          <w:p w14:paraId="608E83CD" w14:textId="77777777" w:rsidR="00414402" w:rsidRDefault="00414402" w:rsidP="009A21EA">
            <w:pPr>
              <w:pStyle w:val="Titre0"/>
            </w:pPr>
          </w:p>
          <w:p w14:paraId="3A5378C3" w14:textId="77777777" w:rsidR="00414402" w:rsidRDefault="00414402" w:rsidP="009A21EA">
            <w:pPr>
              <w:pStyle w:val="Titre0"/>
            </w:pPr>
          </w:p>
          <w:p w14:paraId="2B4266A0" w14:textId="77777777" w:rsidR="00414402" w:rsidRDefault="00414402" w:rsidP="009A21EA">
            <w:pPr>
              <w:pStyle w:val="Titre0"/>
            </w:pPr>
          </w:p>
          <w:p w14:paraId="5F8FC3EC" w14:textId="2F4CAAD4" w:rsidR="008151F0" w:rsidRPr="009A21EA" w:rsidRDefault="007156F2" w:rsidP="009A21EA">
            <w:pPr>
              <w:pStyle w:val="Titre0"/>
            </w:pPr>
            <w:r w:rsidRPr="009A21EA">
              <w:t>F</w:t>
            </w:r>
            <w:r w:rsidR="00380E47" w:rsidRPr="009A21EA">
              <w:t xml:space="preserve">rédérique </w:t>
            </w:r>
            <w:r w:rsidR="005A68DC" w:rsidRPr="009A21EA">
              <w:t>DUBARD DE GAILLARBOIS</w:t>
            </w:r>
          </w:p>
          <w:p w14:paraId="295C2CD9" w14:textId="77777777" w:rsidR="00243CB8" w:rsidRPr="00CD623A" w:rsidRDefault="007156F2" w:rsidP="00531458">
            <w:pPr>
              <w:pStyle w:val="titresminaire"/>
              <w:jc w:val="both"/>
              <w:rPr>
                <w:rFonts w:ascii="Arial" w:hAnsi="Arial" w:cs="Arial"/>
              </w:rPr>
            </w:pPr>
            <w:r w:rsidRPr="00CD623A">
              <w:rPr>
                <w:rFonts w:ascii="Arial" w:hAnsi="Arial" w:cs="Arial"/>
              </w:rPr>
              <w:t xml:space="preserve">Séminaire </w:t>
            </w:r>
            <w:r w:rsidR="00E30AF8" w:rsidRPr="00CD623A">
              <w:rPr>
                <w:rFonts w:ascii="Arial" w:hAnsi="Arial" w:cs="Arial"/>
              </w:rPr>
              <w:t>de Littérature de la Renaissance</w:t>
            </w:r>
          </w:p>
          <w:p w14:paraId="50313AD3" w14:textId="77777777" w:rsidR="008151F0" w:rsidRPr="00CD623A" w:rsidRDefault="008151F0" w:rsidP="00531458">
            <w:pPr>
              <w:pStyle w:val="Titre0"/>
              <w:jc w:val="both"/>
              <w:rPr>
                <w:rFonts w:eastAsia="Calibri"/>
                <w:color w:val="0070C0"/>
                <w:sz w:val="18"/>
                <w:szCs w:val="18"/>
                <w:lang w:eastAsia="en-US"/>
              </w:rPr>
            </w:pPr>
          </w:p>
        </w:tc>
      </w:tr>
      <w:tr w:rsidR="00243CB8" w:rsidRPr="00CD623A" w14:paraId="3E94FD4C" w14:textId="77777777" w:rsidTr="001F1581">
        <w:tc>
          <w:tcPr>
            <w:tcW w:w="2256" w:type="dxa"/>
            <w:shd w:val="clear" w:color="auto" w:fill="auto"/>
          </w:tcPr>
          <w:p w14:paraId="2BF3EE64" w14:textId="77777777" w:rsidR="00243CB8" w:rsidRPr="00CD623A" w:rsidRDefault="00243CB8" w:rsidP="00531458">
            <w:pPr>
              <w:jc w:val="both"/>
              <w:rPr>
                <w:rFonts w:ascii="Arial" w:eastAsia="Calibri" w:hAnsi="Arial" w:cs="Arial"/>
                <w:i/>
                <w:iCs/>
                <w:sz w:val="18"/>
                <w:szCs w:val="18"/>
                <w:lang w:eastAsia="en-US"/>
              </w:rPr>
            </w:pPr>
            <w:r w:rsidRPr="00CD623A">
              <w:rPr>
                <w:rFonts w:ascii="Arial" w:eastAsia="Calibri" w:hAnsi="Arial" w:cs="Arial"/>
                <w:i/>
                <w:iCs/>
                <w:sz w:val="18"/>
                <w:szCs w:val="18"/>
                <w:lang w:eastAsia="en-US"/>
              </w:rPr>
              <w:t>Intitulé du séminaire :</w:t>
            </w:r>
          </w:p>
        </w:tc>
        <w:tc>
          <w:tcPr>
            <w:tcW w:w="4971" w:type="dxa"/>
            <w:shd w:val="clear" w:color="auto" w:fill="auto"/>
          </w:tcPr>
          <w:p w14:paraId="2C14C582" w14:textId="77777777" w:rsidR="005C0466" w:rsidRPr="00CD623A" w:rsidRDefault="005C0466"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I FUNERALI DI MICHELANGELO »</w:t>
            </w:r>
          </w:p>
          <w:p w14:paraId="33E9E7B7" w14:textId="77777777" w:rsidR="005C0466" w:rsidRPr="00CD623A" w:rsidRDefault="005C0466"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xml:space="preserve">ELABORAZIONI VERBALI E FIGURATIVE DI UN LUTTO  </w:t>
            </w:r>
          </w:p>
          <w:p w14:paraId="2F6B2901" w14:textId="6F35D34D" w:rsidR="005C0466" w:rsidRPr="00CD623A" w:rsidRDefault="005C0466"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Les Funérailles de Michel-Ange</w:t>
            </w:r>
          </w:p>
          <w:p w14:paraId="480D3AC9" w14:textId="3D10D6D1" w:rsidR="00243CB8" w:rsidRPr="00CD623A" w:rsidRDefault="005C0466"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Le travail verbal et figuratif du deuil</w:t>
            </w:r>
          </w:p>
        </w:tc>
      </w:tr>
      <w:tr w:rsidR="00243CB8" w:rsidRPr="00CD623A" w14:paraId="6DF19D32" w14:textId="77777777" w:rsidTr="001F1581">
        <w:tc>
          <w:tcPr>
            <w:tcW w:w="2256" w:type="dxa"/>
            <w:shd w:val="clear" w:color="auto" w:fill="auto"/>
          </w:tcPr>
          <w:p w14:paraId="74C62300" w14:textId="77777777" w:rsidR="00243CB8" w:rsidRPr="00CD623A" w:rsidRDefault="00243CB8" w:rsidP="00531458">
            <w:pPr>
              <w:jc w:val="both"/>
              <w:rPr>
                <w:rFonts w:ascii="Arial" w:eastAsia="Calibri" w:hAnsi="Arial" w:cs="Arial"/>
                <w:i/>
                <w:iCs/>
                <w:sz w:val="18"/>
                <w:szCs w:val="18"/>
                <w:lang w:eastAsia="en-US"/>
              </w:rPr>
            </w:pPr>
            <w:r w:rsidRPr="00CD623A">
              <w:rPr>
                <w:rFonts w:ascii="Arial" w:eastAsia="Calibri" w:hAnsi="Arial" w:cs="Arial"/>
                <w:i/>
                <w:iCs/>
                <w:sz w:val="18"/>
                <w:szCs w:val="18"/>
                <w:lang w:eastAsia="en-US"/>
              </w:rPr>
              <w:t>Dates du séminaire :</w:t>
            </w:r>
          </w:p>
        </w:tc>
        <w:tc>
          <w:tcPr>
            <w:tcW w:w="4971" w:type="dxa"/>
            <w:shd w:val="clear" w:color="auto" w:fill="auto"/>
          </w:tcPr>
          <w:p w14:paraId="7039A165" w14:textId="77777777" w:rsidR="00243CB8" w:rsidRPr="00CD623A" w:rsidRDefault="00243CB8"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Deuxième semestre, le mardi</w:t>
            </w:r>
          </w:p>
        </w:tc>
      </w:tr>
      <w:tr w:rsidR="00243CB8" w:rsidRPr="00CD623A" w14:paraId="3E1D4589" w14:textId="77777777" w:rsidTr="001F1581">
        <w:tc>
          <w:tcPr>
            <w:tcW w:w="2256" w:type="dxa"/>
            <w:shd w:val="clear" w:color="auto" w:fill="auto"/>
          </w:tcPr>
          <w:p w14:paraId="69286A97" w14:textId="77777777" w:rsidR="00243CB8" w:rsidRPr="00CD623A" w:rsidRDefault="00243CB8" w:rsidP="00531458">
            <w:pPr>
              <w:jc w:val="both"/>
              <w:rPr>
                <w:rFonts w:ascii="Arial" w:eastAsia="Calibri" w:hAnsi="Arial" w:cs="Arial"/>
                <w:i/>
                <w:iCs/>
                <w:sz w:val="18"/>
                <w:szCs w:val="18"/>
                <w:lang w:eastAsia="en-US"/>
              </w:rPr>
            </w:pPr>
            <w:r w:rsidRPr="00CD623A">
              <w:rPr>
                <w:rFonts w:ascii="Arial" w:eastAsia="Calibri" w:hAnsi="Arial" w:cs="Arial"/>
                <w:i/>
                <w:iCs/>
                <w:sz w:val="18"/>
                <w:szCs w:val="18"/>
                <w:lang w:eastAsia="en-US"/>
              </w:rPr>
              <w:t>Lieu :</w:t>
            </w:r>
          </w:p>
        </w:tc>
        <w:tc>
          <w:tcPr>
            <w:tcW w:w="4971" w:type="dxa"/>
            <w:shd w:val="clear" w:color="auto" w:fill="auto"/>
          </w:tcPr>
          <w:p w14:paraId="4E8E248E" w14:textId="77777777" w:rsidR="00243CB8" w:rsidRPr="00CD623A" w:rsidRDefault="00243CB8"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Centre Malesherbes</w:t>
            </w:r>
          </w:p>
        </w:tc>
      </w:tr>
      <w:tr w:rsidR="00243CB8" w:rsidRPr="00CD623A" w14:paraId="486ACA53" w14:textId="77777777" w:rsidTr="001F1581">
        <w:tc>
          <w:tcPr>
            <w:tcW w:w="2256" w:type="dxa"/>
            <w:shd w:val="clear" w:color="auto" w:fill="auto"/>
          </w:tcPr>
          <w:p w14:paraId="04016C78" w14:textId="77777777" w:rsidR="00243CB8" w:rsidRPr="00CD623A" w:rsidRDefault="00243CB8" w:rsidP="00531458">
            <w:pPr>
              <w:jc w:val="both"/>
              <w:rPr>
                <w:rFonts w:ascii="Arial" w:eastAsia="Calibri" w:hAnsi="Arial" w:cs="Arial"/>
                <w:b/>
                <w:i/>
                <w:iCs/>
                <w:sz w:val="18"/>
                <w:szCs w:val="18"/>
                <w:lang w:eastAsia="en-US"/>
              </w:rPr>
            </w:pPr>
            <w:r w:rsidRPr="00CD623A">
              <w:rPr>
                <w:rFonts w:ascii="Arial" w:eastAsia="Calibri" w:hAnsi="Arial" w:cs="Arial"/>
                <w:i/>
                <w:iCs/>
                <w:sz w:val="18"/>
                <w:szCs w:val="18"/>
                <w:lang w:eastAsia="en-US"/>
              </w:rPr>
              <w:t>Nom de l</w:t>
            </w:r>
            <w:r w:rsidR="00853DA4" w:rsidRPr="00CD623A">
              <w:rPr>
                <w:rFonts w:ascii="Arial" w:eastAsia="Calibri" w:hAnsi="Arial" w:cs="Arial"/>
                <w:i/>
                <w:iCs/>
                <w:sz w:val="18"/>
                <w:szCs w:val="18"/>
                <w:lang w:eastAsia="en-US"/>
              </w:rPr>
              <w:t>’</w:t>
            </w:r>
            <w:r w:rsidRPr="00CD623A">
              <w:rPr>
                <w:rFonts w:ascii="Arial" w:eastAsia="Calibri" w:hAnsi="Arial" w:cs="Arial"/>
                <w:i/>
                <w:iCs/>
                <w:sz w:val="18"/>
                <w:szCs w:val="18"/>
                <w:lang w:eastAsia="en-US"/>
              </w:rPr>
              <w:t>organisateur:</w:t>
            </w:r>
          </w:p>
        </w:tc>
        <w:tc>
          <w:tcPr>
            <w:tcW w:w="4971" w:type="dxa"/>
            <w:shd w:val="clear" w:color="auto" w:fill="auto"/>
          </w:tcPr>
          <w:p w14:paraId="45AAE6F3" w14:textId="77777777" w:rsidR="00243CB8" w:rsidRPr="00CD623A" w:rsidRDefault="00243CB8"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F. Dubard de Gaillarbois</w:t>
            </w:r>
          </w:p>
        </w:tc>
      </w:tr>
      <w:tr w:rsidR="00243CB8" w:rsidRPr="00CD623A" w14:paraId="74243118" w14:textId="77777777" w:rsidTr="001F1581">
        <w:tc>
          <w:tcPr>
            <w:tcW w:w="2256" w:type="dxa"/>
            <w:shd w:val="clear" w:color="auto" w:fill="auto"/>
          </w:tcPr>
          <w:p w14:paraId="43E0A805" w14:textId="77777777" w:rsidR="00243CB8" w:rsidRPr="00CD623A" w:rsidRDefault="00243CB8" w:rsidP="00531458">
            <w:pPr>
              <w:jc w:val="both"/>
              <w:rPr>
                <w:rFonts w:ascii="Arial" w:eastAsia="Calibri" w:hAnsi="Arial" w:cs="Arial"/>
                <w:i/>
                <w:iCs/>
                <w:sz w:val="18"/>
                <w:szCs w:val="18"/>
                <w:lang w:eastAsia="en-US"/>
              </w:rPr>
            </w:pPr>
            <w:r w:rsidRPr="00CD623A">
              <w:rPr>
                <w:rFonts w:ascii="Arial" w:eastAsia="Calibri" w:hAnsi="Arial" w:cs="Arial"/>
                <w:i/>
                <w:iCs/>
                <w:sz w:val="18"/>
                <w:szCs w:val="18"/>
                <w:lang w:eastAsia="en-US"/>
              </w:rPr>
              <w:t>E-mail de l</w:t>
            </w:r>
            <w:r w:rsidR="00853DA4" w:rsidRPr="00CD623A">
              <w:rPr>
                <w:rFonts w:ascii="Arial" w:eastAsia="Calibri" w:hAnsi="Arial" w:cs="Arial"/>
                <w:i/>
                <w:iCs/>
                <w:sz w:val="18"/>
                <w:szCs w:val="18"/>
                <w:lang w:eastAsia="en-US"/>
              </w:rPr>
              <w:t>’</w:t>
            </w:r>
            <w:r w:rsidRPr="00CD623A">
              <w:rPr>
                <w:rFonts w:ascii="Arial" w:eastAsia="Calibri" w:hAnsi="Arial" w:cs="Arial"/>
                <w:i/>
                <w:iCs/>
                <w:sz w:val="18"/>
                <w:szCs w:val="18"/>
                <w:lang w:eastAsia="en-US"/>
              </w:rPr>
              <w:t>organisateur :</w:t>
            </w:r>
          </w:p>
        </w:tc>
        <w:tc>
          <w:tcPr>
            <w:tcW w:w="4971" w:type="dxa"/>
            <w:shd w:val="clear" w:color="auto" w:fill="auto"/>
          </w:tcPr>
          <w:p w14:paraId="1C9AA7CD" w14:textId="1EB8CB94" w:rsidR="00243CB8" w:rsidRPr="00CD623A" w:rsidRDefault="00243CB8" w:rsidP="00531458">
            <w:pPr>
              <w:tabs>
                <w:tab w:val="left" w:pos="1120"/>
              </w:tabs>
              <w:jc w:val="both"/>
              <w:rPr>
                <w:rFonts w:ascii="Arial" w:eastAsia="Calibri" w:hAnsi="Arial" w:cs="Arial"/>
                <w:sz w:val="18"/>
                <w:szCs w:val="18"/>
                <w:lang w:eastAsia="en-US"/>
              </w:rPr>
            </w:pPr>
            <w:r w:rsidRPr="00CD623A">
              <w:rPr>
                <w:rFonts w:ascii="Arial" w:eastAsia="Calibri" w:hAnsi="Arial" w:cs="Arial"/>
                <w:sz w:val="18"/>
                <w:szCs w:val="18"/>
                <w:lang w:eastAsia="en-US"/>
              </w:rPr>
              <w:t>frederique.dubard_de_gaillarbois</w:t>
            </w:r>
            <w:r w:rsidR="00AE1978" w:rsidRPr="00CD623A">
              <w:rPr>
                <w:rFonts w:ascii="Arial" w:eastAsia="Calibri" w:hAnsi="Arial" w:cs="Arial"/>
                <w:sz w:val="18"/>
                <w:szCs w:val="18"/>
                <w:lang w:eastAsia="en-US"/>
              </w:rPr>
              <w:t>@</w:t>
            </w:r>
            <w:r w:rsidR="00D03DE0" w:rsidRPr="00CD623A">
              <w:rPr>
                <w:rFonts w:ascii="Arial" w:eastAsia="Calibri" w:hAnsi="Arial" w:cs="Arial"/>
                <w:sz w:val="18"/>
                <w:szCs w:val="18"/>
                <w:lang w:eastAsia="en-US"/>
              </w:rPr>
              <w:t>sorbonne-universite.fr</w:t>
            </w:r>
          </w:p>
        </w:tc>
      </w:tr>
    </w:tbl>
    <w:p w14:paraId="753516FF" w14:textId="77777777" w:rsidR="001F1581" w:rsidRPr="00CD623A" w:rsidRDefault="001F1581" w:rsidP="00531458">
      <w:pPr>
        <w:widowControl w:val="0"/>
        <w:autoSpaceDE w:val="0"/>
        <w:autoSpaceDN w:val="0"/>
        <w:adjustRightInd w:val="0"/>
        <w:spacing w:after="300"/>
        <w:jc w:val="both"/>
        <w:rPr>
          <w:rFonts w:ascii="Arial" w:eastAsia="Calibri" w:hAnsi="Arial" w:cs="Arial"/>
          <w:b/>
          <w:sz w:val="18"/>
          <w:szCs w:val="18"/>
          <w:lang w:eastAsia="en-US"/>
        </w:rPr>
      </w:pPr>
    </w:p>
    <w:p w14:paraId="45F05BF7" w14:textId="77777777" w:rsidR="005C0466" w:rsidRPr="00CD623A" w:rsidRDefault="001F1581" w:rsidP="00531458">
      <w:pPr>
        <w:jc w:val="both"/>
        <w:rPr>
          <w:rFonts w:ascii="Arial" w:hAnsi="Arial" w:cs="Arial"/>
          <w:color w:val="000000"/>
          <w:sz w:val="18"/>
          <w:szCs w:val="18"/>
        </w:rPr>
      </w:pPr>
      <w:r w:rsidRPr="00CD623A">
        <w:rPr>
          <w:rFonts w:ascii="Arial" w:hAnsi="Arial" w:cs="Arial"/>
          <w:b/>
          <w:sz w:val="18"/>
          <w:szCs w:val="18"/>
          <w:u w:val="single"/>
        </w:rPr>
        <w:t>Descriptif du séminaire</w:t>
      </w:r>
      <w:r w:rsidRPr="00CD623A">
        <w:rPr>
          <w:rFonts w:ascii="Arial" w:eastAsia="Calibri" w:hAnsi="Arial" w:cs="Arial"/>
          <w:sz w:val="18"/>
          <w:szCs w:val="18"/>
          <w:lang w:eastAsia="en-US"/>
        </w:rPr>
        <w:t xml:space="preserve"> : </w:t>
      </w:r>
      <w:r w:rsidR="005C0466" w:rsidRPr="00CD623A">
        <w:rPr>
          <w:rFonts w:ascii="Arial" w:hAnsi="Arial" w:cs="Arial"/>
          <w:color w:val="000000"/>
          <w:sz w:val="18"/>
          <w:szCs w:val="18"/>
        </w:rPr>
        <w:t xml:space="preserve">Le séminaire se déroulera en italien. </w:t>
      </w:r>
    </w:p>
    <w:p w14:paraId="33B371BC" w14:textId="77777777" w:rsidR="00747011" w:rsidRPr="008C7569" w:rsidRDefault="00747011" w:rsidP="00747011">
      <w:pPr>
        <w:pStyle w:val="Sansinterligne"/>
      </w:pPr>
      <w:r w:rsidRPr="008C7569">
        <w:t>Le séminaire se déroulera en italien. Il se fondera sur des documents littéraires (en prose et en vers) et figuratifs à la croisée entr</w:t>
      </w:r>
      <w:r>
        <w:t>e</w:t>
      </w:r>
      <w:r w:rsidRPr="008C7569">
        <w:t xml:space="preserve"> histoire de l’art et histoire littéraire. </w:t>
      </w:r>
    </w:p>
    <w:p w14:paraId="061F1A1C" w14:textId="77777777" w:rsidR="00747011" w:rsidRPr="008C7569" w:rsidRDefault="00747011" w:rsidP="00747011">
      <w:pPr>
        <w:pStyle w:val="Sansinterligne"/>
      </w:pPr>
      <w:r w:rsidRPr="008C7569">
        <w:t>On poursuivra le travail de l’année dernière consacré aux Funérailles de Michel-Ange en l’élargissant à d’autres artistes du XVIe siècle : G.A. Montorsoli, Pontormo, Cellini, Bronzino, Raphaël, Titien…et en l’étendant jusqu’au XVIIe siècle (A. Carraci, E. Sirani).</w:t>
      </w:r>
    </w:p>
    <w:p w14:paraId="72394B5B" w14:textId="77777777" w:rsidR="00747011" w:rsidRPr="008C7569" w:rsidRDefault="00747011" w:rsidP="00747011">
      <w:pPr>
        <w:pStyle w:val="Sansinterligne"/>
      </w:pPr>
      <w:r w:rsidRPr="008C7569">
        <w:t>Où et comment enterre-t-on les artistes ? Quels genres figuratifs et littéraires sont mobilisés ? Quel rôle joue l’image dans le dispositif funèbre ? Dans quelle mesure le fait que le défunt soit un artiste joue sur ce dispositif ?</w:t>
      </w:r>
    </w:p>
    <w:p w14:paraId="1B0CE230" w14:textId="77777777" w:rsidR="00747011" w:rsidRPr="008C7569" w:rsidRDefault="00747011" w:rsidP="00747011">
      <w:pPr>
        <w:pStyle w:val="Sansinterligne"/>
      </w:pPr>
      <w:r w:rsidRPr="008C7569">
        <w:t>On s’intéressera à la rhétorique funéraire en prose (oraisons funèbres), comme en vers (épigrammes, épitaphes</w:t>
      </w:r>
      <w:r w:rsidRPr="008C7569">
        <w:rPr>
          <w:i/>
        </w:rPr>
        <w:t>, tumuli</w:t>
      </w:r>
      <w:r w:rsidRPr="008C7569">
        <w:t xml:space="preserve">) aux recueils de poésies publiés à l’occasion de la mort de tel ou tel artiste, voire aux Descriptions des pompes funèbres. </w:t>
      </w:r>
    </w:p>
    <w:p w14:paraId="584E164A" w14:textId="77777777" w:rsidR="00747011" w:rsidRDefault="00747011" w:rsidP="00747011">
      <w:pPr>
        <w:pStyle w:val="Sansinterligne"/>
      </w:pPr>
      <w:r w:rsidRPr="008C7569">
        <w:t xml:space="preserve">On verra comment les funérailles offrent une occasion de créativité, collaboration et confrontation entre les arts et les lettres, tout en s’affirmant comme un spectacle, relevant de catégories théâtrales et d’une esthétique </w:t>
      </w:r>
      <w:r>
        <w:t xml:space="preserve">déjà </w:t>
      </w:r>
      <w:r w:rsidRPr="008C7569">
        <w:t>baroque.</w:t>
      </w:r>
    </w:p>
    <w:p w14:paraId="46BA0054" w14:textId="77777777" w:rsidR="00747011" w:rsidRPr="008C7569" w:rsidRDefault="00747011" w:rsidP="00747011">
      <w:pPr>
        <w:pStyle w:val="Sansinterligne"/>
      </w:pPr>
    </w:p>
    <w:p w14:paraId="1B4BFA15" w14:textId="77777777" w:rsidR="009B031D" w:rsidRPr="009A21EA" w:rsidRDefault="009B031D" w:rsidP="009A21EA">
      <w:pPr>
        <w:pStyle w:val="Titre0"/>
      </w:pPr>
    </w:p>
    <w:p w14:paraId="054F42D9" w14:textId="06C33C08" w:rsidR="00D773DF" w:rsidRPr="009A21EA" w:rsidRDefault="00D773DF" w:rsidP="009A21EA">
      <w:pPr>
        <w:pStyle w:val="Titre0"/>
      </w:pPr>
      <w:r w:rsidRPr="009A21EA">
        <w:t xml:space="preserve">Aurélie </w:t>
      </w:r>
      <w:r w:rsidR="005A68DC" w:rsidRPr="009A21EA">
        <w:t>GENDRAT-CLAUDEL</w:t>
      </w:r>
    </w:p>
    <w:p w14:paraId="3C4B781F" w14:textId="12F4C738" w:rsidR="00072E35" w:rsidRPr="00CD623A" w:rsidRDefault="00072E35" w:rsidP="00531458">
      <w:pPr>
        <w:pStyle w:val="Titre0"/>
        <w:jc w:val="both"/>
      </w:pPr>
    </w:p>
    <w:tbl>
      <w:tblPr>
        <w:tblW w:w="0" w:type="auto"/>
        <w:tblInd w:w="1277" w:type="dxa"/>
        <w:tblLook w:val="04A0" w:firstRow="1" w:lastRow="0" w:firstColumn="1" w:lastColumn="0" w:noHBand="0" w:noVBand="1"/>
      </w:tblPr>
      <w:tblGrid>
        <w:gridCol w:w="3007"/>
        <w:gridCol w:w="4726"/>
      </w:tblGrid>
      <w:tr w:rsidR="00072E35" w:rsidRPr="00CD623A" w14:paraId="013E072B" w14:textId="77777777" w:rsidTr="00072E35">
        <w:tc>
          <w:tcPr>
            <w:tcW w:w="7785" w:type="dxa"/>
            <w:gridSpan w:val="2"/>
            <w:shd w:val="clear" w:color="auto" w:fill="auto"/>
          </w:tcPr>
          <w:p w14:paraId="591A7C1C" w14:textId="77777777" w:rsidR="00072E35" w:rsidRPr="00CD623A" w:rsidRDefault="00072E35" w:rsidP="00531458">
            <w:pPr>
              <w:pStyle w:val="Titre0"/>
              <w:ind w:left="33"/>
              <w:jc w:val="both"/>
            </w:pPr>
            <w:r w:rsidRPr="00CD623A">
              <w:t>M1TAS30……</w:t>
            </w:r>
          </w:p>
          <w:p w14:paraId="68182486" w14:textId="77777777" w:rsidR="00072E35" w:rsidRPr="00CD623A" w:rsidRDefault="00072E35" w:rsidP="00531458">
            <w:pPr>
              <w:pStyle w:val="titresminaire"/>
              <w:jc w:val="both"/>
              <w:rPr>
                <w:rFonts w:ascii="Arial" w:hAnsi="Arial" w:cs="Arial"/>
              </w:rPr>
            </w:pPr>
            <w:r w:rsidRPr="00CD623A">
              <w:rPr>
                <w:rFonts w:ascii="Arial" w:hAnsi="Arial" w:cs="Arial"/>
              </w:rPr>
              <w:t>Séminaire</w:t>
            </w:r>
            <w:r w:rsidRPr="00CD623A">
              <w:rPr>
                <w:rFonts w:ascii="Arial" w:hAnsi="Arial" w:cs="Arial"/>
              </w:rPr>
              <w:tab/>
            </w:r>
          </w:p>
        </w:tc>
      </w:tr>
      <w:tr w:rsidR="00072E35" w:rsidRPr="00CD623A" w14:paraId="6A75A83B" w14:textId="77777777" w:rsidTr="00072E35">
        <w:tc>
          <w:tcPr>
            <w:tcW w:w="3025" w:type="dxa"/>
            <w:shd w:val="clear" w:color="auto" w:fill="auto"/>
          </w:tcPr>
          <w:p w14:paraId="43A5B1F8"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 xml:space="preserve">Intitulé du séminaire : </w:t>
            </w:r>
          </w:p>
        </w:tc>
        <w:tc>
          <w:tcPr>
            <w:tcW w:w="4760" w:type="dxa"/>
            <w:shd w:val="clear" w:color="auto" w:fill="auto"/>
          </w:tcPr>
          <w:p w14:paraId="46A95D86"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 xml:space="preserve">Théorie de la traduction </w:t>
            </w:r>
          </w:p>
        </w:tc>
      </w:tr>
      <w:tr w:rsidR="00072E35" w:rsidRPr="00CD623A" w14:paraId="3FA8CFD5" w14:textId="77777777" w:rsidTr="00072E35">
        <w:tc>
          <w:tcPr>
            <w:tcW w:w="3025" w:type="dxa"/>
            <w:shd w:val="clear" w:color="auto" w:fill="auto"/>
          </w:tcPr>
          <w:p w14:paraId="3EC3D55F"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 xml:space="preserve">Dates du séminaire : </w:t>
            </w:r>
            <w:r w:rsidRPr="00CD623A">
              <w:rPr>
                <w:rFonts w:ascii="Arial" w:hAnsi="Arial" w:cs="Arial"/>
                <w:i/>
                <w:iCs/>
                <w:color w:val="000000"/>
                <w:sz w:val="18"/>
              </w:rPr>
              <w:tab/>
            </w:r>
          </w:p>
        </w:tc>
        <w:tc>
          <w:tcPr>
            <w:tcW w:w="4760" w:type="dxa"/>
            <w:shd w:val="clear" w:color="auto" w:fill="auto"/>
          </w:tcPr>
          <w:p w14:paraId="79DD739A"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Jeudi de 16h à 18h</w:t>
            </w:r>
          </w:p>
        </w:tc>
      </w:tr>
      <w:tr w:rsidR="00072E35" w:rsidRPr="00CD623A" w14:paraId="75FDE4B9" w14:textId="77777777" w:rsidTr="00072E35">
        <w:tc>
          <w:tcPr>
            <w:tcW w:w="3025" w:type="dxa"/>
            <w:shd w:val="clear" w:color="auto" w:fill="auto"/>
          </w:tcPr>
          <w:p w14:paraId="4A3A0601"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 xml:space="preserve">Lieu : </w:t>
            </w:r>
            <w:r w:rsidRPr="00CD623A">
              <w:rPr>
                <w:rFonts w:ascii="Arial" w:hAnsi="Arial" w:cs="Arial"/>
                <w:i/>
                <w:iCs/>
                <w:color w:val="000000"/>
                <w:sz w:val="18"/>
              </w:rPr>
              <w:tab/>
            </w:r>
          </w:p>
        </w:tc>
        <w:tc>
          <w:tcPr>
            <w:tcW w:w="4760" w:type="dxa"/>
            <w:shd w:val="clear" w:color="auto" w:fill="auto"/>
          </w:tcPr>
          <w:p w14:paraId="2F053639"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Centre Malesherbes (salle à préciser)</w:t>
            </w:r>
          </w:p>
        </w:tc>
      </w:tr>
      <w:tr w:rsidR="00072E35" w:rsidRPr="00CD623A" w14:paraId="1EDFF7A3" w14:textId="77777777" w:rsidTr="00072E35">
        <w:tc>
          <w:tcPr>
            <w:tcW w:w="3025" w:type="dxa"/>
            <w:shd w:val="clear" w:color="auto" w:fill="auto"/>
          </w:tcPr>
          <w:p w14:paraId="283C7A01" w14:textId="77777777" w:rsidR="00072E35" w:rsidRPr="00CD623A" w:rsidRDefault="00072E35" w:rsidP="00531458">
            <w:pPr>
              <w:jc w:val="both"/>
              <w:rPr>
                <w:rFonts w:ascii="Arial" w:hAnsi="Arial" w:cs="Arial"/>
                <w:b/>
                <w:i/>
                <w:iCs/>
                <w:color w:val="000000"/>
                <w:sz w:val="18"/>
              </w:rPr>
            </w:pPr>
            <w:r w:rsidRPr="00CD623A">
              <w:rPr>
                <w:rFonts w:ascii="Arial" w:hAnsi="Arial" w:cs="Arial"/>
                <w:i/>
                <w:iCs/>
                <w:color w:val="000000"/>
                <w:sz w:val="18"/>
              </w:rPr>
              <w:t xml:space="preserve">Nom de l’organisateur: </w:t>
            </w:r>
            <w:r w:rsidRPr="00CD623A">
              <w:rPr>
                <w:rFonts w:ascii="Arial" w:hAnsi="Arial" w:cs="Arial"/>
                <w:i/>
                <w:iCs/>
                <w:color w:val="000000"/>
                <w:sz w:val="18"/>
              </w:rPr>
              <w:tab/>
            </w:r>
          </w:p>
        </w:tc>
        <w:tc>
          <w:tcPr>
            <w:tcW w:w="4760" w:type="dxa"/>
            <w:shd w:val="clear" w:color="auto" w:fill="auto"/>
          </w:tcPr>
          <w:p w14:paraId="33214850"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 xml:space="preserve">Aurélie Gendrat-Claudel </w:t>
            </w:r>
          </w:p>
        </w:tc>
      </w:tr>
      <w:tr w:rsidR="00072E35" w:rsidRPr="00CD623A" w14:paraId="1C2C4A72" w14:textId="77777777" w:rsidTr="00072E35">
        <w:tc>
          <w:tcPr>
            <w:tcW w:w="3025" w:type="dxa"/>
            <w:shd w:val="clear" w:color="auto" w:fill="auto"/>
          </w:tcPr>
          <w:p w14:paraId="112BE223"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E-mail de l’organisateur :</w:t>
            </w:r>
          </w:p>
        </w:tc>
        <w:tc>
          <w:tcPr>
            <w:tcW w:w="4760" w:type="dxa"/>
            <w:shd w:val="clear" w:color="auto" w:fill="auto"/>
          </w:tcPr>
          <w:p w14:paraId="5B8F1BD9"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aurelie.gendrat-claudel@sorbonne-universite.fr</w:t>
            </w:r>
          </w:p>
        </w:tc>
      </w:tr>
    </w:tbl>
    <w:p w14:paraId="6A30BF7E" w14:textId="77777777" w:rsidR="00072E35" w:rsidRPr="00CD623A" w:rsidRDefault="00072E35" w:rsidP="00531458">
      <w:pPr>
        <w:jc w:val="both"/>
        <w:rPr>
          <w:rFonts w:ascii="Arial" w:hAnsi="Arial" w:cs="Arial"/>
          <w:sz w:val="18"/>
          <w:szCs w:val="18"/>
        </w:rPr>
      </w:pPr>
    </w:p>
    <w:p w14:paraId="0DF4CDD3" w14:textId="378F6A66" w:rsidR="00072E35" w:rsidRPr="00CD623A" w:rsidRDefault="00072E35"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Le séminaire, ouvert aux étudiants de M1, propose une initiation aux principaux problèmes théoriques et historiques de la traduction, ainsi qu'une introduction au lexique spécialisé permettant de décrire les procédés traductifs et de commenter des traductions dans une perspective critique. Le corpus de référence pour les études de traductions est essentiellement italien. Le séminaire se déroule en français.</w:t>
      </w:r>
    </w:p>
    <w:p w14:paraId="1A81885B" w14:textId="6A2EED2F" w:rsidR="00072E35" w:rsidRPr="00327B78" w:rsidRDefault="00072E35" w:rsidP="00327B78">
      <w:pPr>
        <w:pStyle w:val="Titre0"/>
      </w:pPr>
    </w:p>
    <w:p w14:paraId="0EFE9EB0" w14:textId="5E83D432" w:rsidR="00072E35" w:rsidRPr="00327B78" w:rsidRDefault="00072E35" w:rsidP="00327B78">
      <w:pPr>
        <w:pStyle w:val="Titre0"/>
      </w:pPr>
      <w:r w:rsidRPr="00327B78">
        <w:t>Aurélie GENDRAT-CL</w:t>
      </w:r>
      <w:r w:rsidR="00327B78" w:rsidRPr="00327B78">
        <w:t>AUDEL</w:t>
      </w:r>
    </w:p>
    <w:tbl>
      <w:tblPr>
        <w:tblW w:w="0" w:type="auto"/>
        <w:tblInd w:w="1277" w:type="dxa"/>
        <w:tblLook w:val="04A0" w:firstRow="1" w:lastRow="0" w:firstColumn="1" w:lastColumn="0" w:noHBand="0" w:noVBand="1"/>
      </w:tblPr>
      <w:tblGrid>
        <w:gridCol w:w="3007"/>
        <w:gridCol w:w="4726"/>
      </w:tblGrid>
      <w:tr w:rsidR="00072E35" w:rsidRPr="00CD623A" w14:paraId="34C3EAE8" w14:textId="77777777" w:rsidTr="00072E35">
        <w:tc>
          <w:tcPr>
            <w:tcW w:w="7785" w:type="dxa"/>
            <w:gridSpan w:val="2"/>
            <w:shd w:val="clear" w:color="auto" w:fill="auto"/>
          </w:tcPr>
          <w:p w14:paraId="4186B834" w14:textId="77777777" w:rsidR="00072E35" w:rsidRPr="00CD623A" w:rsidRDefault="00072E35" w:rsidP="00531458">
            <w:pPr>
              <w:pStyle w:val="Titre0"/>
              <w:ind w:left="33"/>
              <w:jc w:val="both"/>
            </w:pPr>
            <w:r w:rsidRPr="00CD623A">
              <w:t>M4TAS30……</w:t>
            </w:r>
          </w:p>
          <w:p w14:paraId="68558B0A" w14:textId="77777777" w:rsidR="00072E35" w:rsidRPr="00CD623A" w:rsidRDefault="00072E35" w:rsidP="00531458">
            <w:pPr>
              <w:pStyle w:val="titresminaire"/>
              <w:jc w:val="both"/>
              <w:rPr>
                <w:rFonts w:ascii="Arial" w:hAnsi="Arial" w:cs="Arial"/>
              </w:rPr>
            </w:pPr>
            <w:r w:rsidRPr="00CD623A">
              <w:rPr>
                <w:rFonts w:ascii="Arial" w:hAnsi="Arial" w:cs="Arial"/>
              </w:rPr>
              <w:t>Séminaire</w:t>
            </w:r>
            <w:r w:rsidRPr="00CD623A">
              <w:rPr>
                <w:rFonts w:ascii="Arial" w:hAnsi="Arial" w:cs="Arial"/>
              </w:rPr>
              <w:tab/>
            </w:r>
          </w:p>
        </w:tc>
      </w:tr>
      <w:tr w:rsidR="00072E35" w:rsidRPr="00CD623A" w14:paraId="222F0FD9" w14:textId="77777777" w:rsidTr="00072E35">
        <w:tc>
          <w:tcPr>
            <w:tcW w:w="3025" w:type="dxa"/>
            <w:shd w:val="clear" w:color="auto" w:fill="auto"/>
          </w:tcPr>
          <w:p w14:paraId="5B178BD0"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 xml:space="preserve">Intitulé du séminaire : </w:t>
            </w:r>
          </w:p>
        </w:tc>
        <w:tc>
          <w:tcPr>
            <w:tcW w:w="4760" w:type="dxa"/>
            <w:shd w:val="clear" w:color="auto" w:fill="auto"/>
          </w:tcPr>
          <w:p w14:paraId="315B99FB"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 xml:space="preserve">Théorie de la traduction </w:t>
            </w:r>
          </w:p>
        </w:tc>
      </w:tr>
      <w:tr w:rsidR="00072E35" w:rsidRPr="00CD623A" w14:paraId="1BA32210" w14:textId="77777777" w:rsidTr="00072E35">
        <w:tc>
          <w:tcPr>
            <w:tcW w:w="3025" w:type="dxa"/>
            <w:shd w:val="clear" w:color="auto" w:fill="auto"/>
          </w:tcPr>
          <w:p w14:paraId="027FAD43"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 xml:space="preserve">Dates du séminaire : </w:t>
            </w:r>
            <w:r w:rsidRPr="00CD623A">
              <w:rPr>
                <w:rFonts w:ascii="Arial" w:hAnsi="Arial" w:cs="Arial"/>
                <w:i/>
                <w:iCs/>
                <w:color w:val="000000"/>
                <w:sz w:val="18"/>
              </w:rPr>
              <w:tab/>
            </w:r>
          </w:p>
        </w:tc>
        <w:tc>
          <w:tcPr>
            <w:tcW w:w="4760" w:type="dxa"/>
            <w:shd w:val="clear" w:color="auto" w:fill="auto"/>
          </w:tcPr>
          <w:p w14:paraId="77268401"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Jeudi de 16h à 18h (salle à préciser)</w:t>
            </w:r>
          </w:p>
        </w:tc>
      </w:tr>
      <w:tr w:rsidR="00072E35" w:rsidRPr="00CD623A" w14:paraId="06E15925" w14:textId="77777777" w:rsidTr="00072E35">
        <w:tc>
          <w:tcPr>
            <w:tcW w:w="3025" w:type="dxa"/>
            <w:shd w:val="clear" w:color="auto" w:fill="auto"/>
          </w:tcPr>
          <w:p w14:paraId="5C5E886B"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 xml:space="preserve">Lieu : </w:t>
            </w:r>
            <w:r w:rsidRPr="00CD623A">
              <w:rPr>
                <w:rFonts w:ascii="Arial" w:hAnsi="Arial" w:cs="Arial"/>
                <w:i/>
                <w:iCs/>
                <w:color w:val="000000"/>
                <w:sz w:val="18"/>
              </w:rPr>
              <w:tab/>
            </w:r>
          </w:p>
        </w:tc>
        <w:tc>
          <w:tcPr>
            <w:tcW w:w="4760" w:type="dxa"/>
            <w:shd w:val="clear" w:color="auto" w:fill="auto"/>
          </w:tcPr>
          <w:p w14:paraId="31A44B16"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Centre Malesherbes</w:t>
            </w:r>
          </w:p>
        </w:tc>
      </w:tr>
      <w:tr w:rsidR="00072E35" w:rsidRPr="00CD623A" w14:paraId="2468BC21" w14:textId="77777777" w:rsidTr="00072E35">
        <w:tc>
          <w:tcPr>
            <w:tcW w:w="3025" w:type="dxa"/>
            <w:shd w:val="clear" w:color="auto" w:fill="auto"/>
          </w:tcPr>
          <w:p w14:paraId="0E25A53B" w14:textId="77777777" w:rsidR="00072E35" w:rsidRPr="00CD623A" w:rsidRDefault="00072E35" w:rsidP="00531458">
            <w:pPr>
              <w:jc w:val="both"/>
              <w:rPr>
                <w:rFonts w:ascii="Arial" w:hAnsi="Arial" w:cs="Arial"/>
                <w:b/>
                <w:i/>
                <w:iCs/>
                <w:color w:val="000000"/>
                <w:sz w:val="18"/>
              </w:rPr>
            </w:pPr>
            <w:r w:rsidRPr="00CD623A">
              <w:rPr>
                <w:rFonts w:ascii="Arial" w:hAnsi="Arial" w:cs="Arial"/>
                <w:i/>
                <w:iCs/>
                <w:color w:val="000000"/>
                <w:sz w:val="18"/>
              </w:rPr>
              <w:t xml:space="preserve">Nom de l’organisateur: </w:t>
            </w:r>
            <w:r w:rsidRPr="00CD623A">
              <w:rPr>
                <w:rFonts w:ascii="Arial" w:hAnsi="Arial" w:cs="Arial"/>
                <w:i/>
                <w:iCs/>
                <w:color w:val="000000"/>
                <w:sz w:val="18"/>
              </w:rPr>
              <w:tab/>
            </w:r>
          </w:p>
        </w:tc>
        <w:tc>
          <w:tcPr>
            <w:tcW w:w="4760" w:type="dxa"/>
            <w:shd w:val="clear" w:color="auto" w:fill="auto"/>
          </w:tcPr>
          <w:p w14:paraId="5540722B"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 xml:space="preserve">Aurélie Gendrat-Claudel </w:t>
            </w:r>
          </w:p>
        </w:tc>
      </w:tr>
      <w:tr w:rsidR="00072E35" w:rsidRPr="00CD623A" w14:paraId="17C6D8F4" w14:textId="77777777" w:rsidTr="00072E35">
        <w:tc>
          <w:tcPr>
            <w:tcW w:w="3025" w:type="dxa"/>
            <w:shd w:val="clear" w:color="auto" w:fill="auto"/>
          </w:tcPr>
          <w:p w14:paraId="61061607" w14:textId="77777777" w:rsidR="00072E35" w:rsidRPr="00CD623A" w:rsidRDefault="00072E35" w:rsidP="00531458">
            <w:pPr>
              <w:jc w:val="both"/>
              <w:rPr>
                <w:rFonts w:ascii="Arial" w:hAnsi="Arial" w:cs="Arial"/>
                <w:i/>
                <w:iCs/>
                <w:color w:val="000000"/>
                <w:sz w:val="18"/>
              </w:rPr>
            </w:pPr>
            <w:r w:rsidRPr="00CD623A">
              <w:rPr>
                <w:rFonts w:ascii="Arial" w:hAnsi="Arial" w:cs="Arial"/>
                <w:i/>
                <w:iCs/>
                <w:color w:val="000000"/>
                <w:sz w:val="18"/>
              </w:rPr>
              <w:t>E-mail de l’organisateur :</w:t>
            </w:r>
          </w:p>
        </w:tc>
        <w:tc>
          <w:tcPr>
            <w:tcW w:w="4760" w:type="dxa"/>
            <w:shd w:val="clear" w:color="auto" w:fill="auto"/>
          </w:tcPr>
          <w:p w14:paraId="4187F4CB" w14:textId="77777777" w:rsidR="00072E35" w:rsidRPr="00CD623A" w:rsidRDefault="00072E35" w:rsidP="00531458">
            <w:pPr>
              <w:jc w:val="both"/>
              <w:rPr>
                <w:rFonts w:ascii="Arial" w:hAnsi="Arial" w:cs="Arial"/>
                <w:sz w:val="18"/>
                <w:szCs w:val="18"/>
              </w:rPr>
            </w:pPr>
            <w:r w:rsidRPr="00CD623A">
              <w:rPr>
                <w:rFonts w:ascii="Arial" w:hAnsi="Arial" w:cs="Arial"/>
                <w:sz w:val="18"/>
                <w:szCs w:val="18"/>
              </w:rPr>
              <w:t>aurelie.gendrat-claudel@sorbonne-universite.fr</w:t>
            </w:r>
          </w:p>
        </w:tc>
      </w:tr>
    </w:tbl>
    <w:p w14:paraId="427DCDE0" w14:textId="77777777" w:rsidR="00072E35" w:rsidRPr="00CD623A" w:rsidRDefault="00072E35" w:rsidP="00531458">
      <w:pPr>
        <w:jc w:val="both"/>
        <w:rPr>
          <w:rFonts w:ascii="Arial" w:hAnsi="Arial" w:cs="Arial"/>
          <w:sz w:val="18"/>
          <w:szCs w:val="18"/>
        </w:rPr>
      </w:pPr>
    </w:p>
    <w:p w14:paraId="66016E84" w14:textId="7B2BA0F4" w:rsidR="00072E35" w:rsidRPr="00CD623A" w:rsidRDefault="00072E35"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Le séminaire, ouvert aux étudiants de M2, propose une initiation aux problèmes théoriques et historiques de la traduction et une initiation au lexique spécialisé permettant de décrire les procédés traductifs et de commenter des traductions dans une perspective critique. Le corpus de référence est essentiellement italien. Le séminaire se déroule en français.</w:t>
      </w:r>
    </w:p>
    <w:p w14:paraId="43D6CBD6" w14:textId="77777777" w:rsidR="005255C1" w:rsidRDefault="005255C1" w:rsidP="00414402">
      <w:pPr>
        <w:pStyle w:val="Titre0"/>
        <w:rPr>
          <w:rStyle w:val="TitreCar"/>
          <w:b/>
          <w:bCs/>
        </w:rPr>
      </w:pPr>
    </w:p>
    <w:p w14:paraId="71E38769" w14:textId="77777777" w:rsidR="005255C1" w:rsidRDefault="005255C1" w:rsidP="00414402">
      <w:pPr>
        <w:pStyle w:val="Titre0"/>
        <w:rPr>
          <w:rStyle w:val="TitreCar"/>
          <w:b/>
          <w:bCs/>
        </w:rPr>
      </w:pPr>
    </w:p>
    <w:p w14:paraId="55D6E91E" w14:textId="485D7586" w:rsidR="005255C1" w:rsidRDefault="005255C1">
      <w:pPr>
        <w:rPr>
          <w:rStyle w:val="TitreCar"/>
        </w:rPr>
      </w:pPr>
      <w:r>
        <w:rPr>
          <w:rStyle w:val="TitreCar"/>
          <w:b w:val="0"/>
          <w:bCs w:val="0"/>
        </w:rPr>
        <w:br w:type="page"/>
      </w:r>
    </w:p>
    <w:p w14:paraId="44727D01" w14:textId="77777777" w:rsidR="005255C1" w:rsidRDefault="005255C1" w:rsidP="00414402">
      <w:pPr>
        <w:pStyle w:val="Titre0"/>
        <w:rPr>
          <w:rStyle w:val="TitreCar"/>
          <w:b/>
          <w:bCs/>
        </w:rPr>
      </w:pPr>
    </w:p>
    <w:p w14:paraId="6C5615AA" w14:textId="77777777" w:rsidR="005255C1" w:rsidRDefault="005255C1" w:rsidP="00414402">
      <w:pPr>
        <w:pStyle w:val="Titre0"/>
        <w:rPr>
          <w:rStyle w:val="TitreCar"/>
          <w:b/>
          <w:bCs/>
        </w:rPr>
      </w:pPr>
    </w:p>
    <w:p w14:paraId="725F2D65" w14:textId="77777777" w:rsidR="005255C1" w:rsidRDefault="005255C1" w:rsidP="00414402">
      <w:pPr>
        <w:pStyle w:val="Titre0"/>
        <w:rPr>
          <w:rStyle w:val="TitreCar"/>
          <w:b/>
          <w:bCs/>
        </w:rPr>
      </w:pPr>
    </w:p>
    <w:p w14:paraId="5265D934" w14:textId="66C0C19E" w:rsidR="00414402" w:rsidRPr="005255C1" w:rsidRDefault="00414402" w:rsidP="005255C1">
      <w:pPr>
        <w:pStyle w:val="Titre0"/>
      </w:pPr>
      <w:r w:rsidRPr="00327B78">
        <w:rPr>
          <w:rStyle w:val="TitreCar"/>
          <w:b/>
          <w:bCs/>
        </w:rPr>
        <w:t>Manuele GRAGNOLATI</w:t>
      </w:r>
      <w:r w:rsidRPr="00327B78">
        <w:t>,</w:t>
      </w:r>
    </w:p>
    <w:tbl>
      <w:tblPr>
        <w:tblW w:w="15154" w:type="dxa"/>
        <w:tblInd w:w="-5868" w:type="dxa"/>
        <w:tblLook w:val="04A0" w:firstRow="1" w:lastRow="0" w:firstColumn="1" w:lastColumn="0" w:noHBand="0" w:noVBand="1"/>
      </w:tblPr>
      <w:tblGrid>
        <w:gridCol w:w="7145"/>
        <w:gridCol w:w="104"/>
        <w:gridCol w:w="2899"/>
        <w:gridCol w:w="1855"/>
        <w:gridCol w:w="2937"/>
        <w:gridCol w:w="214"/>
      </w:tblGrid>
      <w:tr w:rsidR="00414402" w:rsidRPr="00CD623A" w14:paraId="508FCA70" w14:textId="77777777" w:rsidTr="008A112A">
        <w:trPr>
          <w:gridBefore w:val="2"/>
          <w:wBefore w:w="7249" w:type="dxa"/>
        </w:trPr>
        <w:tc>
          <w:tcPr>
            <w:tcW w:w="7905" w:type="dxa"/>
            <w:gridSpan w:val="4"/>
            <w:shd w:val="clear" w:color="auto" w:fill="auto"/>
          </w:tcPr>
          <w:p w14:paraId="0835A0F9" w14:textId="375606DA" w:rsidR="00414402" w:rsidRPr="00CD623A" w:rsidRDefault="00414402" w:rsidP="00414402">
            <w:pPr>
              <w:pStyle w:val="Titre0"/>
              <w:jc w:val="left"/>
              <w:rPr>
                <w:sz w:val="18"/>
                <w:szCs w:val="18"/>
              </w:rPr>
            </w:pPr>
          </w:p>
          <w:p w14:paraId="0C6D1A1F" w14:textId="77777777" w:rsidR="00414402" w:rsidRPr="00CD623A" w:rsidRDefault="00414402" w:rsidP="00CF2DF0">
            <w:pPr>
              <w:widowControl w:val="0"/>
              <w:ind w:left="-7"/>
              <w:jc w:val="both"/>
              <w:outlineLvl w:val="3"/>
              <w:rPr>
                <w:rFonts w:ascii="Arial" w:hAnsi="Arial" w:cs="Arial"/>
                <w:b/>
                <w:bCs/>
                <w:sz w:val="18"/>
                <w:szCs w:val="18"/>
              </w:rPr>
            </w:pPr>
            <w:r w:rsidRPr="00CD623A">
              <w:rPr>
                <w:rFonts w:ascii="Arial" w:hAnsi="Arial" w:cs="Arial"/>
                <w:b/>
                <w:bCs/>
                <w:sz w:val="18"/>
                <w:szCs w:val="18"/>
              </w:rPr>
              <w:t xml:space="preserve"> Séminaire de Littérature et civilisation italienne du Moyen Age.</w:t>
            </w:r>
          </w:p>
        </w:tc>
      </w:tr>
      <w:tr w:rsidR="00E112C4" w:rsidRPr="00CD623A" w14:paraId="601E530B" w14:textId="77777777" w:rsidTr="008A112A">
        <w:trPr>
          <w:gridAfter w:val="2"/>
          <w:wAfter w:w="3151" w:type="dxa"/>
        </w:trPr>
        <w:tc>
          <w:tcPr>
            <w:tcW w:w="12003" w:type="dxa"/>
            <w:gridSpan w:val="4"/>
            <w:shd w:val="clear" w:color="auto" w:fill="auto"/>
          </w:tcPr>
          <w:p w14:paraId="2C8AB3BE" w14:textId="7556D72A" w:rsidR="00380E47" w:rsidRPr="00414402" w:rsidRDefault="00380E47" w:rsidP="00414402">
            <w:pPr>
              <w:pStyle w:val="Titre0"/>
            </w:pPr>
          </w:p>
        </w:tc>
      </w:tr>
      <w:tr w:rsidR="008A112A" w:rsidRPr="00C22CB8" w14:paraId="4680865F" w14:textId="77777777" w:rsidTr="008A112A">
        <w:trPr>
          <w:gridBefore w:val="1"/>
          <w:gridAfter w:val="1"/>
          <w:wBefore w:w="7145" w:type="dxa"/>
          <w:wAfter w:w="214" w:type="dxa"/>
        </w:trPr>
        <w:tc>
          <w:tcPr>
            <w:tcW w:w="7795" w:type="dxa"/>
            <w:gridSpan w:val="4"/>
            <w:shd w:val="clear" w:color="auto" w:fill="auto"/>
          </w:tcPr>
          <w:p w14:paraId="7904C182" w14:textId="575113DA" w:rsidR="008A112A" w:rsidRPr="00C22CB8" w:rsidRDefault="008A112A" w:rsidP="00CF2DF0">
            <w:pPr>
              <w:widowControl w:val="0"/>
              <w:ind w:left="-7"/>
              <w:outlineLvl w:val="3"/>
              <w:rPr>
                <w:rFonts w:ascii="Arial" w:hAnsi="Arial" w:cs="Arial"/>
                <w:b/>
                <w:bCs/>
                <w:sz w:val="18"/>
                <w:szCs w:val="18"/>
              </w:rPr>
            </w:pPr>
          </w:p>
        </w:tc>
      </w:tr>
      <w:tr w:rsidR="008A112A" w:rsidRPr="00C22CB8" w14:paraId="3A2578AA" w14:textId="77777777" w:rsidTr="008A112A">
        <w:trPr>
          <w:gridBefore w:val="1"/>
          <w:gridAfter w:val="1"/>
          <w:wBefore w:w="7145" w:type="dxa"/>
          <w:wAfter w:w="214" w:type="dxa"/>
        </w:trPr>
        <w:tc>
          <w:tcPr>
            <w:tcW w:w="3003" w:type="dxa"/>
            <w:gridSpan w:val="2"/>
            <w:shd w:val="clear" w:color="auto" w:fill="auto"/>
          </w:tcPr>
          <w:p w14:paraId="4BAFC4F3" w14:textId="77777777" w:rsidR="008A112A" w:rsidRPr="00C22CB8" w:rsidRDefault="008A112A" w:rsidP="00CF2DF0">
            <w:pPr>
              <w:widowControl w:val="0"/>
              <w:rPr>
                <w:rFonts w:ascii="Arial" w:eastAsia="Calibri" w:hAnsi="Arial" w:cs="Arial"/>
                <w:i/>
                <w:iCs/>
                <w:color w:val="000000"/>
                <w:sz w:val="18"/>
                <w:szCs w:val="18"/>
              </w:rPr>
            </w:pPr>
            <w:r w:rsidRPr="00C22CB8">
              <w:rPr>
                <w:rFonts w:ascii="Arial" w:eastAsia="Calibri" w:hAnsi="Arial" w:cs="Arial"/>
                <w:i/>
                <w:iCs/>
                <w:color w:val="000000"/>
                <w:sz w:val="18"/>
                <w:szCs w:val="18"/>
              </w:rPr>
              <w:t>Axe de recherche :</w:t>
            </w:r>
          </w:p>
        </w:tc>
        <w:tc>
          <w:tcPr>
            <w:tcW w:w="4792" w:type="dxa"/>
            <w:gridSpan w:val="2"/>
            <w:shd w:val="clear" w:color="auto" w:fill="auto"/>
          </w:tcPr>
          <w:p w14:paraId="31238155" w14:textId="77777777" w:rsidR="008A112A" w:rsidRPr="00C22CB8" w:rsidRDefault="008A112A" w:rsidP="00CF2DF0">
            <w:pPr>
              <w:widowControl w:val="0"/>
              <w:spacing w:line="276" w:lineRule="auto"/>
              <w:rPr>
                <w:rFonts w:ascii="Arial" w:eastAsia="Calibri" w:hAnsi="Arial" w:cs="Arial"/>
                <w:sz w:val="18"/>
                <w:szCs w:val="18"/>
              </w:rPr>
            </w:pPr>
            <w:r w:rsidRPr="00C22CB8">
              <w:rPr>
                <w:rFonts w:ascii="Arial" w:eastAsia="Calibri" w:hAnsi="Arial" w:cs="Arial"/>
                <w:sz w:val="18"/>
                <w:szCs w:val="18"/>
              </w:rPr>
              <w:t>Littérature et culture italienne du Moyen Âge</w:t>
            </w:r>
          </w:p>
        </w:tc>
      </w:tr>
      <w:tr w:rsidR="008A112A" w:rsidRPr="00C22CB8" w14:paraId="15A4EB94" w14:textId="77777777" w:rsidTr="008A112A">
        <w:trPr>
          <w:gridBefore w:val="1"/>
          <w:gridAfter w:val="1"/>
          <w:wBefore w:w="7145" w:type="dxa"/>
          <w:wAfter w:w="214" w:type="dxa"/>
        </w:trPr>
        <w:tc>
          <w:tcPr>
            <w:tcW w:w="3003" w:type="dxa"/>
            <w:gridSpan w:val="2"/>
            <w:shd w:val="clear" w:color="auto" w:fill="auto"/>
          </w:tcPr>
          <w:p w14:paraId="4A92E2FB" w14:textId="77777777" w:rsidR="008A112A" w:rsidRPr="00C22CB8" w:rsidRDefault="008A112A" w:rsidP="00CF2DF0">
            <w:pPr>
              <w:widowControl w:val="0"/>
              <w:rPr>
                <w:rFonts w:ascii="Arial" w:eastAsia="Calibri" w:hAnsi="Arial" w:cs="Arial"/>
                <w:i/>
                <w:iCs/>
                <w:color w:val="000000"/>
                <w:sz w:val="18"/>
                <w:szCs w:val="18"/>
              </w:rPr>
            </w:pPr>
            <w:r w:rsidRPr="00C22CB8">
              <w:rPr>
                <w:rFonts w:ascii="Arial" w:eastAsia="Calibri" w:hAnsi="Arial" w:cs="Arial"/>
                <w:i/>
                <w:iCs/>
                <w:color w:val="000000"/>
                <w:sz w:val="18"/>
                <w:szCs w:val="18"/>
              </w:rPr>
              <w:t xml:space="preserve">Intitulé du séminaire : </w:t>
            </w:r>
          </w:p>
        </w:tc>
        <w:tc>
          <w:tcPr>
            <w:tcW w:w="4792" w:type="dxa"/>
            <w:gridSpan w:val="2"/>
            <w:shd w:val="clear" w:color="auto" w:fill="auto"/>
          </w:tcPr>
          <w:p w14:paraId="001A8D21" w14:textId="77777777" w:rsidR="008A112A" w:rsidRPr="00C22CB8" w:rsidRDefault="008A112A" w:rsidP="00CF2DF0">
            <w:pPr>
              <w:widowControl w:val="0"/>
              <w:spacing w:line="276" w:lineRule="auto"/>
              <w:rPr>
                <w:rFonts w:ascii="Arial" w:eastAsia="Calibri" w:hAnsi="Arial" w:cs="Arial"/>
                <w:sz w:val="18"/>
                <w:szCs w:val="18"/>
              </w:rPr>
            </w:pPr>
            <w:r w:rsidRPr="00C22CB8">
              <w:rPr>
                <w:rFonts w:ascii="Arial" w:eastAsia="Calibri" w:hAnsi="Arial" w:cs="Arial"/>
                <w:sz w:val="18"/>
                <w:szCs w:val="18"/>
              </w:rPr>
              <w:t xml:space="preserve">Il </w:t>
            </w:r>
            <w:r w:rsidRPr="00C22CB8">
              <w:rPr>
                <w:rFonts w:ascii="Arial" w:eastAsia="Calibri" w:hAnsi="Arial" w:cs="Arial"/>
                <w:i/>
                <w:sz w:val="18"/>
                <w:szCs w:val="18"/>
              </w:rPr>
              <w:t>Paradiso</w:t>
            </w:r>
            <w:r w:rsidRPr="00C22CB8">
              <w:rPr>
                <w:rFonts w:ascii="Arial" w:eastAsia="Calibri" w:hAnsi="Arial" w:cs="Arial"/>
                <w:sz w:val="18"/>
                <w:szCs w:val="18"/>
              </w:rPr>
              <w:t xml:space="preserve"> di Dante</w:t>
            </w:r>
          </w:p>
        </w:tc>
      </w:tr>
      <w:tr w:rsidR="008A112A" w:rsidRPr="00C22CB8" w14:paraId="43998EB4" w14:textId="77777777" w:rsidTr="008A112A">
        <w:trPr>
          <w:gridBefore w:val="1"/>
          <w:gridAfter w:val="1"/>
          <w:wBefore w:w="7145" w:type="dxa"/>
          <w:wAfter w:w="214" w:type="dxa"/>
        </w:trPr>
        <w:tc>
          <w:tcPr>
            <w:tcW w:w="3003" w:type="dxa"/>
            <w:gridSpan w:val="2"/>
            <w:shd w:val="clear" w:color="auto" w:fill="auto"/>
          </w:tcPr>
          <w:p w14:paraId="72EE5645" w14:textId="77777777" w:rsidR="008A112A" w:rsidRPr="00C22CB8" w:rsidRDefault="008A112A" w:rsidP="00CF2DF0">
            <w:pPr>
              <w:widowControl w:val="0"/>
              <w:rPr>
                <w:rFonts w:ascii="Arial" w:eastAsia="Calibri" w:hAnsi="Arial" w:cs="Arial"/>
                <w:i/>
                <w:iCs/>
                <w:color w:val="000000"/>
                <w:sz w:val="18"/>
                <w:szCs w:val="18"/>
              </w:rPr>
            </w:pPr>
            <w:r w:rsidRPr="00C22CB8">
              <w:rPr>
                <w:rFonts w:ascii="Arial" w:eastAsia="Calibri" w:hAnsi="Arial" w:cs="Arial"/>
                <w:i/>
                <w:iCs/>
                <w:color w:val="000000"/>
                <w:sz w:val="18"/>
                <w:szCs w:val="18"/>
              </w:rPr>
              <w:t xml:space="preserve">Dates du séminaire : </w:t>
            </w:r>
            <w:r w:rsidRPr="00C22CB8">
              <w:rPr>
                <w:rFonts w:ascii="Arial" w:eastAsia="Calibri" w:hAnsi="Arial" w:cs="Arial"/>
                <w:i/>
                <w:iCs/>
                <w:color w:val="000000"/>
                <w:sz w:val="18"/>
                <w:szCs w:val="18"/>
              </w:rPr>
              <w:tab/>
            </w:r>
          </w:p>
        </w:tc>
        <w:tc>
          <w:tcPr>
            <w:tcW w:w="4792" w:type="dxa"/>
            <w:gridSpan w:val="2"/>
            <w:shd w:val="clear" w:color="auto" w:fill="auto"/>
          </w:tcPr>
          <w:p w14:paraId="3C70848B" w14:textId="77777777" w:rsidR="008A112A" w:rsidRPr="00C22CB8" w:rsidRDefault="008A112A" w:rsidP="00CF2DF0">
            <w:pPr>
              <w:widowControl w:val="0"/>
              <w:rPr>
                <w:rFonts w:ascii="Arial" w:eastAsia="Calibri" w:hAnsi="Arial" w:cs="Arial"/>
                <w:sz w:val="18"/>
                <w:szCs w:val="18"/>
              </w:rPr>
            </w:pPr>
            <w:r w:rsidRPr="00C22CB8">
              <w:rPr>
                <w:rFonts w:ascii="Arial" w:eastAsia="Calibri" w:hAnsi="Arial" w:cs="Arial"/>
                <w:sz w:val="18"/>
                <w:szCs w:val="18"/>
              </w:rPr>
              <w:t>Mercredi, 17:30-19:30</w:t>
            </w:r>
          </w:p>
        </w:tc>
      </w:tr>
      <w:tr w:rsidR="008A112A" w:rsidRPr="00C22CB8" w14:paraId="23C8823B" w14:textId="77777777" w:rsidTr="008A112A">
        <w:trPr>
          <w:gridBefore w:val="1"/>
          <w:gridAfter w:val="1"/>
          <w:wBefore w:w="7145" w:type="dxa"/>
          <w:wAfter w:w="214" w:type="dxa"/>
          <w:trHeight w:val="334"/>
        </w:trPr>
        <w:tc>
          <w:tcPr>
            <w:tcW w:w="3003" w:type="dxa"/>
            <w:gridSpan w:val="2"/>
            <w:shd w:val="clear" w:color="auto" w:fill="auto"/>
          </w:tcPr>
          <w:p w14:paraId="750470CB" w14:textId="77777777" w:rsidR="008A112A" w:rsidRPr="00C22CB8" w:rsidRDefault="008A112A" w:rsidP="00CF2DF0">
            <w:pPr>
              <w:widowControl w:val="0"/>
              <w:rPr>
                <w:rFonts w:ascii="Arial" w:eastAsia="Calibri" w:hAnsi="Arial" w:cs="Arial"/>
                <w:i/>
                <w:iCs/>
                <w:color w:val="000000"/>
                <w:sz w:val="18"/>
                <w:szCs w:val="18"/>
              </w:rPr>
            </w:pPr>
            <w:r w:rsidRPr="00C22CB8">
              <w:rPr>
                <w:rFonts w:ascii="Arial" w:eastAsia="Calibri" w:hAnsi="Arial" w:cs="Arial"/>
                <w:i/>
                <w:iCs/>
                <w:color w:val="000000"/>
                <w:sz w:val="18"/>
                <w:szCs w:val="18"/>
              </w:rPr>
              <w:t xml:space="preserve">Lieu : </w:t>
            </w:r>
            <w:r w:rsidRPr="00C22CB8">
              <w:rPr>
                <w:rFonts w:ascii="Arial" w:eastAsia="Calibri" w:hAnsi="Arial" w:cs="Arial"/>
                <w:i/>
                <w:iCs/>
                <w:color w:val="000000"/>
                <w:sz w:val="18"/>
                <w:szCs w:val="18"/>
              </w:rPr>
              <w:tab/>
            </w:r>
          </w:p>
        </w:tc>
        <w:tc>
          <w:tcPr>
            <w:tcW w:w="4792" w:type="dxa"/>
            <w:gridSpan w:val="2"/>
            <w:shd w:val="clear" w:color="auto" w:fill="auto"/>
          </w:tcPr>
          <w:p w14:paraId="4668210B" w14:textId="77777777" w:rsidR="008A112A" w:rsidRPr="00C22CB8" w:rsidRDefault="008A112A" w:rsidP="00CF2DF0">
            <w:pPr>
              <w:widowControl w:val="0"/>
              <w:rPr>
                <w:rFonts w:ascii="Arial" w:eastAsia="Calibri" w:hAnsi="Arial" w:cs="Arial"/>
                <w:sz w:val="18"/>
                <w:szCs w:val="18"/>
              </w:rPr>
            </w:pPr>
            <w:r w:rsidRPr="00C22CB8">
              <w:rPr>
                <w:rFonts w:ascii="Arial" w:eastAsia="Calibri" w:hAnsi="Arial" w:cs="Arial"/>
                <w:sz w:val="18"/>
                <w:szCs w:val="18"/>
              </w:rPr>
              <w:t>Centre Malesherbes</w:t>
            </w:r>
          </w:p>
        </w:tc>
      </w:tr>
      <w:tr w:rsidR="008A112A" w:rsidRPr="00C22CB8" w14:paraId="04776A62" w14:textId="77777777" w:rsidTr="008A112A">
        <w:trPr>
          <w:gridBefore w:val="1"/>
          <w:gridAfter w:val="1"/>
          <w:wBefore w:w="7145" w:type="dxa"/>
          <w:wAfter w:w="214" w:type="dxa"/>
        </w:trPr>
        <w:tc>
          <w:tcPr>
            <w:tcW w:w="3003" w:type="dxa"/>
            <w:gridSpan w:val="2"/>
            <w:shd w:val="clear" w:color="auto" w:fill="auto"/>
          </w:tcPr>
          <w:p w14:paraId="5E38E61A" w14:textId="77777777" w:rsidR="008A112A" w:rsidRPr="00C22CB8" w:rsidRDefault="008A112A" w:rsidP="00CF2DF0">
            <w:pPr>
              <w:widowControl w:val="0"/>
              <w:rPr>
                <w:rFonts w:ascii="Arial" w:eastAsia="Calibri" w:hAnsi="Arial" w:cs="Arial"/>
                <w:b/>
                <w:i/>
                <w:iCs/>
                <w:color w:val="000000"/>
                <w:sz w:val="18"/>
                <w:szCs w:val="18"/>
              </w:rPr>
            </w:pPr>
            <w:r w:rsidRPr="00C22CB8">
              <w:rPr>
                <w:rFonts w:ascii="Arial" w:eastAsia="Calibri" w:hAnsi="Arial" w:cs="Arial"/>
                <w:i/>
                <w:iCs/>
                <w:color w:val="000000"/>
                <w:sz w:val="18"/>
                <w:szCs w:val="18"/>
              </w:rPr>
              <w:t xml:space="preserve">Nom de l’organisateur: </w:t>
            </w:r>
            <w:r w:rsidRPr="00C22CB8">
              <w:rPr>
                <w:rFonts w:ascii="Arial" w:eastAsia="Calibri" w:hAnsi="Arial" w:cs="Arial"/>
                <w:i/>
                <w:iCs/>
                <w:color w:val="000000"/>
                <w:sz w:val="18"/>
                <w:szCs w:val="18"/>
              </w:rPr>
              <w:tab/>
            </w:r>
          </w:p>
        </w:tc>
        <w:tc>
          <w:tcPr>
            <w:tcW w:w="4792" w:type="dxa"/>
            <w:gridSpan w:val="2"/>
            <w:shd w:val="clear" w:color="auto" w:fill="auto"/>
          </w:tcPr>
          <w:p w14:paraId="47E05706" w14:textId="77777777" w:rsidR="008A112A" w:rsidRPr="00C22CB8" w:rsidRDefault="008A112A" w:rsidP="00CF2DF0">
            <w:pPr>
              <w:widowControl w:val="0"/>
              <w:rPr>
                <w:rFonts w:ascii="Arial" w:eastAsia="Calibri" w:hAnsi="Arial" w:cs="Arial"/>
                <w:sz w:val="18"/>
                <w:szCs w:val="18"/>
              </w:rPr>
            </w:pPr>
            <w:r w:rsidRPr="00C22CB8">
              <w:rPr>
                <w:rFonts w:ascii="Arial" w:eastAsia="Calibri" w:hAnsi="Arial" w:cs="Arial"/>
                <w:sz w:val="18"/>
                <w:szCs w:val="18"/>
              </w:rPr>
              <w:t>Manuele Gragnolati</w:t>
            </w:r>
          </w:p>
        </w:tc>
      </w:tr>
      <w:tr w:rsidR="008A112A" w:rsidRPr="00C22CB8" w14:paraId="10D9246B" w14:textId="77777777" w:rsidTr="008A112A">
        <w:trPr>
          <w:gridBefore w:val="1"/>
          <w:gridAfter w:val="1"/>
          <w:wBefore w:w="7145" w:type="dxa"/>
          <w:wAfter w:w="214" w:type="dxa"/>
        </w:trPr>
        <w:tc>
          <w:tcPr>
            <w:tcW w:w="3003" w:type="dxa"/>
            <w:gridSpan w:val="2"/>
            <w:shd w:val="clear" w:color="auto" w:fill="auto"/>
          </w:tcPr>
          <w:p w14:paraId="7438E5F9" w14:textId="77777777" w:rsidR="008A112A" w:rsidRPr="00C22CB8" w:rsidRDefault="008A112A" w:rsidP="00CF2DF0">
            <w:pPr>
              <w:widowControl w:val="0"/>
              <w:rPr>
                <w:rFonts w:ascii="Arial" w:eastAsia="Calibri" w:hAnsi="Arial" w:cs="Arial"/>
                <w:i/>
                <w:iCs/>
                <w:color w:val="000000"/>
                <w:sz w:val="18"/>
                <w:szCs w:val="18"/>
              </w:rPr>
            </w:pPr>
            <w:r w:rsidRPr="00C22CB8">
              <w:rPr>
                <w:rFonts w:ascii="Arial" w:eastAsia="Calibri" w:hAnsi="Arial" w:cs="Arial"/>
                <w:i/>
                <w:iCs/>
                <w:color w:val="000000"/>
                <w:sz w:val="18"/>
                <w:szCs w:val="18"/>
              </w:rPr>
              <w:t>E-mail de l’organisateur :</w:t>
            </w:r>
          </w:p>
        </w:tc>
        <w:tc>
          <w:tcPr>
            <w:tcW w:w="4792" w:type="dxa"/>
            <w:gridSpan w:val="2"/>
            <w:shd w:val="clear" w:color="auto" w:fill="auto"/>
          </w:tcPr>
          <w:p w14:paraId="45DB8063" w14:textId="77777777" w:rsidR="008A112A" w:rsidRPr="00C22CB8" w:rsidRDefault="008A112A" w:rsidP="00CF2DF0">
            <w:pPr>
              <w:widowControl w:val="0"/>
              <w:rPr>
                <w:rFonts w:ascii="Arial" w:eastAsia="Calibri" w:hAnsi="Arial" w:cs="Arial"/>
                <w:sz w:val="18"/>
                <w:szCs w:val="18"/>
              </w:rPr>
            </w:pPr>
            <w:r w:rsidRPr="00C22CB8">
              <w:rPr>
                <w:rFonts w:ascii="Arial" w:eastAsia="Calibri" w:hAnsi="Arial" w:cs="Arial"/>
                <w:sz w:val="18"/>
                <w:szCs w:val="18"/>
              </w:rPr>
              <w:t>manuele.gragnolati@ici-berlin.org</w:t>
            </w:r>
          </w:p>
        </w:tc>
      </w:tr>
      <w:tr w:rsidR="00414402" w:rsidRPr="00CD623A" w14:paraId="569CAA3A" w14:textId="77777777" w:rsidTr="008A112A">
        <w:trPr>
          <w:gridAfter w:val="2"/>
          <w:wAfter w:w="3151" w:type="dxa"/>
        </w:trPr>
        <w:tc>
          <w:tcPr>
            <w:tcW w:w="12003" w:type="dxa"/>
            <w:gridSpan w:val="4"/>
            <w:shd w:val="clear" w:color="auto" w:fill="auto"/>
          </w:tcPr>
          <w:p w14:paraId="0BF87B3E" w14:textId="77777777" w:rsidR="00414402" w:rsidRPr="00414402" w:rsidRDefault="00414402" w:rsidP="00414402">
            <w:pPr>
              <w:pStyle w:val="Titre0"/>
            </w:pPr>
          </w:p>
        </w:tc>
      </w:tr>
    </w:tbl>
    <w:p w14:paraId="537A5427" w14:textId="77777777" w:rsidR="008A112A" w:rsidRPr="00C22CB8" w:rsidRDefault="008A112A" w:rsidP="008A112A">
      <w:pPr>
        <w:widowControl w:val="0"/>
        <w:spacing w:line="276" w:lineRule="auto"/>
        <w:jc w:val="both"/>
        <w:outlineLvl w:val="0"/>
        <w:rPr>
          <w:rFonts w:ascii="Arial" w:eastAsia="Calibri" w:hAnsi="Arial" w:cs="Arial"/>
          <w:sz w:val="18"/>
          <w:szCs w:val="18"/>
        </w:rPr>
      </w:pPr>
      <w:r w:rsidRPr="00C22CB8">
        <w:rPr>
          <w:rFonts w:ascii="Arial" w:eastAsia="Calibri" w:hAnsi="Arial" w:cs="Arial"/>
          <w:b/>
          <w:sz w:val="18"/>
          <w:szCs w:val="18"/>
          <w:u w:val="single"/>
        </w:rPr>
        <w:t>Descriptif du séminaire</w:t>
      </w:r>
      <w:r w:rsidRPr="00C22CB8">
        <w:rPr>
          <w:rFonts w:ascii="Arial" w:eastAsia="Calibri" w:hAnsi="Arial" w:cs="Arial"/>
          <w:sz w:val="18"/>
          <w:szCs w:val="18"/>
        </w:rPr>
        <w:t xml:space="preserve"> : </w:t>
      </w:r>
    </w:p>
    <w:p w14:paraId="16FB4452" w14:textId="77777777" w:rsidR="008A112A" w:rsidRPr="00C22CB8" w:rsidRDefault="008A112A" w:rsidP="008A112A">
      <w:pPr>
        <w:widowControl w:val="0"/>
        <w:spacing w:line="276" w:lineRule="auto"/>
        <w:jc w:val="both"/>
        <w:outlineLvl w:val="0"/>
        <w:rPr>
          <w:rFonts w:ascii="Arial" w:eastAsia="Calibri" w:hAnsi="Arial" w:cs="Arial"/>
          <w:sz w:val="18"/>
          <w:szCs w:val="18"/>
        </w:rPr>
      </w:pPr>
      <w:r w:rsidRPr="00C22CB8">
        <w:rPr>
          <w:rFonts w:ascii="Arial" w:eastAsia="Calibri" w:hAnsi="Arial" w:cs="Arial"/>
          <w:sz w:val="18"/>
          <w:szCs w:val="18"/>
        </w:rPr>
        <w:t xml:space="preserve">Questo seminario si propone di analizzare in profondità il </w:t>
      </w:r>
      <w:r w:rsidRPr="00C22CB8">
        <w:rPr>
          <w:rFonts w:ascii="Arial" w:eastAsia="Calibri" w:hAnsi="Arial" w:cs="Arial"/>
          <w:i/>
          <w:sz w:val="18"/>
          <w:szCs w:val="18"/>
        </w:rPr>
        <w:t>Paradiso</w:t>
      </w:r>
      <w:r w:rsidRPr="00C22CB8">
        <w:rPr>
          <w:rFonts w:ascii="Arial" w:eastAsia="Calibri" w:hAnsi="Arial" w:cs="Arial"/>
          <w:sz w:val="18"/>
          <w:szCs w:val="18"/>
        </w:rPr>
        <w:t xml:space="preserve"> di Dante, la parte finale della </w:t>
      </w:r>
      <w:r w:rsidRPr="00C22CB8">
        <w:rPr>
          <w:rFonts w:ascii="Arial" w:eastAsia="Calibri" w:hAnsi="Arial" w:cs="Arial"/>
          <w:i/>
          <w:sz w:val="18"/>
          <w:szCs w:val="18"/>
        </w:rPr>
        <w:t>Divina Commedia</w:t>
      </w:r>
      <w:r w:rsidRPr="00C22CB8">
        <w:rPr>
          <w:rFonts w:ascii="Arial" w:eastAsia="Calibri" w:hAnsi="Arial" w:cs="Arial"/>
          <w:sz w:val="18"/>
          <w:szCs w:val="18"/>
        </w:rPr>
        <w:t xml:space="preserve"> dedicata alla scoperta della felicità ultima e alla sua rappresentazione. Anche se il </w:t>
      </w:r>
      <w:r w:rsidRPr="00C22CB8">
        <w:rPr>
          <w:rFonts w:ascii="Arial" w:eastAsia="Calibri" w:hAnsi="Arial" w:cs="Arial"/>
          <w:i/>
          <w:sz w:val="18"/>
          <w:szCs w:val="18"/>
        </w:rPr>
        <w:t>Paradiso</w:t>
      </w:r>
      <w:r w:rsidRPr="00C22CB8">
        <w:rPr>
          <w:rFonts w:ascii="Arial" w:eastAsia="Calibri" w:hAnsi="Arial" w:cs="Arial"/>
          <w:sz w:val="18"/>
          <w:szCs w:val="18"/>
        </w:rPr>
        <w:t xml:space="preserve"> segna il culmine del viaggio dantesco dell’aldilà e si conclude con l’unione del soggetto con la Trascendenza, l’ultima parte del poema dantesco non rappresenta un abbandono del mondo terreno, che continua a rimanere una componente fondamentale del poema. Il seminario si concentrerà dunque su come il </w:t>
      </w:r>
      <w:r w:rsidRPr="00C22CB8">
        <w:rPr>
          <w:rFonts w:ascii="Arial" w:eastAsia="Calibri" w:hAnsi="Arial" w:cs="Arial"/>
          <w:i/>
          <w:sz w:val="18"/>
          <w:szCs w:val="18"/>
        </w:rPr>
        <w:t>Paradiso</w:t>
      </w:r>
      <w:r w:rsidRPr="00C22CB8">
        <w:rPr>
          <w:rFonts w:ascii="Arial" w:eastAsia="Calibri" w:hAnsi="Arial" w:cs="Arial"/>
          <w:sz w:val="18"/>
          <w:szCs w:val="18"/>
        </w:rPr>
        <w:t xml:space="preserve"> non solo apra a una dimensione trascendente ma continui anche a riflettere, spesso in maniera paradossale e ricca di tensioni, sui temi che hanno caratterizzato le parti precedenti del poema, quali la politica contemporanea e il rapporto tra lo Stato e la Chiesa di Roma, il significato dell’arte e della poesia, l’importanza degli affetti personali, il rapporto tra anima e corpo, il ruolo del desiderio e dell’amore.</w:t>
      </w:r>
    </w:p>
    <w:p w14:paraId="4078C3B3" w14:textId="7E1864EC" w:rsidR="008A112A" w:rsidRDefault="008A112A" w:rsidP="008A112A">
      <w:pPr>
        <w:widowControl w:val="0"/>
        <w:spacing w:line="276" w:lineRule="auto"/>
        <w:jc w:val="both"/>
        <w:outlineLvl w:val="0"/>
        <w:rPr>
          <w:rFonts w:ascii="Arial" w:eastAsia="Calibri" w:hAnsi="Arial" w:cs="Arial"/>
          <w:sz w:val="18"/>
          <w:szCs w:val="18"/>
        </w:rPr>
      </w:pPr>
      <w:r w:rsidRPr="00C22CB8">
        <w:rPr>
          <w:rFonts w:ascii="Arial" w:eastAsia="Calibri" w:hAnsi="Arial" w:cs="Arial"/>
          <w:sz w:val="18"/>
          <w:szCs w:val="18"/>
        </w:rPr>
        <w:t xml:space="preserve">Opera di riferimento : Dante Alighieri, </w:t>
      </w:r>
      <w:r w:rsidRPr="00C22CB8">
        <w:rPr>
          <w:rFonts w:ascii="Arial" w:eastAsia="Calibri" w:hAnsi="Arial" w:cs="Arial"/>
          <w:i/>
          <w:sz w:val="18"/>
          <w:szCs w:val="18"/>
        </w:rPr>
        <w:t>Paradiso</w:t>
      </w:r>
      <w:r w:rsidRPr="00C22CB8">
        <w:rPr>
          <w:rFonts w:ascii="Arial" w:eastAsia="Calibri" w:hAnsi="Arial" w:cs="Arial"/>
          <w:sz w:val="18"/>
          <w:szCs w:val="18"/>
        </w:rPr>
        <w:t>, a cura di Anna Maria Chiavacci Leonardi, Milano, Mondadori, 2005. Altre indicazioni bibliografiche saranno fornite durante il corso.</w:t>
      </w:r>
    </w:p>
    <w:p w14:paraId="08E4AE6B" w14:textId="4803FBF0" w:rsidR="008A112A" w:rsidRDefault="008A112A" w:rsidP="008A112A">
      <w:pPr>
        <w:pStyle w:val="Titre0"/>
        <w:rPr>
          <w:rFonts w:eastAsia="Calibri"/>
        </w:rPr>
      </w:pPr>
    </w:p>
    <w:p w14:paraId="5BE50173" w14:textId="7D7D4194" w:rsidR="008A112A" w:rsidRPr="00C22CB8" w:rsidRDefault="008A112A" w:rsidP="008A112A">
      <w:pPr>
        <w:pStyle w:val="Titre0"/>
        <w:rPr>
          <w:rFonts w:eastAsia="Calibri"/>
        </w:rPr>
      </w:pPr>
      <w:r>
        <w:rPr>
          <w:rFonts w:eastAsia="Calibri"/>
        </w:rPr>
        <w:t>Davide LUGLIO</w:t>
      </w:r>
    </w:p>
    <w:p w14:paraId="0664B0BB" w14:textId="77777777" w:rsidR="003665E1" w:rsidRPr="00CD623A" w:rsidRDefault="003665E1" w:rsidP="008A112A">
      <w:pPr>
        <w:jc w:val="both"/>
        <w:rPr>
          <w:rFonts w:ascii="Arial" w:eastAsia="Calibri" w:hAnsi="Arial" w:cs="Arial"/>
          <w:i/>
          <w:iCs/>
          <w:color w:val="000000"/>
          <w:sz w:val="18"/>
          <w:szCs w:val="18"/>
          <w:lang w:eastAsia="en-US"/>
        </w:rPr>
      </w:pPr>
    </w:p>
    <w:tbl>
      <w:tblPr>
        <w:tblW w:w="0" w:type="auto"/>
        <w:tblInd w:w="1384" w:type="dxa"/>
        <w:tblLook w:val="04A0" w:firstRow="1" w:lastRow="0" w:firstColumn="1" w:lastColumn="0" w:noHBand="0" w:noVBand="1"/>
      </w:tblPr>
      <w:tblGrid>
        <w:gridCol w:w="2494"/>
        <w:gridCol w:w="5132"/>
      </w:tblGrid>
      <w:tr w:rsidR="00CE00EA" w:rsidRPr="00CD623A" w14:paraId="60432949" w14:textId="77777777" w:rsidTr="00177B23">
        <w:tc>
          <w:tcPr>
            <w:tcW w:w="2552" w:type="dxa"/>
            <w:shd w:val="clear" w:color="auto" w:fill="auto"/>
          </w:tcPr>
          <w:p w14:paraId="10217128" w14:textId="77777777" w:rsidR="00CE00EA" w:rsidRPr="00CD623A" w:rsidRDefault="00CE00EA" w:rsidP="008A112A">
            <w:pPr>
              <w:pStyle w:val="Grillecouleur-Accent12"/>
              <w:jc w:val="both"/>
              <w:rPr>
                <w:rFonts w:ascii="Arial" w:hAnsi="Arial" w:cs="Arial"/>
                <w:szCs w:val="18"/>
              </w:rPr>
            </w:pPr>
            <w:r w:rsidRPr="00CD623A">
              <w:rPr>
                <w:rFonts w:ascii="Arial" w:hAnsi="Arial" w:cs="Arial"/>
                <w:szCs w:val="18"/>
              </w:rPr>
              <w:t>Axe de recherche :</w:t>
            </w:r>
          </w:p>
        </w:tc>
        <w:tc>
          <w:tcPr>
            <w:tcW w:w="5274" w:type="dxa"/>
            <w:shd w:val="clear" w:color="auto" w:fill="auto"/>
          </w:tcPr>
          <w:p w14:paraId="6DFEBA6F" w14:textId="77777777" w:rsidR="00CE00EA" w:rsidRPr="00CD623A" w:rsidRDefault="00CE00EA" w:rsidP="008A112A">
            <w:pPr>
              <w:jc w:val="both"/>
              <w:rPr>
                <w:rFonts w:ascii="Arial" w:eastAsia="Calibri" w:hAnsi="Arial" w:cs="Arial"/>
                <w:sz w:val="18"/>
                <w:szCs w:val="18"/>
                <w:lang w:eastAsia="en-US"/>
              </w:rPr>
            </w:pPr>
            <w:r w:rsidRPr="00CD623A">
              <w:rPr>
                <w:rFonts w:ascii="Arial" w:eastAsia="Calibri" w:hAnsi="Arial" w:cs="Arial"/>
                <w:iCs/>
                <w:sz w:val="18"/>
                <w:szCs w:val="18"/>
                <w:lang w:eastAsia="en-US"/>
              </w:rPr>
              <w:t>Codes, genres, langages : hybridations, transgressions et ruptures dans la culture italienne contemporaine XIX</w:t>
            </w:r>
            <w:r w:rsidRPr="00CD623A">
              <w:rPr>
                <w:rFonts w:ascii="Arial" w:eastAsia="Calibri" w:hAnsi="Arial" w:cs="Arial"/>
                <w:iCs/>
                <w:sz w:val="18"/>
                <w:szCs w:val="18"/>
                <w:vertAlign w:val="superscript"/>
                <w:lang w:eastAsia="en-US"/>
              </w:rPr>
              <w:t>e</w:t>
            </w:r>
            <w:r w:rsidRPr="00CD623A">
              <w:rPr>
                <w:rFonts w:ascii="Arial" w:eastAsia="Calibri" w:hAnsi="Arial" w:cs="Arial"/>
                <w:iCs/>
                <w:sz w:val="18"/>
                <w:szCs w:val="18"/>
                <w:lang w:eastAsia="en-US"/>
              </w:rPr>
              <w:t>-XXI</w:t>
            </w:r>
            <w:r w:rsidRPr="00CD623A">
              <w:rPr>
                <w:rFonts w:ascii="Arial" w:eastAsia="Calibri" w:hAnsi="Arial" w:cs="Arial"/>
                <w:iCs/>
                <w:sz w:val="18"/>
                <w:szCs w:val="18"/>
                <w:vertAlign w:val="superscript"/>
                <w:lang w:eastAsia="en-US"/>
              </w:rPr>
              <w:t>e</w:t>
            </w:r>
            <w:r w:rsidRPr="00CD623A">
              <w:rPr>
                <w:rFonts w:ascii="Arial" w:eastAsia="Calibri" w:hAnsi="Arial" w:cs="Arial"/>
                <w:iCs/>
                <w:sz w:val="18"/>
                <w:szCs w:val="18"/>
                <w:lang w:eastAsia="en-US"/>
              </w:rPr>
              <w:t xml:space="preserve"> siècles</w:t>
            </w:r>
          </w:p>
        </w:tc>
      </w:tr>
      <w:tr w:rsidR="00CE00EA" w:rsidRPr="00CD623A" w14:paraId="5EC2A0C4" w14:textId="77777777" w:rsidTr="00177B23">
        <w:tc>
          <w:tcPr>
            <w:tcW w:w="2552" w:type="dxa"/>
            <w:shd w:val="clear" w:color="auto" w:fill="auto"/>
          </w:tcPr>
          <w:p w14:paraId="0B93C431" w14:textId="77777777" w:rsidR="00CE00EA" w:rsidRPr="00CD623A" w:rsidRDefault="00CE00EA" w:rsidP="00531458">
            <w:pPr>
              <w:pStyle w:val="Grillecouleur-Accent12"/>
              <w:jc w:val="both"/>
              <w:rPr>
                <w:rFonts w:ascii="Arial" w:hAnsi="Arial" w:cs="Arial"/>
                <w:szCs w:val="18"/>
              </w:rPr>
            </w:pPr>
            <w:r w:rsidRPr="00CD623A">
              <w:rPr>
                <w:rFonts w:ascii="Arial" w:hAnsi="Arial" w:cs="Arial"/>
                <w:szCs w:val="18"/>
              </w:rPr>
              <w:t>Intitulé du séminaire :</w:t>
            </w:r>
          </w:p>
        </w:tc>
        <w:tc>
          <w:tcPr>
            <w:tcW w:w="5274" w:type="dxa"/>
            <w:shd w:val="clear" w:color="auto" w:fill="auto"/>
          </w:tcPr>
          <w:p w14:paraId="3EDA4A24" w14:textId="77777777" w:rsidR="00CE00EA" w:rsidRPr="00CD623A" w:rsidRDefault="00CE00EA" w:rsidP="00531458">
            <w:pPr>
              <w:jc w:val="both"/>
              <w:rPr>
                <w:rFonts w:ascii="Arial" w:hAnsi="Arial" w:cs="Arial"/>
                <w:i/>
                <w:sz w:val="22"/>
                <w:szCs w:val="22"/>
              </w:rPr>
            </w:pPr>
            <w:r w:rsidRPr="00CD623A">
              <w:rPr>
                <w:rFonts w:ascii="Arial" w:hAnsi="Arial" w:cs="Arial"/>
                <w:i/>
                <w:sz w:val="22"/>
                <w:szCs w:val="22"/>
              </w:rPr>
              <w:t>À partir de P.P. Pasolini. Éléments pour une bio-esthétique</w:t>
            </w:r>
          </w:p>
          <w:p w14:paraId="575B25B6" w14:textId="77777777" w:rsidR="00CE00EA" w:rsidRPr="00CD623A" w:rsidRDefault="00CE00EA" w:rsidP="00531458">
            <w:pPr>
              <w:jc w:val="both"/>
              <w:rPr>
                <w:rFonts w:ascii="Arial" w:hAnsi="Arial" w:cs="Arial"/>
                <w:sz w:val="18"/>
                <w:szCs w:val="18"/>
              </w:rPr>
            </w:pPr>
          </w:p>
        </w:tc>
      </w:tr>
      <w:tr w:rsidR="00CE00EA" w:rsidRPr="00CD623A" w14:paraId="5F0E932B" w14:textId="77777777" w:rsidTr="00177B23">
        <w:tc>
          <w:tcPr>
            <w:tcW w:w="2552" w:type="dxa"/>
            <w:shd w:val="clear" w:color="auto" w:fill="auto"/>
          </w:tcPr>
          <w:p w14:paraId="6B9E5D63" w14:textId="77777777" w:rsidR="00CE00EA" w:rsidRPr="00CD623A" w:rsidRDefault="00CE00EA" w:rsidP="00531458">
            <w:pPr>
              <w:pStyle w:val="Grillecouleur-Accent12"/>
              <w:jc w:val="both"/>
              <w:rPr>
                <w:rFonts w:ascii="Arial" w:hAnsi="Arial" w:cs="Arial"/>
                <w:szCs w:val="18"/>
              </w:rPr>
            </w:pPr>
            <w:r w:rsidRPr="00CD623A">
              <w:rPr>
                <w:rFonts w:ascii="Arial" w:hAnsi="Arial" w:cs="Arial"/>
                <w:szCs w:val="18"/>
              </w:rPr>
              <w:t>Dates du séminaire :</w:t>
            </w:r>
          </w:p>
        </w:tc>
        <w:tc>
          <w:tcPr>
            <w:tcW w:w="5274" w:type="dxa"/>
            <w:shd w:val="clear" w:color="auto" w:fill="auto"/>
          </w:tcPr>
          <w:p w14:paraId="3571852B" w14:textId="77777777" w:rsidR="00CE00EA" w:rsidRPr="00CD623A" w:rsidRDefault="00CE00EA" w:rsidP="00531458">
            <w:pPr>
              <w:jc w:val="both"/>
              <w:rPr>
                <w:rFonts w:ascii="Arial" w:hAnsi="Arial" w:cs="Arial"/>
                <w:sz w:val="18"/>
                <w:szCs w:val="18"/>
              </w:rPr>
            </w:pPr>
            <w:r w:rsidRPr="00CD623A">
              <w:rPr>
                <w:rFonts w:ascii="Arial" w:hAnsi="Arial" w:cs="Arial"/>
                <w:sz w:val="18"/>
                <w:szCs w:val="18"/>
              </w:rPr>
              <w:t xml:space="preserve">Semestre 2. Tous les jeudis de 17h à 19h </w:t>
            </w:r>
          </w:p>
        </w:tc>
      </w:tr>
      <w:tr w:rsidR="00CE00EA" w:rsidRPr="00CD623A" w14:paraId="7FFDA0C2" w14:textId="77777777" w:rsidTr="00177B23">
        <w:tc>
          <w:tcPr>
            <w:tcW w:w="2552" w:type="dxa"/>
            <w:shd w:val="clear" w:color="auto" w:fill="auto"/>
          </w:tcPr>
          <w:p w14:paraId="4D30BC93" w14:textId="77777777" w:rsidR="00CE00EA" w:rsidRPr="00CD623A" w:rsidRDefault="00CE00EA" w:rsidP="00531458">
            <w:pPr>
              <w:pStyle w:val="Grillecouleur-Accent12"/>
              <w:jc w:val="both"/>
              <w:rPr>
                <w:rFonts w:ascii="Arial" w:hAnsi="Arial" w:cs="Arial"/>
                <w:szCs w:val="18"/>
              </w:rPr>
            </w:pPr>
            <w:r w:rsidRPr="00CD623A">
              <w:rPr>
                <w:rFonts w:ascii="Arial" w:hAnsi="Arial" w:cs="Arial"/>
                <w:szCs w:val="18"/>
              </w:rPr>
              <w:t>Durée :</w:t>
            </w:r>
          </w:p>
        </w:tc>
        <w:tc>
          <w:tcPr>
            <w:tcW w:w="5274" w:type="dxa"/>
            <w:shd w:val="clear" w:color="auto" w:fill="auto"/>
          </w:tcPr>
          <w:p w14:paraId="61BF3914" w14:textId="77777777" w:rsidR="00CE00EA" w:rsidRPr="00CD623A" w:rsidRDefault="00CE00EA" w:rsidP="00531458">
            <w:pPr>
              <w:jc w:val="both"/>
              <w:rPr>
                <w:rFonts w:ascii="Arial" w:hAnsi="Arial" w:cs="Arial"/>
                <w:sz w:val="18"/>
                <w:szCs w:val="18"/>
              </w:rPr>
            </w:pPr>
            <w:r w:rsidRPr="00CD623A">
              <w:rPr>
                <w:rFonts w:ascii="Arial" w:hAnsi="Arial" w:cs="Arial"/>
                <w:sz w:val="18"/>
                <w:szCs w:val="18"/>
              </w:rPr>
              <w:t>2 heures</w:t>
            </w:r>
          </w:p>
        </w:tc>
      </w:tr>
      <w:tr w:rsidR="00CE00EA" w:rsidRPr="00CD623A" w14:paraId="06A3FC7E" w14:textId="77777777" w:rsidTr="00177B23">
        <w:tc>
          <w:tcPr>
            <w:tcW w:w="2552" w:type="dxa"/>
            <w:shd w:val="clear" w:color="auto" w:fill="auto"/>
          </w:tcPr>
          <w:p w14:paraId="400D3347" w14:textId="77777777" w:rsidR="00CE00EA" w:rsidRPr="00CD623A" w:rsidRDefault="00CE00EA" w:rsidP="00531458">
            <w:pPr>
              <w:pStyle w:val="Grillecouleur-Accent12"/>
              <w:jc w:val="both"/>
              <w:rPr>
                <w:rFonts w:ascii="Arial" w:hAnsi="Arial" w:cs="Arial"/>
                <w:szCs w:val="18"/>
              </w:rPr>
            </w:pPr>
            <w:r w:rsidRPr="00CD623A">
              <w:rPr>
                <w:rFonts w:ascii="Arial" w:hAnsi="Arial" w:cs="Arial"/>
                <w:szCs w:val="18"/>
              </w:rPr>
              <w:t>E-mail de l’organisateur</w:t>
            </w:r>
          </w:p>
        </w:tc>
        <w:tc>
          <w:tcPr>
            <w:tcW w:w="5274" w:type="dxa"/>
            <w:shd w:val="clear" w:color="auto" w:fill="auto"/>
          </w:tcPr>
          <w:p w14:paraId="55750DEC" w14:textId="77777777" w:rsidR="00CE00EA" w:rsidRPr="00CD623A" w:rsidRDefault="00CE00EA" w:rsidP="00531458">
            <w:pPr>
              <w:jc w:val="both"/>
              <w:rPr>
                <w:rFonts w:ascii="Arial" w:hAnsi="Arial" w:cs="Arial"/>
                <w:sz w:val="18"/>
                <w:szCs w:val="18"/>
              </w:rPr>
            </w:pPr>
            <w:r w:rsidRPr="00CD623A">
              <w:rPr>
                <w:rFonts w:ascii="Arial" w:hAnsi="Arial" w:cs="Arial"/>
                <w:sz w:val="18"/>
                <w:szCs w:val="18"/>
              </w:rPr>
              <w:t>davide.luglio@sorbonne-universite.fr</w:t>
            </w:r>
          </w:p>
        </w:tc>
      </w:tr>
    </w:tbl>
    <w:p w14:paraId="5C1A1483" w14:textId="77777777" w:rsidR="00CE00EA" w:rsidRPr="00CD623A" w:rsidRDefault="00CE00EA" w:rsidP="00531458">
      <w:pPr>
        <w:jc w:val="both"/>
        <w:rPr>
          <w:rFonts w:ascii="Arial" w:eastAsia="Calibri" w:hAnsi="Arial" w:cs="Arial"/>
          <w:i/>
          <w:iCs/>
          <w:color w:val="000000"/>
          <w:sz w:val="18"/>
          <w:szCs w:val="18"/>
          <w:lang w:eastAsia="en-US"/>
        </w:rPr>
      </w:pPr>
    </w:p>
    <w:p w14:paraId="6F91BBE8" w14:textId="77777777" w:rsidR="00CE00EA" w:rsidRPr="00CD623A" w:rsidRDefault="00CE00EA" w:rsidP="00531458">
      <w:pPr>
        <w:jc w:val="both"/>
        <w:rPr>
          <w:rFonts w:ascii="Arial" w:hAnsi="Arial" w:cs="Arial"/>
          <w:sz w:val="18"/>
          <w:szCs w:val="18"/>
        </w:rPr>
      </w:pPr>
      <w:r w:rsidRPr="00CD623A">
        <w:rPr>
          <w:rFonts w:ascii="Arial" w:eastAsia="Calibri" w:hAnsi="Arial" w:cs="Arial"/>
          <w:b/>
          <w:sz w:val="18"/>
          <w:szCs w:val="18"/>
          <w:lang w:eastAsia="en-US"/>
        </w:rPr>
        <w:t>Descriptif du séminaire</w:t>
      </w:r>
      <w:r w:rsidRPr="00CD623A">
        <w:rPr>
          <w:rFonts w:ascii="Arial" w:eastAsia="Calibri" w:hAnsi="Arial" w:cs="Arial"/>
          <w:sz w:val="18"/>
          <w:szCs w:val="18"/>
          <w:lang w:eastAsia="en-US"/>
        </w:rPr>
        <w:t> :</w:t>
      </w:r>
      <w:r w:rsidRPr="00CD623A">
        <w:rPr>
          <w:rFonts w:ascii="Arial" w:eastAsia="Calibri" w:hAnsi="Arial" w:cs="Arial"/>
          <w:i/>
          <w:iCs/>
          <w:color w:val="000000"/>
          <w:sz w:val="18"/>
          <w:szCs w:val="18"/>
          <w:lang w:eastAsia="en-US"/>
        </w:rPr>
        <w:t xml:space="preserve"> </w:t>
      </w:r>
      <w:r w:rsidRPr="00CD623A">
        <w:rPr>
          <w:rFonts w:ascii="Arial" w:eastAsia="Calibri" w:hAnsi="Arial" w:cs="Arial"/>
          <w:sz w:val="18"/>
          <w:szCs w:val="18"/>
          <w:lang w:eastAsia="en-US"/>
        </w:rPr>
        <w:t xml:space="preserve">séminaire de Master 2 ouvert aux doctorants spécialistes et non-spécialistes. </w:t>
      </w:r>
      <w:r w:rsidRPr="00CD623A">
        <w:rPr>
          <w:rFonts w:ascii="Arial" w:hAnsi="Arial" w:cs="Arial"/>
          <w:sz w:val="18"/>
          <w:szCs w:val="18"/>
        </w:rPr>
        <w:t xml:space="preserve">À la fin des années soixante-dix Roland Barthes attribue à Pier Paolo Pasolini une place importante dans son cours au Collège de France intitulé </w:t>
      </w:r>
      <w:r w:rsidRPr="00CD623A">
        <w:rPr>
          <w:rFonts w:ascii="Arial" w:hAnsi="Arial" w:cs="Arial"/>
          <w:i/>
          <w:iCs/>
          <w:sz w:val="18"/>
          <w:szCs w:val="18"/>
        </w:rPr>
        <w:t>Le Neutre</w:t>
      </w:r>
      <w:r w:rsidRPr="00CD623A">
        <w:rPr>
          <w:rFonts w:ascii="Arial" w:hAnsi="Arial" w:cs="Arial"/>
          <w:sz w:val="18"/>
          <w:szCs w:val="18"/>
        </w:rPr>
        <w:t>. Il s’agit en quelques sortes d’un tournant dans la pensée de Barthes qui n’avait, jusque-là, jamais donné cette importance à la poésie de Pasolini. Dans le cadre de ce séminaire nous nous interrogerons sur les raisons de cette référence au poète italien qui semble avoir fourni à Barthes certains instruments pour considérer la vie même comme un langage et pour penser donc qu’elle peut être écrite, élaborée et lue comme un texte. C’est en regardant à la vie comme au plus important des langages que Pasolini paraît anticiper les éléments d’une réflexion sur la possibilité de résister ou de se soustraire aux nouvelles formes de pouvoir que R. Barthes, M. Foucault et G. Agamben prolongeront ensuite.</w:t>
      </w:r>
    </w:p>
    <w:p w14:paraId="44E296B6" w14:textId="77777777" w:rsidR="00CE00EA" w:rsidRPr="00CD623A" w:rsidRDefault="00CE00EA" w:rsidP="00531458">
      <w:pPr>
        <w:jc w:val="both"/>
        <w:rPr>
          <w:rFonts w:ascii="Arial" w:eastAsia="Calibri" w:hAnsi="Arial" w:cs="Arial"/>
          <w:sz w:val="18"/>
          <w:szCs w:val="18"/>
          <w:lang w:eastAsia="en-US"/>
        </w:rPr>
      </w:pPr>
      <w:r w:rsidRPr="00CD623A">
        <w:rPr>
          <w:rFonts w:ascii="Arial" w:hAnsi="Arial" w:cs="Arial"/>
          <w:sz w:val="18"/>
          <w:szCs w:val="18"/>
        </w:rPr>
        <w:t>Nous aborderons cette réflexion à travers l’études des œuvres de Pasolini, Barthes, Foucault et Agamben</w:t>
      </w:r>
      <w:r w:rsidRPr="00CD623A">
        <w:rPr>
          <w:rFonts w:ascii="Arial" w:eastAsia="Calibri" w:hAnsi="Arial" w:cs="Arial"/>
          <w:sz w:val="18"/>
          <w:szCs w:val="18"/>
          <w:lang w:eastAsia="en-US"/>
        </w:rPr>
        <w:t>.</w:t>
      </w:r>
    </w:p>
    <w:p w14:paraId="3EAAE5DB" w14:textId="77777777" w:rsidR="004B75B3" w:rsidRDefault="004B75B3" w:rsidP="009A21EA">
      <w:pPr>
        <w:pStyle w:val="Titre0"/>
      </w:pPr>
      <w:bookmarkStart w:id="118" w:name="_Toc329590543"/>
    </w:p>
    <w:p w14:paraId="7D371C82" w14:textId="77777777" w:rsidR="004B75B3" w:rsidRDefault="004B75B3" w:rsidP="009A21EA">
      <w:pPr>
        <w:pStyle w:val="Titre0"/>
      </w:pPr>
    </w:p>
    <w:p w14:paraId="540CA648" w14:textId="3D40E251" w:rsidR="0013725A" w:rsidRPr="009A21EA" w:rsidRDefault="0013725A" w:rsidP="009A21EA">
      <w:pPr>
        <w:pStyle w:val="Titre0"/>
      </w:pPr>
      <w:r w:rsidRPr="009A21EA">
        <w:t>Lucie</w:t>
      </w:r>
      <w:r w:rsidR="005A68DC" w:rsidRPr="009A21EA">
        <w:t xml:space="preserve"> COMPARINI</w:t>
      </w:r>
    </w:p>
    <w:p w14:paraId="04540CF9" w14:textId="77777777" w:rsidR="0013725A" w:rsidRPr="00CD623A" w:rsidRDefault="0013725A" w:rsidP="00531458">
      <w:pPr>
        <w:pStyle w:val="titresminaire"/>
        <w:ind w:left="1418"/>
        <w:jc w:val="both"/>
        <w:rPr>
          <w:rFonts w:ascii="Arial" w:hAnsi="Arial" w:cs="Arial"/>
        </w:rPr>
      </w:pPr>
    </w:p>
    <w:p w14:paraId="278266C1"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Axe de recherche : Dramaturgies italiennes/Traduction</w:t>
      </w:r>
    </w:p>
    <w:p w14:paraId="50ACB9BA"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Intitulé du séminaire : Traduire le théâtre classique dans le contexte des polémiques théâtrales d’époque </w:t>
      </w:r>
    </w:p>
    <w:p w14:paraId="0D5DF694"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Dates du séminaire : semestre 1, mercredi 12h30-14h30</w:t>
      </w:r>
    </w:p>
    <w:p w14:paraId="68C955B8"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Lieu: Malesherbes</w:t>
      </w:r>
    </w:p>
    <w:p w14:paraId="0EEA5867"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Nom de l’organisateur: Lucie Comparini</w:t>
      </w:r>
    </w:p>
    <w:p w14:paraId="4F4E11C0"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E-mail de l’organisateur : muracciole.comparini@wanadoo.fr</w:t>
      </w:r>
    </w:p>
    <w:p w14:paraId="010BE4A5" w14:textId="77777777" w:rsidR="0013725A" w:rsidRPr="00CD623A" w:rsidRDefault="0013725A" w:rsidP="00531458">
      <w:pPr>
        <w:jc w:val="both"/>
        <w:rPr>
          <w:rFonts w:ascii="Arial" w:hAnsi="Arial" w:cs="Arial"/>
          <w:sz w:val="18"/>
          <w:szCs w:val="18"/>
        </w:rPr>
      </w:pPr>
    </w:p>
    <w:p w14:paraId="404F4504"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lastRenderedPageBreak/>
        <w:t xml:space="preserve">Descriptif du séminaire : </w:t>
      </w:r>
      <w:r w:rsidRPr="00CD623A">
        <w:rPr>
          <w:rFonts w:ascii="Arial" w:eastAsia="Calibri" w:hAnsi="Arial" w:cs="Arial"/>
          <w:sz w:val="18"/>
          <w:szCs w:val="18"/>
        </w:rPr>
        <w:t>séminaire de Master 2 ouvert aux doctorants spécialistes et non-spécialistes</w:t>
      </w:r>
      <w:r w:rsidRPr="00CD623A">
        <w:rPr>
          <w:rFonts w:ascii="Arial" w:hAnsi="Arial" w:cs="Arial"/>
          <w:sz w:val="18"/>
          <w:szCs w:val="18"/>
        </w:rPr>
        <w:t>. Le séminaire s’adresse aux étudiants de la spécialité et aux non-spécialistes dont les travaux nécessitent la fréquentation ou l’étude de textes en langue originale.</w:t>
      </w:r>
    </w:p>
    <w:p w14:paraId="3C177156"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Une bonne connaissance de la langue italienne est exigée.</w:t>
      </w:r>
    </w:p>
    <w:p w14:paraId="6A63CF19"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L'introduction au cours portera sur le théâtre à Venise au XVIIIème siècle, sur les rivalités théâtrales et les polémiques autour des figures de Carlo Goldoni, Pietro Chiari et Carlo Gozzi.</w:t>
      </w:r>
    </w:p>
    <w:p w14:paraId="120CF0A4"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Il s’agira d’aborder les difficultés de traduction liées non seulement à la langue ancienne et au genre théâtral (intensification du travail amorcé en L3 avec la traduction théâtrale), mais aussi la culture théâtrale d’une époque et des éléments métathéâtraux contenus dans les textes, dans un réseau de correspondances entre différents auteurs et œuvres. </w:t>
      </w:r>
    </w:p>
    <w:p w14:paraId="15786F0A"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Le travail dirigé de traduction se concentrera sur une pièce inédite en français mais aussi peu connues en langue originale : le titre en sera donné à la rentrée de septembre. </w:t>
      </w:r>
    </w:p>
    <w:p w14:paraId="48489398"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Travail personnel suivi : production d’une traduction individuelle argumentée de plusieurs scènes de la pièce choisie. </w:t>
      </w:r>
    </w:p>
    <w:p w14:paraId="23531A91"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Au moins un devoir sur table de traduction en temps limité sans documents (à partir de l’œuvre travaillée en classe) sera imposé. </w:t>
      </w:r>
    </w:p>
    <w:p w14:paraId="462EF92D"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Si une traduction d’époque existe, un commentaire comparatif pourra être proposé durant le cours, et demandé dans le devoir d’évaluation. </w:t>
      </w:r>
    </w:p>
    <w:p w14:paraId="131A1EA6"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Les ouvrages de référence seront indiqués en début de semestre. </w:t>
      </w:r>
    </w:p>
    <w:p w14:paraId="6C167DF9" w14:textId="77777777" w:rsidR="0013725A" w:rsidRPr="00CD623A" w:rsidRDefault="0013725A" w:rsidP="00531458">
      <w:pPr>
        <w:jc w:val="both"/>
        <w:rPr>
          <w:rFonts w:ascii="Arial" w:hAnsi="Arial" w:cs="Arial"/>
          <w:sz w:val="18"/>
          <w:szCs w:val="18"/>
        </w:rPr>
      </w:pPr>
      <w:r w:rsidRPr="00CD623A">
        <w:rPr>
          <w:rFonts w:ascii="Arial" w:hAnsi="Arial" w:cs="Arial"/>
          <w:sz w:val="18"/>
          <w:szCs w:val="18"/>
        </w:rPr>
        <w:t xml:space="preserve">Prévoir quoi qu’il en soit la lecture préalable de </w:t>
      </w:r>
      <w:r w:rsidRPr="00CD623A">
        <w:rPr>
          <w:rFonts w:ascii="Arial" w:hAnsi="Arial" w:cs="Arial"/>
          <w:i/>
          <w:sz w:val="18"/>
          <w:szCs w:val="18"/>
        </w:rPr>
        <w:t>Il teatro comico</w:t>
      </w:r>
      <w:r w:rsidRPr="00CD623A">
        <w:rPr>
          <w:rFonts w:ascii="Arial" w:hAnsi="Arial" w:cs="Arial"/>
          <w:sz w:val="18"/>
          <w:szCs w:val="18"/>
        </w:rPr>
        <w:t xml:space="preserve"> de Carlo Goldoni.</w:t>
      </w:r>
    </w:p>
    <w:p w14:paraId="50F565D1" w14:textId="77777777" w:rsidR="00E935B5" w:rsidRPr="00CD623A" w:rsidRDefault="00E935B5" w:rsidP="00531458">
      <w:pPr>
        <w:jc w:val="both"/>
        <w:rPr>
          <w:rFonts w:ascii="Arial" w:hAnsi="Arial" w:cs="Arial"/>
          <w:sz w:val="18"/>
          <w:szCs w:val="18"/>
        </w:rPr>
      </w:pPr>
    </w:p>
    <w:p w14:paraId="0EECD36A" w14:textId="77777777" w:rsidR="00BD1C2B" w:rsidRDefault="00BD1C2B" w:rsidP="006B3133">
      <w:pPr>
        <w:pStyle w:val="Titre2"/>
      </w:pPr>
    </w:p>
    <w:p w14:paraId="2E828BB2" w14:textId="77777777" w:rsidR="00BD1C2B" w:rsidRDefault="00BD1C2B" w:rsidP="006B3133">
      <w:pPr>
        <w:pStyle w:val="Titre2"/>
      </w:pPr>
    </w:p>
    <w:p w14:paraId="6EB4EC18" w14:textId="77777777" w:rsidR="00BD1C2B" w:rsidRDefault="00BD1C2B" w:rsidP="006B3133">
      <w:pPr>
        <w:pStyle w:val="Titre2"/>
      </w:pPr>
    </w:p>
    <w:p w14:paraId="79754F07" w14:textId="77777777" w:rsidR="00BD1C2B" w:rsidRDefault="00BD1C2B" w:rsidP="006B3133">
      <w:pPr>
        <w:pStyle w:val="Titre2"/>
      </w:pPr>
    </w:p>
    <w:p w14:paraId="597A6D2F" w14:textId="2DD2578C" w:rsidR="008A2F96" w:rsidRPr="00CD623A" w:rsidRDefault="005C30D6" w:rsidP="006B3133">
      <w:pPr>
        <w:pStyle w:val="Titre2"/>
      </w:pPr>
      <w:bookmarkStart w:id="119" w:name="_Toc54185492"/>
      <w:r w:rsidRPr="00CD623A">
        <w:t>Études</w:t>
      </w:r>
      <w:r w:rsidR="002C4BBC" w:rsidRPr="00CD623A">
        <w:t xml:space="preserve"> romanes </w:t>
      </w:r>
      <w:r w:rsidRPr="00CD623A">
        <w:t>ibériques</w:t>
      </w:r>
      <w:r w:rsidR="002C4BBC" w:rsidRPr="00CD623A">
        <w:t xml:space="preserve"> et lusophones</w:t>
      </w:r>
      <w:bookmarkEnd w:id="118"/>
      <w:bookmarkEnd w:id="119"/>
    </w:p>
    <w:p w14:paraId="48BB849E" w14:textId="77777777" w:rsidR="00073686" w:rsidRPr="00CD623A" w:rsidRDefault="00073686" w:rsidP="00531458">
      <w:pPr>
        <w:jc w:val="both"/>
        <w:rPr>
          <w:rFonts w:ascii="Arial" w:hAnsi="Arial" w:cs="Arial"/>
          <w:b/>
          <w:sz w:val="18"/>
          <w:szCs w:val="18"/>
        </w:rPr>
      </w:pPr>
      <w:r w:rsidRPr="00CD623A">
        <w:rPr>
          <w:rFonts w:ascii="Arial" w:hAnsi="Arial" w:cs="Arial"/>
          <w:b/>
          <w:sz w:val="18"/>
          <w:szCs w:val="18"/>
        </w:rPr>
        <w:t>Enseignants</w:t>
      </w:r>
    </w:p>
    <w:p w14:paraId="5CDB9024" w14:textId="77777777" w:rsidR="00976E6D" w:rsidRPr="00CD623A" w:rsidRDefault="00976E6D" w:rsidP="00531458">
      <w:pPr>
        <w:jc w:val="both"/>
        <w:rPr>
          <w:rFonts w:ascii="Arial" w:hAnsi="Arial" w:cs="Arial"/>
          <w:b/>
          <w:sz w:val="18"/>
          <w:szCs w:val="18"/>
        </w:rPr>
      </w:pPr>
    </w:p>
    <w:tbl>
      <w:tblPr>
        <w:tblStyle w:val="Trameclaire-Accent1"/>
        <w:tblW w:w="8079" w:type="dxa"/>
        <w:tblInd w:w="1555" w:type="dxa"/>
        <w:tblBorders>
          <w:top w:val="none" w:sz="0" w:space="0" w:color="auto"/>
          <w:bottom w:val="none" w:sz="0" w:space="0" w:color="auto"/>
        </w:tblBorders>
        <w:tblLook w:val="04A0" w:firstRow="1" w:lastRow="0" w:firstColumn="1" w:lastColumn="0" w:noHBand="0" w:noVBand="1"/>
      </w:tblPr>
      <w:tblGrid>
        <w:gridCol w:w="1559"/>
        <w:gridCol w:w="2268"/>
        <w:gridCol w:w="4252"/>
      </w:tblGrid>
      <w:tr w:rsidR="00976E6D" w:rsidRPr="00CD623A" w14:paraId="35842E73" w14:textId="77777777" w:rsidTr="00BD1C2B">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6E35A0BF" w14:textId="77777777" w:rsidR="00976E6D" w:rsidRPr="00CD623A" w:rsidRDefault="00976E6D"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Nancy</w:t>
            </w:r>
          </w:p>
        </w:tc>
        <w:tc>
          <w:tcPr>
            <w:tcW w:w="2268" w:type="dxa"/>
            <w:tcBorders>
              <w:top w:val="none" w:sz="0" w:space="0" w:color="auto"/>
              <w:left w:val="none" w:sz="0" w:space="0" w:color="auto"/>
              <w:bottom w:val="none" w:sz="0" w:space="0" w:color="auto"/>
              <w:right w:val="none" w:sz="0" w:space="0" w:color="auto"/>
            </w:tcBorders>
          </w:tcPr>
          <w:p w14:paraId="1A64C044" w14:textId="77777777" w:rsidR="00976E6D" w:rsidRPr="00CD623A" w:rsidRDefault="00976E6D" w:rsidP="0053145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sz w:val="18"/>
                <w:szCs w:val="18"/>
              </w:rPr>
            </w:pPr>
            <w:r w:rsidRPr="00CD623A">
              <w:rPr>
                <w:rFonts w:ascii="Arial" w:eastAsia="Calibri" w:hAnsi="Arial" w:cs="Arial"/>
                <w:b w:val="0"/>
                <w:color w:val="auto"/>
                <w:sz w:val="18"/>
                <w:szCs w:val="18"/>
              </w:rPr>
              <w:t>BERTHIER</w:t>
            </w:r>
          </w:p>
        </w:tc>
        <w:tc>
          <w:tcPr>
            <w:tcW w:w="4252" w:type="dxa"/>
            <w:tcBorders>
              <w:top w:val="none" w:sz="0" w:space="0" w:color="auto"/>
              <w:left w:val="none" w:sz="0" w:space="0" w:color="auto"/>
              <w:bottom w:val="none" w:sz="0" w:space="0" w:color="auto"/>
              <w:right w:val="none" w:sz="0" w:space="0" w:color="auto"/>
            </w:tcBorders>
          </w:tcPr>
          <w:p w14:paraId="2630B45E" w14:textId="77777777" w:rsidR="00976E6D" w:rsidRPr="00CD623A" w:rsidRDefault="00976E6D" w:rsidP="0053145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CD623A">
              <w:rPr>
                <w:rFonts w:ascii="Arial" w:eastAsia="Calibri" w:hAnsi="Arial" w:cs="Arial"/>
                <w:b w:val="0"/>
                <w:sz w:val="18"/>
                <w:szCs w:val="18"/>
              </w:rPr>
              <w:t>nancy.berthier@paris-sorbonne.fr</w:t>
            </w:r>
          </w:p>
        </w:tc>
      </w:tr>
      <w:tr w:rsidR="00976E6D" w:rsidRPr="00CD623A" w14:paraId="654855D3" w14:textId="77777777" w:rsidTr="00BD1C2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559" w:type="dxa"/>
            <w:tcBorders>
              <w:left w:val="none" w:sz="0" w:space="0" w:color="auto"/>
              <w:right w:val="none" w:sz="0" w:space="0" w:color="auto"/>
            </w:tcBorders>
          </w:tcPr>
          <w:p w14:paraId="3960921A" w14:textId="77777777" w:rsidR="00976E6D" w:rsidRPr="00CD623A" w:rsidRDefault="00976E6D"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Mercedes</w:t>
            </w:r>
          </w:p>
        </w:tc>
        <w:tc>
          <w:tcPr>
            <w:tcW w:w="2268" w:type="dxa"/>
            <w:tcBorders>
              <w:left w:val="none" w:sz="0" w:space="0" w:color="auto"/>
              <w:right w:val="none" w:sz="0" w:space="0" w:color="auto"/>
            </w:tcBorders>
          </w:tcPr>
          <w:p w14:paraId="48D1BE92" w14:textId="77777777" w:rsidR="00976E6D" w:rsidRPr="00CD623A" w:rsidRDefault="00976E6D"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rPr>
            </w:pPr>
            <w:r w:rsidRPr="00CD623A">
              <w:rPr>
                <w:rFonts w:ascii="Arial" w:eastAsia="Calibri" w:hAnsi="Arial" w:cs="Arial"/>
                <w:bCs/>
                <w:color w:val="auto"/>
                <w:sz w:val="18"/>
                <w:szCs w:val="18"/>
              </w:rPr>
              <w:t>BLANCO</w:t>
            </w:r>
          </w:p>
        </w:tc>
        <w:tc>
          <w:tcPr>
            <w:tcW w:w="4252" w:type="dxa"/>
            <w:tcBorders>
              <w:left w:val="none" w:sz="0" w:space="0" w:color="auto"/>
              <w:right w:val="none" w:sz="0" w:space="0" w:color="auto"/>
            </w:tcBorders>
          </w:tcPr>
          <w:p w14:paraId="3188B9B0" w14:textId="77777777" w:rsidR="00976E6D" w:rsidRPr="00CD623A" w:rsidRDefault="00976E6D"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citrine@club-internet.fr</w:t>
            </w:r>
          </w:p>
        </w:tc>
      </w:tr>
      <w:tr w:rsidR="00EF59AA" w:rsidRPr="00CD623A" w14:paraId="3A30AA5D" w14:textId="77777777" w:rsidTr="00BD1C2B">
        <w:tc>
          <w:tcPr>
            <w:cnfStyle w:val="001000000000" w:firstRow="0" w:lastRow="0" w:firstColumn="1" w:lastColumn="0" w:oddVBand="0" w:evenVBand="0" w:oddHBand="0" w:evenHBand="0" w:firstRowFirstColumn="0" w:firstRowLastColumn="0" w:lastRowFirstColumn="0" w:lastRowLastColumn="0"/>
            <w:tcW w:w="1559" w:type="dxa"/>
          </w:tcPr>
          <w:p w14:paraId="23116508" w14:textId="77777777" w:rsidR="00EF59AA" w:rsidRPr="00CD623A" w:rsidRDefault="00EF59AA"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Fernando</w:t>
            </w:r>
          </w:p>
        </w:tc>
        <w:tc>
          <w:tcPr>
            <w:tcW w:w="2268" w:type="dxa"/>
          </w:tcPr>
          <w:p w14:paraId="6D5DB487" w14:textId="77777777" w:rsidR="00EF59AA" w:rsidRPr="00CD623A" w:rsidRDefault="00EF59AA"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CD623A">
              <w:rPr>
                <w:rFonts w:ascii="Arial" w:eastAsia="Calibri" w:hAnsi="Arial" w:cs="Arial"/>
                <w:color w:val="auto"/>
                <w:sz w:val="18"/>
                <w:szCs w:val="18"/>
              </w:rPr>
              <w:t>CUROPOS</w:t>
            </w:r>
          </w:p>
        </w:tc>
        <w:tc>
          <w:tcPr>
            <w:tcW w:w="4252" w:type="dxa"/>
          </w:tcPr>
          <w:p w14:paraId="3EE389F7" w14:textId="77777777" w:rsidR="00EF59AA" w:rsidRPr="00CD623A" w:rsidRDefault="00EF59AA"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CD623A">
              <w:rPr>
                <w:rFonts w:ascii="Arial" w:hAnsi="Arial" w:cs="Arial"/>
                <w:sz w:val="18"/>
                <w:szCs w:val="18"/>
              </w:rPr>
              <w:t>curoposfernando@yahoo.fr</w:t>
            </w:r>
          </w:p>
        </w:tc>
      </w:tr>
      <w:tr w:rsidR="00976E6D" w:rsidRPr="00CD623A" w14:paraId="300C2424" w14:textId="77777777" w:rsidTr="00BD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8047F42" w14:textId="77777777" w:rsidR="00976E6D" w:rsidRPr="00CD623A" w:rsidRDefault="00976E6D"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Laurence</w:t>
            </w:r>
          </w:p>
        </w:tc>
        <w:tc>
          <w:tcPr>
            <w:tcW w:w="2268" w:type="dxa"/>
          </w:tcPr>
          <w:p w14:paraId="5F930022" w14:textId="77777777" w:rsidR="00976E6D" w:rsidRPr="00CD623A" w:rsidRDefault="00976E6D"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CD623A">
              <w:rPr>
                <w:rFonts w:ascii="Arial" w:eastAsia="Calibri" w:hAnsi="Arial" w:cs="Arial"/>
                <w:color w:val="auto"/>
                <w:sz w:val="18"/>
                <w:szCs w:val="18"/>
              </w:rPr>
              <w:t>BREYSSE-CHANET</w:t>
            </w:r>
          </w:p>
        </w:tc>
        <w:tc>
          <w:tcPr>
            <w:tcW w:w="4252" w:type="dxa"/>
          </w:tcPr>
          <w:p w14:paraId="25790D9E" w14:textId="77777777" w:rsidR="00976E6D" w:rsidRPr="00CD623A" w:rsidRDefault="00976E6D"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lbreyssechanet@wanadoo.fr</w:t>
            </w:r>
          </w:p>
        </w:tc>
      </w:tr>
      <w:tr w:rsidR="00976E6D" w:rsidRPr="00CD623A" w14:paraId="725C4E5D" w14:textId="77777777" w:rsidTr="00BD1C2B">
        <w:tc>
          <w:tcPr>
            <w:cnfStyle w:val="001000000000" w:firstRow="0" w:lastRow="0" w:firstColumn="1" w:lastColumn="0" w:oddVBand="0" w:evenVBand="0" w:oddHBand="0" w:evenHBand="0" w:firstRowFirstColumn="0" w:firstRowLastColumn="0" w:lastRowFirstColumn="0" w:lastRowLastColumn="0"/>
            <w:tcW w:w="1559" w:type="dxa"/>
          </w:tcPr>
          <w:p w14:paraId="708A378F" w14:textId="77777777" w:rsidR="00976E6D" w:rsidRPr="00CD623A" w:rsidRDefault="00976E6D"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Monica</w:t>
            </w:r>
          </w:p>
        </w:tc>
        <w:tc>
          <w:tcPr>
            <w:tcW w:w="2268" w:type="dxa"/>
          </w:tcPr>
          <w:p w14:paraId="0182645C" w14:textId="77777777" w:rsidR="00976E6D" w:rsidRPr="00CD623A" w:rsidRDefault="00976E6D"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CD623A">
              <w:rPr>
                <w:rFonts w:ascii="Arial" w:eastAsia="Calibri" w:hAnsi="Arial" w:cs="Arial"/>
                <w:color w:val="auto"/>
                <w:sz w:val="18"/>
                <w:szCs w:val="18"/>
              </w:rPr>
              <w:t>GÜELL</w:t>
            </w:r>
          </w:p>
        </w:tc>
        <w:tc>
          <w:tcPr>
            <w:tcW w:w="4252" w:type="dxa"/>
          </w:tcPr>
          <w:p w14:paraId="0250D732" w14:textId="77777777" w:rsidR="00976E6D" w:rsidRPr="00CD623A" w:rsidRDefault="00976E6D"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guellalc@wanadoo.fr</w:t>
            </w:r>
          </w:p>
        </w:tc>
      </w:tr>
      <w:tr w:rsidR="00D6231D" w:rsidRPr="00CD623A" w14:paraId="20F30B9E" w14:textId="77777777" w:rsidTr="00BD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589770F" w14:textId="65B3CB34" w:rsidR="00D6231D" w:rsidRPr="00CD623A" w:rsidRDefault="00D6231D"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Corinne</w:t>
            </w:r>
          </w:p>
        </w:tc>
        <w:tc>
          <w:tcPr>
            <w:tcW w:w="2268" w:type="dxa"/>
          </w:tcPr>
          <w:p w14:paraId="05A93712" w14:textId="0EADA73D" w:rsidR="00D6231D" w:rsidRPr="00CD623A" w:rsidRDefault="00D6231D"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rPr>
            </w:pPr>
            <w:r w:rsidRPr="00CD623A">
              <w:rPr>
                <w:rFonts w:ascii="Arial" w:eastAsia="Calibri" w:hAnsi="Arial" w:cs="Arial"/>
                <w:bCs/>
                <w:color w:val="auto"/>
                <w:sz w:val="18"/>
                <w:szCs w:val="18"/>
              </w:rPr>
              <w:t>MENCÉ-CASTER</w:t>
            </w:r>
          </w:p>
        </w:tc>
        <w:tc>
          <w:tcPr>
            <w:tcW w:w="4252" w:type="dxa"/>
          </w:tcPr>
          <w:p w14:paraId="47B25EFE" w14:textId="08B52E59" w:rsidR="00D6231D" w:rsidRPr="00CD623A" w:rsidRDefault="00D6231D"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merinececo@gmail.com</w:t>
            </w:r>
          </w:p>
        </w:tc>
      </w:tr>
      <w:tr w:rsidR="00C34078" w:rsidRPr="00CD623A" w14:paraId="47D1C5D4" w14:textId="77777777" w:rsidTr="00BD1C2B">
        <w:tc>
          <w:tcPr>
            <w:cnfStyle w:val="001000000000" w:firstRow="0" w:lastRow="0" w:firstColumn="1" w:lastColumn="0" w:oddVBand="0" w:evenVBand="0" w:oddHBand="0" w:evenHBand="0" w:firstRowFirstColumn="0" w:firstRowLastColumn="0" w:lastRowFirstColumn="0" w:lastRowLastColumn="0"/>
            <w:tcW w:w="1559" w:type="dxa"/>
          </w:tcPr>
          <w:p w14:paraId="66F2F925" w14:textId="777AF9D0" w:rsidR="00C34078" w:rsidRPr="00CD623A" w:rsidRDefault="00C34078"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Sophie</w:t>
            </w:r>
          </w:p>
        </w:tc>
        <w:tc>
          <w:tcPr>
            <w:tcW w:w="2268" w:type="dxa"/>
          </w:tcPr>
          <w:p w14:paraId="124CFF00" w14:textId="05678484" w:rsidR="00C34078" w:rsidRPr="00CD623A" w:rsidRDefault="00C34078"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18"/>
                <w:szCs w:val="18"/>
              </w:rPr>
            </w:pPr>
            <w:r w:rsidRPr="00CD623A">
              <w:rPr>
                <w:rFonts w:ascii="Arial" w:eastAsia="Calibri" w:hAnsi="Arial" w:cs="Arial"/>
                <w:bCs/>
                <w:color w:val="auto"/>
                <w:sz w:val="18"/>
                <w:szCs w:val="18"/>
              </w:rPr>
              <w:t>MONJEAN-DECAUDIN</w:t>
            </w:r>
          </w:p>
        </w:tc>
        <w:tc>
          <w:tcPr>
            <w:tcW w:w="4252" w:type="dxa"/>
          </w:tcPr>
          <w:p w14:paraId="2EDF4E76" w14:textId="4817FEE8" w:rsidR="00C34078" w:rsidRPr="00CD623A" w:rsidRDefault="006B5E06"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s.monjean.decaudin@gmail.com</w:t>
            </w:r>
          </w:p>
        </w:tc>
      </w:tr>
      <w:tr w:rsidR="004429FF" w:rsidRPr="00CD623A" w14:paraId="54F86D79" w14:textId="77777777" w:rsidTr="00BD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85278C1" w14:textId="77777777" w:rsidR="004429FF" w:rsidRPr="00CD623A" w:rsidRDefault="004429FF"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Béatrice</w:t>
            </w:r>
          </w:p>
        </w:tc>
        <w:tc>
          <w:tcPr>
            <w:tcW w:w="2268" w:type="dxa"/>
          </w:tcPr>
          <w:p w14:paraId="5EEF2B39" w14:textId="7B6DF6DE" w:rsidR="004429FF" w:rsidRPr="00CD623A" w:rsidRDefault="00D03DE0"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CD623A">
              <w:rPr>
                <w:rFonts w:ascii="Arial" w:eastAsia="Calibri" w:hAnsi="Arial" w:cs="Arial"/>
                <w:color w:val="auto"/>
                <w:sz w:val="18"/>
                <w:szCs w:val="18"/>
              </w:rPr>
              <w:t>PEREZ</w:t>
            </w:r>
          </w:p>
        </w:tc>
        <w:tc>
          <w:tcPr>
            <w:tcW w:w="4252" w:type="dxa"/>
          </w:tcPr>
          <w:p w14:paraId="185A22DE" w14:textId="44A49A62" w:rsidR="004429FF" w:rsidRPr="00CD623A" w:rsidRDefault="004429FF"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beatrice.perez@</w:t>
            </w:r>
            <w:r w:rsidR="00D03DE0" w:rsidRPr="00CD623A">
              <w:rPr>
                <w:rFonts w:ascii="Arial" w:eastAsia="Calibri" w:hAnsi="Arial" w:cs="Arial"/>
                <w:sz w:val="18"/>
                <w:szCs w:val="18"/>
              </w:rPr>
              <w:t>sorbonne-universite.fr</w:t>
            </w:r>
          </w:p>
        </w:tc>
      </w:tr>
      <w:tr w:rsidR="004429FF" w:rsidRPr="00CD623A" w14:paraId="01993D03" w14:textId="77777777" w:rsidTr="00BD1C2B">
        <w:tc>
          <w:tcPr>
            <w:cnfStyle w:val="001000000000" w:firstRow="0" w:lastRow="0" w:firstColumn="1" w:lastColumn="0" w:oddVBand="0" w:evenVBand="0" w:oddHBand="0" w:evenHBand="0" w:firstRowFirstColumn="0" w:firstRowLastColumn="0" w:lastRowFirstColumn="0" w:lastRowLastColumn="0"/>
            <w:tcW w:w="1559" w:type="dxa"/>
          </w:tcPr>
          <w:p w14:paraId="0F1CF87D" w14:textId="70601C05" w:rsidR="004429FF" w:rsidRPr="00CD623A" w:rsidRDefault="004429FF" w:rsidP="00531458">
            <w:pPr>
              <w:spacing w:line="360" w:lineRule="auto"/>
              <w:jc w:val="both"/>
              <w:rPr>
                <w:rFonts w:ascii="Arial" w:eastAsia="Calibri" w:hAnsi="Arial" w:cs="Arial"/>
                <w:b w:val="0"/>
                <w:color w:val="auto"/>
                <w:sz w:val="18"/>
                <w:szCs w:val="18"/>
              </w:rPr>
            </w:pPr>
          </w:p>
        </w:tc>
        <w:tc>
          <w:tcPr>
            <w:tcW w:w="2268" w:type="dxa"/>
          </w:tcPr>
          <w:p w14:paraId="65757E0B" w14:textId="455F3424" w:rsidR="004429FF" w:rsidRPr="00CD623A" w:rsidRDefault="004429FF"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p>
        </w:tc>
        <w:tc>
          <w:tcPr>
            <w:tcW w:w="4252" w:type="dxa"/>
          </w:tcPr>
          <w:p w14:paraId="67715365" w14:textId="7CE702B1" w:rsidR="004429FF" w:rsidRPr="00CD623A" w:rsidRDefault="004429FF"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4429FF" w:rsidRPr="00CD623A" w14:paraId="2DA74CF8" w14:textId="77777777" w:rsidTr="00BD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295D71B" w14:textId="0640967F" w:rsidR="004429FF" w:rsidRPr="00CD623A" w:rsidRDefault="004429FF"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Michel</w:t>
            </w:r>
          </w:p>
        </w:tc>
        <w:tc>
          <w:tcPr>
            <w:tcW w:w="2268" w:type="dxa"/>
          </w:tcPr>
          <w:p w14:paraId="3969F1BD" w14:textId="76DA35CA" w:rsidR="004429FF" w:rsidRPr="00CD623A" w:rsidRDefault="004429FF"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rPr>
            </w:pPr>
            <w:r w:rsidRPr="00CD623A">
              <w:rPr>
                <w:rFonts w:ascii="Arial" w:eastAsia="Calibri" w:hAnsi="Arial" w:cs="Arial"/>
                <w:bCs/>
                <w:color w:val="auto"/>
                <w:sz w:val="18"/>
                <w:szCs w:val="18"/>
              </w:rPr>
              <w:t>RAIUDEL</w:t>
            </w:r>
          </w:p>
        </w:tc>
        <w:tc>
          <w:tcPr>
            <w:tcW w:w="4252" w:type="dxa"/>
          </w:tcPr>
          <w:p w14:paraId="306BABB7" w14:textId="056894F7" w:rsidR="004429FF" w:rsidRPr="00CD623A" w:rsidRDefault="004429FF"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m.riaudel@orange.fr</w:t>
            </w:r>
          </w:p>
        </w:tc>
      </w:tr>
      <w:tr w:rsidR="004429FF" w:rsidRPr="00CD623A" w14:paraId="50019E24" w14:textId="77777777" w:rsidTr="00BD1C2B">
        <w:tc>
          <w:tcPr>
            <w:cnfStyle w:val="001000000000" w:firstRow="0" w:lastRow="0" w:firstColumn="1" w:lastColumn="0" w:oddVBand="0" w:evenVBand="0" w:oddHBand="0" w:evenHBand="0" w:firstRowFirstColumn="0" w:firstRowLastColumn="0" w:lastRowFirstColumn="0" w:lastRowLastColumn="0"/>
            <w:tcW w:w="1559" w:type="dxa"/>
          </w:tcPr>
          <w:p w14:paraId="6EC63E1B" w14:textId="77777777" w:rsidR="004429FF" w:rsidRPr="00CD623A" w:rsidRDefault="004429FF"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Miguel</w:t>
            </w:r>
          </w:p>
        </w:tc>
        <w:tc>
          <w:tcPr>
            <w:tcW w:w="2268" w:type="dxa"/>
          </w:tcPr>
          <w:p w14:paraId="46497D7B" w14:textId="77777777" w:rsidR="004429FF" w:rsidRPr="00CD623A" w:rsidRDefault="004429FF"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CD623A">
              <w:rPr>
                <w:rFonts w:ascii="Arial" w:eastAsia="Calibri" w:hAnsi="Arial" w:cs="Arial"/>
                <w:color w:val="auto"/>
                <w:sz w:val="18"/>
                <w:szCs w:val="18"/>
              </w:rPr>
              <w:t>RODRIGUEZ</w:t>
            </w:r>
          </w:p>
        </w:tc>
        <w:tc>
          <w:tcPr>
            <w:tcW w:w="4252" w:type="dxa"/>
          </w:tcPr>
          <w:p w14:paraId="0C5FBDD0" w14:textId="77777777" w:rsidR="004429FF" w:rsidRPr="00CD623A" w:rsidRDefault="004429FF"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mirodriguez@voila.fr</w:t>
            </w:r>
          </w:p>
        </w:tc>
      </w:tr>
      <w:tr w:rsidR="004429FF" w:rsidRPr="00CD623A" w14:paraId="28E892B8" w14:textId="77777777" w:rsidTr="00BD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91CB327" w14:textId="77777777" w:rsidR="004429FF" w:rsidRPr="00CD623A" w:rsidRDefault="004429FF"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Jacques</w:t>
            </w:r>
          </w:p>
        </w:tc>
        <w:tc>
          <w:tcPr>
            <w:tcW w:w="2268" w:type="dxa"/>
          </w:tcPr>
          <w:p w14:paraId="0D11C479" w14:textId="77777777" w:rsidR="004429FF" w:rsidRPr="00CD623A" w:rsidRDefault="004429FF"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18"/>
                <w:szCs w:val="18"/>
              </w:rPr>
            </w:pPr>
            <w:r w:rsidRPr="00CD623A">
              <w:rPr>
                <w:rFonts w:ascii="Arial" w:eastAsia="Calibri" w:hAnsi="Arial" w:cs="Arial"/>
                <w:color w:val="auto"/>
                <w:sz w:val="18"/>
                <w:szCs w:val="18"/>
              </w:rPr>
              <w:t>TERRASA</w:t>
            </w:r>
          </w:p>
        </w:tc>
        <w:tc>
          <w:tcPr>
            <w:tcW w:w="4252" w:type="dxa"/>
          </w:tcPr>
          <w:p w14:paraId="7DAB1F9C" w14:textId="77777777" w:rsidR="004429FF" w:rsidRPr="00CD623A" w:rsidRDefault="004429FF"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jacques.terrasa@wanadoo.fr</w:t>
            </w:r>
          </w:p>
        </w:tc>
      </w:tr>
      <w:tr w:rsidR="004429FF" w:rsidRPr="00CD623A" w14:paraId="24EEF139" w14:textId="77777777" w:rsidTr="00BD1C2B">
        <w:tc>
          <w:tcPr>
            <w:cnfStyle w:val="001000000000" w:firstRow="0" w:lastRow="0" w:firstColumn="1" w:lastColumn="0" w:oddVBand="0" w:evenVBand="0" w:oddHBand="0" w:evenHBand="0" w:firstRowFirstColumn="0" w:firstRowLastColumn="0" w:lastRowFirstColumn="0" w:lastRowLastColumn="0"/>
            <w:tcW w:w="1559" w:type="dxa"/>
          </w:tcPr>
          <w:p w14:paraId="7D5157CF" w14:textId="77777777" w:rsidR="004429FF" w:rsidRPr="00CD623A" w:rsidRDefault="004429FF" w:rsidP="00531458">
            <w:pPr>
              <w:spacing w:line="276"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Hélène</w:t>
            </w:r>
          </w:p>
        </w:tc>
        <w:tc>
          <w:tcPr>
            <w:tcW w:w="2268" w:type="dxa"/>
          </w:tcPr>
          <w:p w14:paraId="34A29E88" w14:textId="77777777" w:rsidR="004429FF" w:rsidRPr="00CD623A" w:rsidRDefault="004429FF" w:rsidP="0053145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18"/>
                <w:szCs w:val="18"/>
              </w:rPr>
            </w:pPr>
            <w:r w:rsidRPr="00CD623A">
              <w:rPr>
                <w:rFonts w:ascii="Arial" w:eastAsia="Calibri" w:hAnsi="Arial" w:cs="Arial"/>
                <w:color w:val="auto"/>
                <w:sz w:val="18"/>
                <w:szCs w:val="18"/>
              </w:rPr>
              <w:t>THIEULIN-PARDO</w:t>
            </w:r>
          </w:p>
        </w:tc>
        <w:tc>
          <w:tcPr>
            <w:tcW w:w="4252" w:type="dxa"/>
          </w:tcPr>
          <w:p w14:paraId="5DA88479" w14:textId="79C385A1" w:rsidR="004429FF" w:rsidRPr="00CD623A" w:rsidRDefault="0086137F" w:rsidP="005314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hyperlink r:id="rId86" w:tgtFrame="_blank" w:history="1">
              <w:r w:rsidR="004429FF" w:rsidRPr="00CD623A">
                <w:rPr>
                  <w:rFonts w:ascii="Arial" w:eastAsia="Calibri" w:hAnsi="Arial" w:cs="Arial"/>
                  <w:sz w:val="18"/>
                  <w:szCs w:val="18"/>
                </w:rPr>
                <w:t>helene.pardo-thieulin@</w:t>
              </w:r>
              <w:r w:rsidR="00D03DE0" w:rsidRPr="00CD623A">
                <w:rPr>
                  <w:rFonts w:ascii="Arial" w:eastAsia="Calibri" w:hAnsi="Arial" w:cs="Arial"/>
                  <w:sz w:val="18"/>
                  <w:szCs w:val="18"/>
                </w:rPr>
                <w:t>sorbonne-universite.fr</w:t>
              </w:r>
            </w:hyperlink>
          </w:p>
        </w:tc>
      </w:tr>
      <w:tr w:rsidR="004429FF" w:rsidRPr="00CD623A" w14:paraId="7D67EE8C" w14:textId="77777777" w:rsidTr="00BD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5FA2179D" w14:textId="1737732A" w:rsidR="004429FF" w:rsidRPr="00CD623A" w:rsidRDefault="004429FF" w:rsidP="00531458">
            <w:pPr>
              <w:spacing w:line="360" w:lineRule="auto"/>
              <w:jc w:val="both"/>
              <w:rPr>
                <w:rFonts w:ascii="Arial" w:eastAsia="Calibri" w:hAnsi="Arial" w:cs="Arial"/>
                <w:b w:val="0"/>
                <w:color w:val="auto"/>
                <w:sz w:val="18"/>
                <w:szCs w:val="18"/>
              </w:rPr>
            </w:pPr>
            <w:r w:rsidRPr="00CD623A">
              <w:rPr>
                <w:rFonts w:ascii="Arial" w:eastAsia="Calibri" w:hAnsi="Arial" w:cs="Arial"/>
                <w:b w:val="0"/>
                <w:color w:val="auto"/>
                <w:sz w:val="18"/>
                <w:szCs w:val="18"/>
              </w:rPr>
              <w:t>Leonardo</w:t>
            </w:r>
          </w:p>
        </w:tc>
        <w:tc>
          <w:tcPr>
            <w:tcW w:w="2268" w:type="dxa"/>
          </w:tcPr>
          <w:p w14:paraId="6870C649" w14:textId="4549C0F0" w:rsidR="004429FF" w:rsidRPr="00CD623A" w:rsidRDefault="004429FF" w:rsidP="005314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auto"/>
                <w:sz w:val="18"/>
                <w:szCs w:val="18"/>
              </w:rPr>
            </w:pPr>
            <w:r w:rsidRPr="00CD623A">
              <w:rPr>
                <w:rFonts w:ascii="Arial" w:eastAsia="Calibri" w:hAnsi="Arial" w:cs="Arial"/>
                <w:bCs/>
                <w:color w:val="auto"/>
                <w:sz w:val="18"/>
                <w:szCs w:val="18"/>
              </w:rPr>
              <w:t>TAUNUS</w:t>
            </w:r>
          </w:p>
        </w:tc>
        <w:tc>
          <w:tcPr>
            <w:tcW w:w="4252" w:type="dxa"/>
          </w:tcPr>
          <w:p w14:paraId="4973E012" w14:textId="163ACB3B" w:rsidR="004429FF" w:rsidRPr="00CD623A" w:rsidRDefault="004429FF" w:rsidP="0053145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CD623A">
              <w:rPr>
                <w:rFonts w:ascii="Arial" w:eastAsia="Calibri" w:hAnsi="Arial" w:cs="Arial"/>
                <w:sz w:val="18"/>
                <w:szCs w:val="18"/>
              </w:rPr>
              <w:t>Leotonusbr@hotmail.com</w:t>
            </w:r>
          </w:p>
        </w:tc>
      </w:tr>
    </w:tbl>
    <w:p w14:paraId="73A36F23" w14:textId="1C6AA15F" w:rsidR="00C23B81" w:rsidRPr="00CD623A" w:rsidRDefault="00C23B81" w:rsidP="00531458">
      <w:pPr>
        <w:pStyle w:val="Titreniveau2"/>
        <w:jc w:val="both"/>
        <w:rPr>
          <w:rStyle w:val="Tableausimple41"/>
          <w:rFonts w:ascii="Arial" w:eastAsia="Calibri" w:hAnsi="Arial"/>
          <w:i w:val="0"/>
          <w:sz w:val="18"/>
          <w:szCs w:val="18"/>
        </w:rPr>
      </w:pPr>
    </w:p>
    <w:p w14:paraId="0E0E256A" w14:textId="0EF63360" w:rsidR="005A68DC" w:rsidRPr="00DF07EA" w:rsidRDefault="00DD0B6C" w:rsidP="00531458">
      <w:pPr>
        <w:pStyle w:val="Titre4"/>
        <w:jc w:val="both"/>
        <w:rPr>
          <w:rStyle w:val="Tableausimple41"/>
          <w:rFonts w:eastAsia="Calibri"/>
        </w:rPr>
      </w:pPr>
      <w:r w:rsidRPr="00DF07EA">
        <w:rPr>
          <w:rStyle w:val="Tableausimple41"/>
          <w:rFonts w:eastAsia="Calibri"/>
        </w:rPr>
        <w:t xml:space="preserve"> EA 4083  </w:t>
      </w:r>
      <w:r w:rsidR="00E81CB5" w:rsidRPr="00DF07EA">
        <w:rPr>
          <w:rStyle w:val="Tableausimple41"/>
          <w:rFonts w:eastAsia="Calibri"/>
        </w:rPr>
        <w:t>CLEA</w:t>
      </w:r>
      <w:r w:rsidRPr="00DF07EA">
        <w:rPr>
          <w:rStyle w:val="Tableausimple41"/>
          <w:rFonts w:eastAsia="Calibri"/>
        </w:rPr>
        <w:t xml:space="preserve"> – Civilisations et littératures d’Espagne et d’Amérique du Moyen Age aux Lumières</w:t>
      </w:r>
    </w:p>
    <w:p w14:paraId="161DA033" w14:textId="77777777" w:rsidR="00A81D7B" w:rsidRPr="00A81D7B" w:rsidRDefault="00A81D7B" w:rsidP="00531458">
      <w:pPr>
        <w:pStyle w:val="Corpsdetexte"/>
        <w:jc w:val="both"/>
        <w:rPr>
          <w:rFonts w:eastAsia="Calibri"/>
          <w:lang w:val="fr-FR" w:eastAsia="fr-FR"/>
        </w:rPr>
      </w:pPr>
    </w:p>
    <w:tbl>
      <w:tblPr>
        <w:tblW w:w="8011" w:type="dxa"/>
        <w:tblInd w:w="1169" w:type="dxa"/>
        <w:tblLook w:val="04A0" w:firstRow="1" w:lastRow="0" w:firstColumn="1" w:lastColumn="0" w:noHBand="0" w:noVBand="1"/>
      </w:tblPr>
      <w:tblGrid>
        <w:gridCol w:w="73"/>
        <w:gridCol w:w="3011"/>
        <w:gridCol w:w="4927"/>
      </w:tblGrid>
      <w:tr w:rsidR="00C721D0" w:rsidRPr="00CD623A" w14:paraId="21E23D6B" w14:textId="77777777" w:rsidTr="00A81D7B">
        <w:trPr>
          <w:gridBefore w:val="1"/>
          <w:wBefore w:w="73" w:type="dxa"/>
        </w:trPr>
        <w:tc>
          <w:tcPr>
            <w:tcW w:w="7938" w:type="dxa"/>
            <w:gridSpan w:val="2"/>
            <w:shd w:val="clear" w:color="auto" w:fill="auto"/>
          </w:tcPr>
          <w:p w14:paraId="2E2351B4" w14:textId="43A402B3" w:rsidR="00C721D0" w:rsidRPr="00FD0DD7" w:rsidRDefault="00C721D0" w:rsidP="00FD0DD7">
            <w:pPr>
              <w:pStyle w:val="Titre0"/>
            </w:pPr>
            <w:r w:rsidRPr="00FD0DD7">
              <w:t xml:space="preserve">Hélène </w:t>
            </w:r>
            <w:r w:rsidR="005A68DC" w:rsidRPr="00FD0DD7">
              <w:t>THIEULIN-PARDO</w:t>
            </w:r>
          </w:p>
          <w:p w14:paraId="0CA53156" w14:textId="77777777" w:rsidR="008A28EF" w:rsidRPr="00CD623A" w:rsidRDefault="008A28EF" w:rsidP="00531458">
            <w:pPr>
              <w:pStyle w:val="titresminaire"/>
              <w:ind w:left="34"/>
              <w:jc w:val="both"/>
              <w:rPr>
                <w:rFonts w:ascii="Arial" w:hAnsi="Arial" w:cs="Arial"/>
              </w:rPr>
            </w:pPr>
          </w:p>
          <w:p w14:paraId="1C023B49" w14:textId="77777777" w:rsidR="00C721D0" w:rsidRPr="00CD623A" w:rsidRDefault="00C721D0" w:rsidP="00531458">
            <w:pPr>
              <w:pStyle w:val="titresminaire"/>
              <w:ind w:left="34"/>
              <w:jc w:val="both"/>
              <w:rPr>
                <w:rFonts w:ascii="Arial" w:hAnsi="Arial" w:cs="Arial"/>
              </w:rPr>
            </w:pPr>
            <w:r w:rsidRPr="00CD623A">
              <w:rPr>
                <w:rFonts w:ascii="Arial" w:hAnsi="Arial" w:cs="Arial"/>
              </w:rPr>
              <w:t>Séminaire : « Moyen Âge espagnol »</w:t>
            </w:r>
            <w:r w:rsidR="00E80757" w:rsidRPr="00CD623A">
              <w:rPr>
                <w:rFonts w:ascii="Arial" w:hAnsi="Arial" w:cs="Arial"/>
              </w:rPr>
              <w:t xml:space="preserve">  </w:t>
            </w:r>
            <w:r w:rsidR="00073686" w:rsidRPr="00CD623A">
              <w:rPr>
                <w:rFonts w:ascii="Arial" w:hAnsi="Arial" w:cs="Arial"/>
              </w:rPr>
              <w:t xml:space="preserve"> </w:t>
            </w:r>
            <w:r w:rsidRPr="00CD623A">
              <w:rPr>
                <w:rFonts w:ascii="Arial" w:hAnsi="Arial" w:cs="Arial"/>
              </w:rPr>
              <w:t>CLEA 2</w:t>
            </w:r>
          </w:p>
          <w:p w14:paraId="1CA931A5" w14:textId="77777777" w:rsidR="00C721D0" w:rsidRPr="00CD623A" w:rsidRDefault="00C721D0" w:rsidP="00531458">
            <w:pPr>
              <w:pStyle w:val="Titre0"/>
              <w:ind w:left="2268" w:hanging="2268"/>
              <w:jc w:val="both"/>
              <w:rPr>
                <w:rFonts w:eastAsia="Calibri"/>
                <w:sz w:val="18"/>
                <w:szCs w:val="18"/>
                <w:lang w:eastAsia="en-US"/>
              </w:rPr>
            </w:pPr>
          </w:p>
        </w:tc>
      </w:tr>
      <w:tr w:rsidR="00C4098D" w:rsidRPr="00CD623A" w14:paraId="7D55E3C7" w14:textId="77777777" w:rsidTr="00A81D7B">
        <w:tc>
          <w:tcPr>
            <w:tcW w:w="3084" w:type="dxa"/>
            <w:gridSpan w:val="2"/>
            <w:shd w:val="clear" w:color="auto" w:fill="auto"/>
          </w:tcPr>
          <w:p w14:paraId="2D08869D" w14:textId="77777777" w:rsidR="00C4098D" w:rsidRPr="00CD623A" w:rsidRDefault="00C4098D"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7" w:type="dxa"/>
            <w:shd w:val="clear" w:color="auto" w:fill="auto"/>
          </w:tcPr>
          <w:p w14:paraId="3B2108A8" w14:textId="77777777" w:rsidR="00C4098D" w:rsidRPr="00CD623A" w:rsidRDefault="00C4098D" w:rsidP="00531458">
            <w:pPr>
              <w:jc w:val="both"/>
              <w:rPr>
                <w:rFonts w:ascii="Arial" w:hAnsi="Arial" w:cs="Arial"/>
                <w:sz w:val="18"/>
                <w:szCs w:val="18"/>
              </w:rPr>
            </w:pPr>
            <w:r w:rsidRPr="00CD623A">
              <w:rPr>
                <w:rFonts w:ascii="Arial" w:hAnsi="Arial" w:cs="Arial"/>
                <w:sz w:val="18"/>
                <w:szCs w:val="18"/>
              </w:rPr>
              <w:t>Moyen Âge espagnol</w:t>
            </w:r>
          </w:p>
        </w:tc>
      </w:tr>
      <w:tr w:rsidR="00C4098D" w:rsidRPr="00CD623A" w14:paraId="592D7FB0" w14:textId="77777777" w:rsidTr="00A81D7B">
        <w:tc>
          <w:tcPr>
            <w:tcW w:w="3084" w:type="dxa"/>
            <w:gridSpan w:val="2"/>
            <w:shd w:val="clear" w:color="auto" w:fill="auto"/>
          </w:tcPr>
          <w:p w14:paraId="631045D2" w14:textId="77777777" w:rsidR="00C4098D" w:rsidRPr="00CD623A" w:rsidRDefault="00C4098D" w:rsidP="00531458">
            <w:pPr>
              <w:jc w:val="both"/>
              <w:rPr>
                <w:rFonts w:ascii="Arial" w:hAnsi="Arial" w:cs="Arial"/>
                <w:i/>
                <w:iCs/>
                <w:color w:val="000000"/>
                <w:sz w:val="18"/>
                <w:szCs w:val="18"/>
              </w:rPr>
            </w:pPr>
            <w:r w:rsidRPr="00CD623A">
              <w:rPr>
                <w:rFonts w:ascii="Arial" w:hAnsi="Arial" w:cs="Arial"/>
                <w:i/>
                <w:iCs/>
                <w:color w:val="000000"/>
                <w:sz w:val="18"/>
                <w:szCs w:val="18"/>
              </w:rPr>
              <w:lastRenderedPageBreak/>
              <w:t xml:space="preserve">Intitulé du séminaire : </w:t>
            </w:r>
          </w:p>
        </w:tc>
        <w:tc>
          <w:tcPr>
            <w:tcW w:w="4927" w:type="dxa"/>
            <w:shd w:val="clear" w:color="auto" w:fill="auto"/>
          </w:tcPr>
          <w:p w14:paraId="0253854D" w14:textId="77777777" w:rsidR="00C4098D" w:rsidRPr="00CD623A" w:rsidRDefault="00C4098D" w:rsidP="00531458">
            <w:pPr>
              <w:jc w:val="both"/>
              <w:rPr>
                <w:rFonts w:ascii="Arial" w:hAnsi="Arial" w:cs="Arial"/>
                <w:sz w:val="18"/>
                <w:szCs w:val="18"/>
              </w:rPr>
            </w:pPr>
            <w:r w:rsidRPr="00CD623A">
              <w:rPr>
                <w:rFonts w:ascii="Arial" w:hAnsi="Arial" w:cs="Arial"/>
                <w:sz w:val="18"/>
                <w:szCs w:val="18"/>
              </w:rPr>
              <w:t>SEMH-Sorbonne (Séminaire d’Études Médiévales  Hispaniques de l’université Paris-Sorbonne)</w:t>
            </w:r>
          </w:p>
        </w:tc>
      </w:tr>
      <w:tr w:rsidR="00C4098D" w:rsidRPr="00CD623A" w14:paraId="37612054" w14:textId="77777777" w:rsidTr="00A81D7B">
        <w:tc>
          <w:tcPr>
            <w:tcW w:w="3084" w:type="dxa"/>
            <w:gridSpan w:val="2"/>
            <w:shd w:val="clear" w:color="auto" w:fill="auto"/>
          </w:tcPr>
          <w:p w14:paraId="41885CEE" w14:textId="77777777" w:rsidR="00C4098D" w:rsidRPr="00CD623A" w:rsidRDefault="00C4098D"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7" w:type="dxa"/>
            <w:shd w:val="clear" w:color="auto" w:fill="auto"/>
          </w:tcPr>
          <w:p w14:paraId="2761E6B6" w14:textId="77777777" w:rsidR="00C4098D" w:rsidRPr="00CD623A" w:rsidRDefault="00C4098D" w:rsidP="00531458">
            <w:pPr>
              <w:jc w:val="both"/>
              <w:rPr>
                <w:rFonts w:ascii="Arial" w:hAnsi="Arial" w:cs="Arial"/>
                <w:sz w:val="18"/>
                <w:szCs w:val="18"/>
              </w:rPr>
            </w:pPr>
            <w:r w:rsidRPr="00CD623A">
              <w:rPr>
                <w:rFonts w:ascii="Arial" w:hAnsi="Arial" w:cs="Arial"/>
                <w:sz w:val="18"/>
                <w:szCs w:val="18"/>
              </w:rPr>
              <w:t>de novembre 2017 à mai 2018 :</w:t>
            </w:r>
          </w:p>
          <w:p w14:paraId="71DC9C32" w14:textId="77777777" w:rsidR="00C4098D" w:rsidRPr="00CD623A" w:rsidRDefault="00C4098D" w:rsidP="00531458">
            <w:pPr>
              <w:jc w:val="both"/>
              <w:rPr>
                <w:rFonts w:ascii="Arial" w:hAnsi="Arial" w:cs="Arial"/>
                <w:sz w:val="18"/>
                <w:szCs w:val="18"/>
              </w:rPr>
            </w:pPr>
            <w:r w:rsidRPr="00CD623A">
              <w:rPr>
                <w:rFonts w:ascii="Arial" w:hAnsi="Arial" w:cs="Arial"/>
                <w:sz w:val="18"/>
                <w:szCs w:val="18"/>
              </w:rPr>
              <w:t>20/11/17 – 8/01/18 – 5/02/18 – 26/03/18 – 28/05/18</w:t>
            </w:r>
          </w:p>
        </w:tc>
      </w:tr>
      <w:tr w:rsidR="00C4098D" w:rsidRPr="00CD623A" w14:paraId="448F4C33" w14:textId="77777777" w:rsidTr="00A81D7B">
        <w:tc>
          <w:tcPr>
            <w:tcW w:w="3084" w:type="dxa"/>
            <w:gridSpan w:val="2"/>
            <w:shd w:val="clear" w:color="auto" w:fill="auto"/>
          </w:tcPr>
          <w:p w14:paraId="2421FB3A" w14:textId="77777777" w:rsidR="00C4098D" w:rsidRPr="00CD623A" w:rsidRDefault="00C4098D"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 </w:t>
            </w:r>
            <w:r w:rsidRPr="00CD623A">
              <w:rPr>
                <w:rFonts w:ascii="Arial" w:hAnsi="Arial" w:cs="Arial"/>
                <w:i/>
                <w:iCs/>
                <w:color w:val="000000"/>
                <w:sz w:val="18"/>
                <w:szCs w:val="18"/>
              </w:rPr>
              <w:tab/>
            </w:r>
          </w:p>
        </w:tc>
        <w:tc>
          <w:tcPr>
            <w:tcW w:w="4927" w:type="dxa"/>
            <w:shd w:val="clear" w:color="auto" w:fill="auto"/>
          </w:tcPr>
          <w:p w14:paraId="46AFA933" w14:textId="77777777" w:rsidR="00C4098D" w:rsidRPr="00CD623A" w:rsidRDefault="00C4098D" w:rsidP="00531458">
            <w:pPr>
              <w:jc w:val="both"/>
              <w:rPr>
                <w:rFonts w:ascii="Arial" w:hAnsi="Arial" w:cs="Arial"/>
                <w:sz w:val="18"/>
                <w:szCs w:val="18"/>
              </w:rPr>
            </w:pPr>
            <w:r w:rsidRPr="00CD623A">
              <w:rPr>
                <w:rFonts w:ascii="Arial" w:hAnsi="Arial" w:cs="Arial"/>
                <w:sz w:val="18"/>
                <w:szCs w:val="18"/>
              </w:rPr>
              <w:t>Collège d’Espagne (Cité Universitaire Internationale de Paris)</w:t>
            </w:r>
          </w:p>
          <w:p w14:paraId="5BFAEE28" w14:textId="77777777" w:rsidR="00C4098D" w:rsidRPr="00CD623A" w:rsidRDefault="00C4098D" w:rsidP="00531458">
            <w:pPr>
              <w:jc w:val="both"/>
              <w:rPr>
                <w:rFonts w:ascii="Arial" w:hAnsi="Arial" w:cs="Arial"/>
                <w:sz w:val="18"/>
                <w:szCs w:val="18"/>
              </w:rPr>
            </w:pPr>
          </w:p>
        </w:tc>
      </w:tr>
      <w:tr w:rsidR="00C4098D" w:rsidRPr="00CD623A" w14:paraId="4EDBE593" w14:textId="77777777" w:rsidTr="00A81D7B">
        <w:tc>
          <w:tcPr>
            <w:tcW w:w="3084" w:type="dxa"/>
            <w:gridSpan w:val="2"/>
            <w:shd w:val="clear" w:color="auto" w:fill="auto"/>
          </w:tcPr>
          <w:p w14:paraId="486B07EF" w14:textId="77777777" w:rsidR="00C4098D" w:rsidRPr="00CD623A" w:rsidRDefault="00C4098D"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7" w:type="dxa"/>
            <w:shd w:val="clear" w:color="auto" w:fill="auto"/>
          </w:tcPr>
          <w:p w14:paraId="4D1C39A2" w14:textId="77777777" w:rsidR="00C4098D" w:rsidRPr="00CD623A" w:rsidRDefault="00C4098D" w:rsidP="00531458">
            <w:pPr>
              <w:jc w:val="both"/>
              <w:rPr>
                <w:rFonts w:ascii="Arial" w:hAnsi="Arial" w:cs="Arial"/>
                <w:sz w:val="18"/>
                <w:szCs w:val="18"/>
              </w:rPr>
            </w:pPr>
            <w:r w:rsidRPr="00CD623A">
              <w:rPr>
                <w:rFonts w:ascii="Arial" w:hAnsi="Arial" w:cs="Arial"/>
                <w:sz w:val="18"/>
                <w:szCs w:val="18"/>
              </w:rPr>
              <w:t>Hélène THIEULIN-PARDO</w:t>
            </w:r>
          </w:p>
        </w:tc>
      </w:tr>
      <w:tr w:rsidR="00C4098D" w:rsidRPr="00CD623A" w14:paraId="47801B0B" w14:textId="77777777" w:rsidTr="00A81D7B">
        <w:tc>
          <w:tcPr>
            <w:tcW w:w="3084" w:type="dxa"/>
            <w:gridSpan w:val="2"/>
            <w:shd w:val="clear" w:color="auto" w:fill="auto"/>
          </w:tcPr>
          <w:p w14:paraId="65031D8E" w14:textId="77777777" w:rsidR="00C4098D" w:rsidRPr="00CD623A" w:rsidRDefault="00C4098D"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7" w:type="dxa"/>
            <w:shd w:val="clear" w:color="auto" w:fill="auto"/>
          </w:tcPr>
          <w:p w14:paraId="4391B2AB" w14:textId="5CEA5E22" w:rsidR="00C4098D" w:rsidRPr="00CD623A" w:rsidRDefault="00C4098D" w:rsidP="00531458">
            <w:pPr>
              <w:jc w:val="both"/>
              <w:rPr>
                <w:rFonts w:ascii="Arial" w:hAnsi="Arial" w:cs="Arial"/>
                <w:sz w:val="18"/>
                <w:szCs w:val="18"/>
              </w:rPr>
            </w:pPr>
            <w:r w:rsidRPr="00CD623A">
              <w:rPr>
                <w:rFonts w:ascii="Arial" w:hAnsi="Arial" w:cs="Arial"/>
                <w:sz w:val="18"/>
                <w:szCs w:val="18"/>
              </w:rPr>
              <w:t>helene.pardo-thieulin@</w:t>
            </w:r>
            <w:r w:rsidR="00D03DE0" w:rsidRPr="00CD623A">
              <w:rPr>
                <w:rFonts w:ascii="Arial" w:hAnsi="Arial" w:cs="Arial"/>
                <w:sz w:val="18"/>
                <w:szCs w:val="18"/>
              </w:rPr>
              <w:t>sorbonne-universite.fr</w:t>
            </w:r>
          </w:p>
        </w:tc>
      </w:tr>
    </w:tbl>
    <w:p w14:paraId="189A556E" w14:textId="77777777" w:rsidR="00C4098D" w:rsidRPr="00CD623A" w:rsidRDefault="00C4098D" w:rsidP="00531458">
      <w:pPr>
        <w:jc w:val="both"/>
        <w:rPr>
          <w:rFonts w:ascii="Arial" w:hAnsi="Arial" w:cs="Arial"/>
          <w:sz w:val="18"/>
          <w:szCs w:val="18"/>
        </w:rPr>
      </w:pPr>
    </w:p>
    <w:p w14:paraId="73CC2E08" w14:textId="77777777" w:rsidR="00C4098D" w:rsidRPr="00CD623A" w:rsidRDefault="00C4098D"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1</w:t>
      </w:r>
      <w:r w:rsidRPr="00CD623A">
        <w:rPr>
          <w:rFonts w:ascii="Arial" w:hAnsi="Arial" w:cs="Arial"/>
          <w:b/>
          <w:sz w:val="18"/>
          <w:szCs w:val="18"/>
        </w:rPr>
        <w:t>Histoire culturelle de l’Espagne médiévale</w:t>
      </w:r>
    </w:p>
    <w:p w14:paraId="7B0ED746" w14:textId="1D33FEFD" w:rsidR="00C4098D" w:rsidRPr="00CD623A" w:rsidRDefault="00C4098D" w:rsidP="00531458">
      <w:pPr>
        <w:jc w:val="both"/>
        <w:rPr>
          <w:rFonts w:ascii="Arial" w:hAnsi="Arial" w:cs="Arial"/>
          <w:sz w:val="18"/>
          <w:szCs w:val="18"/>
        </w:rPr>
      </w:pPr>
      <w:r w:rsidRPr="00CD623A">
        <w:rPr>
          <w:rFonts w:ascii="Arial" w:hAnsi="Arial" w:cs="Arial"/>
          <w:sz w:val="18"/>
          <w:szCs w:val="18"/>
        </w:rPr>
        <w:t xml:space="preserve">Le séminaire sera consacré à la culture des femmes de pouvoir en péninsule Ibérique et notamment au projet de recherche sur la correspondance des femmes au moyen âge. Nous ferons également une place à la présentation des travaux en cours des membres du séminaire et de conférenciers invités </w:t>
      </w:r>
      <w:r w:rsidR="00B47916" w:rsidRPr="00CD623A">
        <w:rPr>
          <w:rFonts w:ascii="Arial" w:hAnsi="Arial" w:cs="Arial"/>
          <w:sz w:val="18"/>
          <w:szCs w:val="18"/>
        </w:rPr>
        <w:br/>
        <w:t xml:space="preserve">"Lien vers le programme: </w:t>
      </w:r>
      <w:hyperlink r:id="rId87" w:history="1">
        <w:r w:rsidR="00B47916" w:rsidRPr="00CD623A">
          <w:rPr>
            <w:rFonts w:ascii="Arial" w:hAnsi="Arial" w:cs="Arial"/>
            <w:color w:val="0000FF"/>
            <w:sz w:val="18"/>
            <w:szCs w:val="18"/>
            <w:u w:val="single"/>
          </w:rPr>
          <w:t>https://e-spania.revues.org/4492</w:t>
        </w:r>
      </w:hyperlink>
      <w:r w:rsidR="00B47916" w:rsidRPr="00CD623A">
        <w:rPr>
          <w:rFonts w:ascii="Arial" w:hAnsi="Arial" w:cs="Arial"/>
          <w:sz w:val="18"/>
          <w:szCs w:val="18"/>
        </w:rPr>
        <w:t>"</w:t>
      </w:r>
    </w:p>
    <w:p w14:paraId="343AD88A" w14:textId="29182C50" w:rsidR="00477764" w:rsidRPr="00CD623A" w:rsidRDefault="00C4098D" w:rsidP="009A21EA">
      <w:pPr>
        <w:pStyle w:val="Titre0"/>
      </w:pPr>
      <w:r w:rsidRPr="00CD623A">
        <w:t>.</w:t>
      </w:r>
    </w:p>
    <w:p w14:paraId="38625778" w14:textId="0101903E" w:rsidR="008A28EF" w:rsidRPr="00FD0DD7" w:rsidRDefault="008151F0" w:rsidP="00FD0DD7">
      <w:pPr>
        <w:pStyle w:val="Titre0"/>
      </w:pPr>
      <w:r w:rsidRPr="00FD0DD7">
        <w:t xml:space="preserve">Mercedes </w:t>
      </w:r>
      <w:r w:rsidR="005A68DC" w:rsidRPr="00FD0DD7">
        <w:t xml:space="preserve">BLANCO </w:t>
      </w:r>
      <w:r w:rsidR="005A68DC" w:rsidRPr="00FD0DD7">
        <w:br/>
      </w:r>
    </w:p>
    <w:p w14:paraId="1E170760" w14:textId="2FC260A9" w:rsidR="00580E0E" w:rsidRPr="00CD623A" w:rsidRDefault="008151F0" w:rsidP="00531458">
      <w:pPr>
        <w:pStyle w:val="Titre0"/>
        <w:ind w:left="1276"/>
        <w:jc w:val="both"/>
        <w:rPr>
          <w:sz w:val="18"/>
          <w:szCs w:val="18"/>
        </w:rPr>
      </w:pPr>
      <w:r w:rsidRPr="00CD623A">
        <w:rPr>
          <w:sz w:val="18"/>
          <w:szCs w:val="18"/>
        </w:rPr>
        <w:t>Séminaire doctoral</w:t>
      </w:r>
    </w:p>
    <w:p w14:paraId="7482AEE9" w14:textId="77777777" w:rsidR="00601C8D" w:rsidRPr="00CD623A" w:rsidRDefault="008A2F96" w:rsidP="00531458">
      <w:pPr>
        <w:pStyle w:val="titresminaire"/>
        <w:ind w:left="1276"/>
        <w:jc w:val="both"/>
        <w:rPr>
          <w:rFonts w:ascii="Arial" w:hAnsi="Arial" w:cs="Arial"/>
        </w:rPr>
      </w:pPr>
      <w:r w:rsidRPr="00CD623A">
        <w:rPr>
          <w:rFonts w:ascii="Arial" w:hAnsi="Arial" w:cs="Arial"/>
        </w:rPr>
        <w:t>L</w:t>
      </w:r>
      <w:r w:rsidR="00853DA4" w:rsidRPr="00CD623A">
        <w:rPr>
          <w:rFonts w:ascii="Arial" w:hAnsi="Arial" w:cs="Arial"/>
        </w:rPr>
        <w:t>’</w:t>
      </w:r>
      <w:r w:rsidRPr="00CD623A">
        <w:rPr>
          <w:rFonts w:ascii="Arial" w:hAnsi="Arial" w:cs="Arial"/>
        </w:rPr>
        <w:t>invention littéraire à l</w:t>
      </w:r>
      <w:r w:rsidR="00853DA4" w:rsidRPr="00CD623A">
        <w:rPr>
          <w:rFonts w:ascii="Arial" w:hAnsi="Arial" w:cs="Arial"/>
        </w:rPr>
        <w:t>’</w:t>
      </w:r>
      <w:r w:rsidRPr="00CD623A">
        <w:rPr>
          <w:rFonts w:ascii="Arial" w:hAnsi="Arial" w:cs="Arial"/>
        </w:rPr>
        <w:t>âge de l</w:t>
      </w:r>
      <w:r w:rsidR="00853DA4" w:rsidRPr="00CD623A">
        <w:rPr>
          <w:rFonts w:ascii="Arial" w:hAnsi="Arial" w:cs="Arial"/>
        </w:rPr>
        <w:t>’</w:t>
      </w:r>
      <w:r w:rsidRPr="00CD623A">
        <w:rPr>
          <w:rFonts w:ascii="Arial" w:hAnsi="Arial" w:cs="Arial"/>
        </w:rPr>
        <w:t>humanisme (Espa</w:t>
      </w:r>
      <w:r w:rsidR="000D7E39" w:rsidRPr="00CD623A">
        <w:rPr>
          <w:rFonts w:ascii="Arial" w:hAnsi="Arial" w:cs="Arial"/>
        </w:rPr>
        <w:t>gne, XVI</w:t>
      </w:r>
      <w:r w:rsidR="000D7E39" w:rsidRPr="00CD623A">
        <w:rPr>
          <w:rFonts w:ascii="Arial" w:hAnsi="Arial" w:cs="Arial"/>
          <w:vertAlign w:val="superscript"/>
        </w:rPr>
        <w:t>e</w:t>
      </w:r>
      <w:r w:rsidR="000D7E39" w:rsidRPr="00CD623A">
        <w:rPr>
          <w:rFonts w:ascii="Arial" w:hAnsi="Arial" w:cs="Arial"/>
        </w:rPr>
        <w:t>-XVII</w:t>
      </w:r>
      <w:r w:rsidR="000D7E39" w:rsidRPr="00CD623A">
        <w:rPr>
          <w:rFonts w:ascii="Arial" w:hAnsi="Arial" w:cs="Arial"/>
          <w:vertAlign w:val="superscript"/>
        </w:rPr>
        <w:t>e</w:t>
      </w:r>
      <w:r w:rsidR="000D7E39" w:rsidRPr="00CD623A">
        <w:rPr>
          <w:rFonts w:ascii="Arial" w:hAnsi="Arial" w:cs="Arial"/>
        </w:rPr>
        <w:t xml:space="preserve"> siècle)</w:t>
      </w:r>
      <w:r w:rsidR="000D7E39" w:rsidRPr="00CD623A">
        <w:rPr>
          <w:rFonts w:ascii="Arial" w:hAnsi="Arial" w:cs="Arial"/>
        </w:rPr>
        <w:tab/>
      </w:r>
      <w:r w:rsidR="00CB73C6" w:rsidRPr="00CD623A">
        <w:rPr>
          <w:rFonts w:ascii="Arial" w:hAnsi="Arial" w:cs="Arial"/>
        </w:rPr>
        <w:t xml:space="preserve">CLEA </w:t>
      </w:r>
      <w:r w:rsidR="00A87EBE" w:rsidRPr="00CD623A">
        <w:rPr>
          <w:rFonts w:ascii="Arial" w:hAnsi="Arial" w:cs="Arial"/>
        </w:rPr>
        <w:t>3</w:t>
      </w:r>
    </w:p>
    <w:p w14:paraId="547D13F5" w14:textId="77777777" w:rsidR="008151F0" w:rsidRPr="00CD623A" w:rsidRDefault="008151F0" w:rsidP="00531458">
      <w:pPr>
        <w:pStyle w:val="Titre0"/>
        <w:jc w:val="both"/>
        <w:rPr>
          <w:sz w:val="18"/>
          <w:szCs w:val="18"/>
        </w:rPr>
      </w:pPr>
    </w:p>
    <w:tbl>
      <w:tblPr>
        <w:tblW w:w="0" w:type="auto"/>
        <w:tblInd w:w="1277" w:type="dxa"/>
        <w:tblLook w:val="04A0" w:firstRow="1" w:lastRow="0" w:firstColumn="1" w:lastColumn="0" w:noHBand="0" w:noVBand="1"/>
      </w:tblPr>
      <w:tblGrid>
        <w:gridCol w:w="2997"/>
        <w:gridCol w:w="4736"/>
      </w:tblGrid>
      <w:tr w:rsidR="00FD1E44" w:rsidRPr="00CD623A" w14:paraId="3423EEDB" w14:textId="77777777" w:rsidTr="00FD1E44">
        <w:tc>
          <w:tcPr>
            <w:tcW w:w="3084" w:type="dxa"/>
            <w:shd w:val="clear" w:color="auto" w:fill="auto"/>
          </w:tcPr>
          <w:p w14:paraId="5D738CD2" w14:textId="77777777" w:rsidR="00FD1E44" w:rsidRPr="00CD623A" w:rsidRDefault="00FD1E44"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shd w:val="clear" w:color="auto" w:fill="auto"/>
          </w:tcPr>
          <w:p w14:paraId="34EE46EE" w14:textId="77777777" w:rsidR="00FD1E44" w:rsidRPr="00CD623A" w:rsidRDefault="00FD1E44" w:rsidP="00531458">
            <w:pPr>
              <w:tabs>
                <w:tab w:val="left" w:pos="1796"/>
              </w:tabs>
              <w:jc w:val="both"/>
              <w:rPr>
                <w:rFonts w:ascii="Arial" w:hAnsi="Arial" w:cs="Arial"/>
                <w:sz w:val="18"/>
                <w:szCs w:val="18"/>
              </w:rPr>
            </w:pPr>
            <w:r w:rsidRPr="00CD623A">
              <w:rPr>
                <w:rFonts w:ascii="Arial" w:hAnsi="Arial" w:cs="Arial"/>
                <w:sz w:val="18"/>
                <w:szCs w:val="18"/>
              </w:rPr>
              <w:t>LEHM : Littérature de l</w:t>
            </w:r>
            <w:r w:rsidR="00853DA4" w:rsidRPr="00CD623A">
              <w:rPr>
                <w:rFonts w:ascii="Arial" w:hAnsi="Arial" w:cs="Arial"/>
                <w:sz w:val="18"/>
                <w:szCs w:val="18"/>
              </w:rPr>
              <w:t>’</w:t>
            </w:r>
            <w:r w:rsidRPr="00CD623A">
              <w:rPr>
                <w:rFonts w:ascii="Arial" w:hAnsi="Arial" w:cs="Arial"/>
                <w:sz w:val="18"/>
                <w:szCs w:val="18"/>
              </w:rPr>
              <w:t>Espagne et du monde hispanique au Siècle d</w:t>
            </w:r>
            <w:r w:rsidR="00853DA4" w:rsidRPr="00CD623A">
              <w:rPr>
                <w:rFonts w:ascii="Arial" w:hAnsi="Arial" w:cs="Arial"/>
                <w:sz w:val="18"/>
                <w:szCs w:val="18"/>
              </w:rPr>
              <w:t>’</w:t>
            </w:r>
            <w:r w:rsidRPr="00CD623A">
              <w:rPr>
                <w:rFonts w:ascii="Arial" w:hAnsi="Arial" w:cs="Arial"/>
                <w:sz w:val="18"/>
                <w:szCs w:val="18"/>
              </w:rPr>
              <w:t>Or</w:t>
            </w:r>
          </w:p>
        </w:tc>
      </w:tr>
      <w:tr w:rsidR="00FD1E44" w:rsidRPr="00CD623A" w14:paraId="29EDB5C7" w14:textId="77777777" w:rsidTr="00FD1E44">
        <w:tc>
          <w:tcPr>
            <w:tcW w:w="3084" w:type="dxa"/>
            <w:shd w:val="clear" w:color="auto" w:fill="auto"/>
          </w:tcPr>
          <w:p w14:paraId="618F0B97" w14:textId="77777777" w:rsidR="00FD1E44" w:rsidRPr="00CD623A" w:rsidRDefault="00FD1E4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shd w:val="clear" w:color="auto" w:fill="auto"/>
          </w:tcPr>
          <w:p w14:paraId="47BC9D5C" w14:textId="77777777" w:rsidR="00FD1E44" w:rsidRPr="00CD623A" w:rsidRDefault="00FD1E44" w:rsidP="00531458">
            <w:pPr>
              <w:jc w:val="both"/>
              <w:rPr>
                <w:rFonts w:ascii="Arial" w:hAnsi="Arial" w:cs="Arial"/>
                <w:sz w:val="18"/>
                <w:szCs w:val="18"/>
              </w:rPr>
            </w:pPr>
            <w:r w:rsidRPr="00CD623A">
              <w:rPr>
                <w:rFonts w:ascii="Arial" w:hAnsi="Arial" w:cs="Arial"/>
                <w:sz w:val="18"/>
                <w:szCs w:val="18"/>
              </w:rPr>
              <w:t>La littérature classique et la recherche hier et aujourd</w:t>
            </w:r>
            <w:r w:rsidR="00853DA4" w:rsidRPr="00CD623A">
              <w:rPr>
                <w:rFonts w:ascii="Arial" w:hAnsi="Arial" w:cs="Arial"/>
                <w:sz w:val="18"/>
                <w:szCs w:val="18"/>
              </w:rPr>
              <w:t>’</w:t>
            </w:r>
            <w:r w:rsidRPr="00CD623A">
              <w:rPr>
                <w:rFonts w:ascii="Arial" w:hAnsi="Arial" w:cs="Arial"/>
                <w:sz w:val="18"/>
                <w:szCs w:val="18"/>
              </w:rPr>
              <w:t>hui</w:t>
            </w:r>
          </w:p>
        </w:tc>
      </w:tr>
      <w:tr w:rsidR="00FD1E44" w:rsidRPr="00CD623A" w14:paraId="187ABAAA" w14:textId="77777777" w:rsidTr="00FD1E44">
        <w:tc>
          <w:tcPr>
            <w:tcW w:w="3084" w:type="dxa"/>
            <w:shd w:val="clear" w:color="auto" w:fill="auto"/>
          </w:tcPr>
          <w:p w14:paraId="1F636797" w14:textId="77777777" w:rsidR="00FD1E44" w:rsidRPr="00CD623A" w:rsidRDefault="00FD1E4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shd w:val="clear" w:color="auto" w:fill="auto"/>
          </w:tcPr>
          <w:p w14:paraId="4389CC98" w14:textId="5352878A" w:rsidR="00FD1E44" w:rsidRPr="00CD623A" w:rsidRDefault="00FD1E44" w:rsidP="00531458">
            <w:pPr>
              <w:jc w:val="both"/>
              <w:rPr>
                <w:rFonts w:ascii="Arial" w:hAnsi="Arial" w:cs="Arial"/>
                <w:sz w:val="18"/>
                <w:szCs w:val="18"/>
              </w:rPr>
            </w:pPr>
            <w:r w:rsidRPr="00CD623A">
              <w:rPr>
                <w:rFonts w:ascii="Arial" w:hAnsi="Arial" w:cs="Arial"/>
                <w:sz w:val="18"/>
                <w:szCs w:val="18"/>
              </w:rPr>
              <w:t>Autres dates à fixer en  février, mars, avril et mai.</w:t>
            </w:r>
          </w:p>
        </w:tc>
      </w:tr>
      <w:tr w:rsidR="00FD1E44" w:rsidRPr="00CD623A" w14:paraId="52199E67" w14:textId="77777777" w:rsidTr="00FD1E44">
        <w:tc>
          <w:tcPr>
            <w:tcW w:w="3084" w:type="dxa"/>
            <w:shd w:val="clear" w:color="auto" w:fill="auto"/>
          </w:tcPr>
          <w:p w14:paraId="3757BE43" w14:textId="77777777" w:rsidR="00FD1E44" w:rsidRPr="00CD623A" w:rsidRDefault="00FD1E4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shd w:val="clear" w:color="auto" w:fill="auto"/>
          </w:tcPr>
          <w:p w14:paraId="3C2AD427" w14:textId="77777777" w:rsidR="00FD1E44" w:rsidRPr="00CD623A" w:rsidRDefault="00FD1E44" w:rsidP="00531458">
            <w:pPr>
              <w:jc w:val="both"/>
              <w:rPr>
                <w:rFonts w:ascii="Arial" w:hAnsi="Arial" w:cs="Arial"/>
                <w:sz w:val="18"/>
                <w:szCs w:val="18"/>
              </w:rPr>
            </w:pPr>
            <w:r w:rsidRPr="00CD623A">
              <w:rPr>
                <w:rFonts w:ascii="Arial" w:hAnsi="Arial" w:cs="Arial"/>
                <w:sz w:val="18"/>
                <w:szCs w:val="18"/>
              </w:rPr>
              <w:t>Institut hispanique, salle Carlos Serrano, de 16h à 18h.</w:t>
            </w:r>
          </w:p>
        </w:tc>
      </w:tr>
      <w:tr w:rsidR="00FD1E44" w:rsidRPr="00CD623A" w14:paraId="139EA9C5" w14:textId="77777777" w:rsidTr="00FD1E44">
        <w:tc>
          <w:tcPr>
            <w:tcW w:w="3084" w:type="dxa"/>
            <w:shd w:val="clear" w:color="auto" w:fill="auto"/>
          </w:tcPr>
          <w:p w14:paraId="3BDEC523" w14:textId="77777777" w:rsidR="00FD1E44" w:rsidRPr="00CD623A" w:rsidRDefault="00FD1E44"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r w:rsidRPr="00CD623A">
              <w:rPr>
                <w:rFonts w:ascii="Arial" w:hAnsi="Arial" w:cs="Arial"/>
                <w:i/>
                <w:iCs/>
                <w:color w:val="000000"/>
                <w:sz w:val="18"/>
                <w:szCs w:val="18"/>
              </w:rPr>
              <w:tab/>
            </w:r>
          </w:p>
        </w:tc>
        <w:tc>
          <w:tcPr>
            <w:tcW w:w="4925" w:type="dxa"/>
            <w:shd w:val="clear" w:color="auto" w:fill="auto"/>
          </w:tcPr>
          <w:p w14:paraId="6C3DA2E2" w14:textId="77777777" w:rsidR="00FD1E44" w:rsidRPr="00CD623A" w:rsidRDefault="00FD1E44" w:rsidP="00531458">
            <w:pPr>
              <w:jc w:val="both"/>
              <w:rPr>
                <w:rFonts w:ascii="Arial" w:hAnsi="Arial" w:cs="Arial"/>
                <w:sz w:val="18"/>
                <w:szCs w:val="18"/>
              </w:rPr>
            </w:pPr>
            <w:r w:rsidRPr="00CD623A">
              <w:rPr>
                <w:rFonts w:ascii="Arial" w:hAnsi="Arial" w:cs="Arial"/>
                <w:sz w:val="18"/>
                <w:szCs w:val="18"/>
              </w:rPr>
              <w:t>Mercedes Blanco</w:t>
            </w:r>
          </w:p>
        </w:tc>
      </w:tr>
      <w:tr w:rsidR="00FD1E44" w:rsidRPr="00CD623A" w14:paraId="36FF67AE" w14:textId="77777777" w:rsidTr="00FD1E44">
        <w:tc>
          <w:tcPr>
            <w:tcW w:w="3084" w:type="dxa"/>
            <w:shd w:val="clear" w:color="auto" w:fill="auto"/>
          </w:tcPr>
          <w:p w14:paraId="48E3B32C" w14:textId="77777777" w:rsidR="00FD1E44" w:rsidRPr="00CD623A" w:rsidRDefault="00FD1E44"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4925" w:type="dxa"/>
            <w:shd w:val="clear" w:color="auto" w:fill="auto"/>
          </w:tcPr>
          <w:p w14:paraId="625D7932" w14:textId="77777777" w:rsidR="00FD1E44" w:rsidRPr="00CD623A" w:rsidRDefault="000D7E39" w:rsidP="00531458">
            <w:pPr>
              <w:jc w:val="both"/>
              <w:rPr>
                <w:rFonts w:ascii="Arial" w:hAnsi="Arial" w:cs="Arial"/>
                <w:sz w:val="18"/>
                <w:szCs w:val="18"/>
              </w:rPr>
            </w:pPr>
            <w:r w:rsidRPr="00CD623A">
              <w:rPr>
                <w:rFonts w:ascii="Arial" w:hAnsi="Arial" w:cs="Arial"/>
                <w:sz w:val="18"/>
                <w:szCs w:val="18"/>
              </w:rPr>
              <w:t>citrine@</w:t>
            </w:r>
            <w:r w:rsidR="00FD1E44" w:rsidRPr="00CD623A">
              <w:rPr>
                <w:rFonts w:ascii="Arial" w:hAnsi="Arial" w:cs="Arial"/>
                <w:sz w:val="18"/>
                <w:szCs w:val="18"/>
              </w:rPr>
              <w:t>club-internet.fr</w:t>
            </w:r>
          </w:p>
        </w:tc>
      </w:tr>
    </w:tbl>
    <w:p w14:paraId="7F3942FE" w14:textId="77777777" w:rsidR="00FD1E44" w:rsidRPr="00CD623A" w:rsidRDefault="00FD1E44" w:rsidP="00531458">
      <w:pPr>
        <w:jc w:val="both"/>
        <w:rPr>
          <w:rFonts w:ascii="Arial" w:hAnsi="Arial" w:cs="Arial"/>
          <w:sz w:val="18"/>
          <w:szCs w:val="18"/>
        </w:rPr>
      </w:pPr>
    </w:p>
    <w:p w14:paraId="52CC00BC" w14:textId="77777777" w:rsidR="00FD1E44" w:rsidRPr="00CD623A" w:rsidRDefault="00FD1E44" w:rsidP="00531458">
      <w:pPr>
        <w:jc w:val="both"/>
        <w:rPr>
          <w:rFonts w:ascii="Arial" w:hAnsi="Arial" w:cs="Arial"/>
          <w:sz w:val="18"/>
          <w:szCs w:val="18"/>
        </w:rPr>
      </w:pPr>
      <w:r w:rsidRPr="00CD623A">
        <w:rPr>
          <w:rFonts w:ascii="Arial" w:hAnsi="Arial" w:cs="Arial"/>
          <w:b/>
          <w:sz w:val="18"/>
          <w:szCs w:val="18"/>
        </w:rPr>
        <w:t>Descriptif du séminaire</w:t>
      </w:r>
      <w:r w:rsidRPr="00CD623A">
        <w:rPr>
          <w:rFonts w:ascii="Arial" w:hAnsi="Arial" w:cs="Arial"/>
          <w:sz w:val="18"/>
          <w:szCs w:val="18"/>
        </w:rPr>
        <w:t xml:space="preserve"> : Il s</w:t>
      </w:r>
      <w:r w:rsidR="00853DA4" w:rsidRPr="00CD623A">
        <w:rPr>
          <w:rFonts w:ascii="Arial" w:hAnsi="Arial" w:cs="Arial"/>
          <w:sz w:val="18"/>
          <w:szCs w:val="18"/>
        </w:rPr>
        <w:t>’</w:t>
      </w:r>
      <w:r w:rsidRPr="00CD623A">
        <w:rPr>
          <w:rFonts w:ascii="Arial" w:hAnsi="Arial" w:cs="Arial"/>
          <w:sz w:val="18"/>
          <w:szCs w:val="18"/>
        </w:rPr>
        <w:t>agira d</w:t>
      </w:r>
      <w:r w:rsidR="00853DA4" w:rsidRPr="00CD623A">
        <w:rPr>
          <w:rFonts w:ascii="Arial" w:hAnsi="Arial" w:cs="Arial"/>
          <w:sz w:val="18"/>
          <w:szCs w:val="18"/>
        </w:rPr>
        <w:t>’</w:t>
      </w:r>
      <w:r w:rsidRPr="00CD623A">
        <w:rPr>
          <w:rFonts w:ascii="Arial" w:hAnsi="Arial" w:cs="Arial"/>
          <w:sz w:val="18"/>
          <w:szCs w:val="18"/>
        </w:rPr>
        <w:t>une réunion périodique des membres de la composante littéraire de l</w:t>
      </w:r>
      <w:r w:rsidR="00853DA4" w:rsidRPr="00CD623A">
        <w:rPr>
          <w:rFonts w:ascii="Arial" w:hAnsi="Arial" w:cs="Arial"/>
          <w:sz w:val="18"/>
          <w:szCs w:val="18"/>
        </w:rPr>
        <w:t>’</w:t>
      </w:r>
      <w:r w:rsidRPr="00CD623A">
        <w:rPr>
          <w:rFonts w:ascii="Arial" w:hAnsi="Arial" w:cs="Arial"/>
          <w:sz w:val="18"/>
          <w:szCs w:val="18"/>
        </w:rPr>
        <w:t>équipe CLEA, avec les doctorants de la spécialité, les étudiants de master ou les agrégés préparant un projet de thèse, et des chercheurs associés qui voudront se joindre à nous de manière régulière. On pourra, lors des dernières séances, inviter un chercheur étranger. En alternance, on présentera nos travaux en cours en vue de thèses, colloques et publications, de manière à donner lieu à un débat et appeler une collaboration ; on mènera une réflexion méthodologique, orientée ponctuellement vers le passé de la discipline (discussion de quelques travaux marquants anciens ou récents, travaux de personnes qui sont passées par l</w:t>
      </w:r>
      <w:r w:rsidR="00853DA4" w:rsidRPr="00CD623A">
        <w:rPr>
          <w:rFonts w:ascii="Arial" w:hAnsi="Arial" w:cs="Arial"/>
          <w:sz w:val="18"/>
          <w:szCs w:val="18"/>
        </w:rPr>
        <w:t>’</w:t>
      </w:r>
      <w:r w:rsidRPr="00CD623A">
        <w:rPr>
          <w:rFonts w:ascii="Arial" w:hAnsi="Arial" w:cs="Arial"/>
          <w:sz w:val="18"/>
          <w:szCs w:val="18"/>
        </w:rPr>
        <w:t>institut hispanique, dans le cadre du centenaire de cette institution) et surtout vers son avenir; on examinera l</w:t>
      </w:r>
      <w:r w:rsidR="00853DA4" w:rsidRPr="00CD623A">
        <w:rPr>
          <w:rFonts w:ascii="Arial" w:hAnsi="Arial" w:cs="Arial"/>
          <w:sz w:val="18"/>
          <w:szCs w:val="18"/>
        </w:rPr>
        <w:t>’</w:t>
      </w:r>
      <w:r w:rsidRPr="00CD623A">
        <w:rPr>
          <w:rFonts w:ascii="Arial" w:hAnsi="Arial" w:cs="Arial"/>
          <w:sz w:val="18"/>
          <w:szCs w:val="18"/>
        </w:rPr>
        <w:t>application concrète et le rendement intellectuel des méthodes nouvelles et en particulier, celles liées aux humanités numériques.</w:t>
      </w:r>
    </w:p>
    <w:p w14:paraId="77450CE0" w14:textId="77777777" w:rsidR="00FD1E44" w:rsidRPr="00CD623A" w:rsidRDefault="00FD1E44" w:rsidP="00531458">
      <w:pPr>
        <w:jc w:val="both"/>
        <w:rPr>
          <w:rFonts w:ascii="Arial" w:hAnsi="Arial" w:cs="Arial"/>
          <w:sz w:val="18"/>
          <w:szCs w:val="18"/>
        </w:rPr>
      </w:pPr>
      <w:r w:rsidRPr="00CD623A">
        <w:rPr>
          <w:rFonts w:ascii="Arial" w:hAnsi="Arial" w:cs="Arial"/>
          <w:sz w:val="18"/>
          <w:szCs w:val="18"/>
        </w:rPr>
        <w:t>On trouvera des informations complémentaires et des mises à jour, ainsi que les dates de la seconde partie de l</w:t>
      </w:r>
      <w:r w:rsidR="00853DA4" w:rsidRPr="00CD623A">
        <w:rPr>
          <w:rFonts w:ascii="Arial" w:hAnsi="Arial" w:cs="Arial"/>
          <w:sz w:val="18"/>
          <w:szCs w:val="18"/>
        </w:rPr>
        <w:t>’</w:t>
      </w:r>
      <w:r w:rsidRPr="00CD623A">
        <w:rPr>
          <w:rFonts w:ascii="Arial" w:hAnsi="Arial" w:cs="Arial"/>
          <w:sz w:val="18"/>
          <w:szCs w:val="18"/>
        </w:rPr>
        <w:t>année, dans le site de l</w:t>
      </w:r>
      <w:r w:rsidR="00853DA4" w:rsidRPr="00CD623A">
        <w:rPr>
          <w:rFonts w:ascii="Arial" w:hAnsi="Arial" w:cs="Arial"/>
          <w:sz w:val="18"/>
          <w:szCs w:val="18"/>
        </w:rPr>
        <w:t>’</w:t>
      </w:r>
      <w:r w:rsidRPr="00CD623A">
        <w:rPr>
          <w:rFonts w:ascii="Arial" w:hAnsi="Arial" w:cs="Arial"/>
          <w:sz w:val="18"/>
          <w:szCs w:val="18"/>
        </w:rPr>
        <w:t xml:space="preserve">équipe CLEA, sous le libellé </w:t>
      </w:r>
      <w:r w:rsidRPr="00CD623A">
        <w:rPr>
          <w:rFonts w:ascii="Arial" w:hAnsi="Arial" w:cs="Arial"/>
          <w:i/>
          <w:sz w:val="18"/>
          <w:szCs w:val="18"/>
        </w:rPr>
        <w:t>Séminaire LEHM : Littérature de l</w:t>
      </w:r>
      <w:r w:rsidR="00853DA4" w:rsidRPr="00CD623A">
        <w:rPr>
          <w:rFonts w:ascii="Arial" w:hAnsi="Arial" w:cs="Arial"/>
          <w:i/>
          <w:sz w:val="18"/>
          <w:szCs w:val="18"/>
        </w:rPr>
        <w:t>’</w:t>
      </w:r>
      <w:r w:rsidRPr="00CD623A">
        <w:rPr>
          <w:rFonts w:ascii="Arial" w:hAnsi="Arial" w:cs="Arial"/>
          <w:i/>
          <w:sz w:val="18"/>
          <w:szCs w:val="18"/>
        </w:rPr>
        <w:t>Espagne et du monde hispanique au Siècle d</w:t>
      </w:r>
      <w:r w:rsidR="00853DA4" w:rsidRPr="00CD623A">
        <w:rPr>
          <w:rFonts w:ascii="Arial" w:hAnsi="Arial" w:cs="Arial"/>
          <w:i/>
          <w:sz w:val="18"/>
          <w:szCs w:val="18"/>
        </w:rPr>
        <w:t>’</w:t>
      </w:r>
      <w:r w:rsidRPr="00CD623A">
        <w:rPr>
          <w:rFonts w:ascii="Arial" w:hAnsi="Arial" w:cs="Arial"/>
          <w:i/>
          <w:sz w:val="18"/>
          <w:szCs w:val="18"/>
        </w:rPr>
        <w:t>Or</w:t>
      </w:r>
      <w:r w:rsidRPr="00CD623A">
        <w:rPr>
          <w:rFonts w:ascii="Arial" w:hAnsi="Arial" w:cs="Arial"/>
          <w:sz w:val="18"/>
          <w:szCs w:val="18"/>
        </w:rPr>
        <w:t xml:space="preserve"> à l</w:t>
      </w:r>
      <w:r w:rsidR="00853DA4" w:rsidRPr="00CD623A">
        <w:rPr>
          <w:rFonts w:ascii="Arial" w:hAnsi="Arial" w:cs="Arial"/>
          <w:sz w:val="18"/>
          <w:szCs w:val="18"/>
        </w:rPr>
        <w:t>’</w:t>
      </w:r>
      <w:r w:rsidRPr="00CD623A">
        <w:rPr>
          <w:rFonts w:ascii="Arial" w:hAnsi="Arial" w:cs="Arial"/>
          <w:sz w:val="18"/>
          <w:szCs w:val="18"/>
        </w:rPr>
        <w:t xml:space="preserve">adresse  </w:t>
      </w:r>
      <w:hyperlink r:id="rId88" w:history="1">
        <w:r w:rsidRPr="00CD623A">
          <w:rPr>
            <w:rStyle w:val="Lienhypertexte"/>
            <w:rFonts w:ascii="Arial" w:hAnsi="Arial" w:cs="Arial"/>
            <w:sz w:val="18"/>
            <w:szCs w:val="18"/>
            <w:u w:val="none"/>
          </w:rPr>
          <w:t>http://www.clea.paris-sorbonne.fr/formation</w:t>
        </w:r>
      </w:hyperlink>
      <w:r w:rsidRPr="00CD623A">
        <w:rPr>
          <w:rFonts w:ascii="Arial" w:hAnsi="Arial" w:cs="Arial"/>
          <w:sz w:val="18"/>
          <w:szCs w:val="18"/>
        </w:rPr>
        <w:t xml:space="preserve">, </w:t>
      </w:r>
    </w:p>
    <w:p w14:paraId="4AEB7DBD" w14:textId="240AEC5A" w:rsidR="004E449D" w:rsidRPr="00CD623A" w:rsidRDefault="004E449D" w:rsidP="00531458">
      <w:pPr>
        <w:jc w:val="both"/>
        <w:rPr>
          <w:rFonts w:ascii="Arial" w:hAnsi="Arial" w:cs="Arial"/>
          <w:sz w:val="18"/>
          <w:szCs w:val="18"/>
        </w:rPr>
      </w:pPr>
    </w:p>
    <w:p w14:paraId="2B5E1D3C" w14:textId="3A08C4C2" w:rsidR="004E449D" w:rsidRPr="00CD623A" w:rsidRDefault="004E449D" w:rsidP="00531458">
      <w:pPr>
        <w:ind w:left="709" w:hanging="709"/>
        <w:jc w:val="both"/>
        <w:rPr>
          <w:rFonts w:ascii="Arial" w:hAnsi="Arial" w:cs="Arial"/>
          <w:sz w:val="18"/>
          <w:szCs w:val="18"/>
        </w:rPr>
      </w:pPr>
      <w:r w:rsidRPr="00CD623A">
        <w:rPr>
          <w:rFonts w:ascii="Arial" w:hAnsi="Arial" w:cs="Arial"/>
          <w:sz w:val="18"/>
          <w:szCs w:val="18"/>
        </w:rPr>
        <w:t>1. Les enquêtes futures de CLEA/ CHAC s’inscriront dans le cadre général des années précédentes autour des mêmes questions :</w:t>
      </w:r>
    </w:p>
    <w:p w14:paraId="54943EEB" w14:textId="30D08783" w:rsidR="004E449D" w:rsidRPr="00CD623A" w:rsidRDefault="004E449D" w:rsidP="00531458">
      <w:pPr>
        <w:pStyle w:val="Corpsdetexte"/>
        <w:ind w:firstLine="142"/>
        <w:jc w:val="both"/>
        <w:rPr>
          <w:rFonts w:cs="Arial"/>
          <w:b w:val="0"/>
          <w:sz w:val="18"/>
          <w:szCs w:val="18"/>
        </w:rPr>
      </w:pPr>
      <w:r w:rsidRPr="00CD623A">
        <w:rPr>
          <w:rFonts w:cs="Arial"/>
          <w:b w:val="0"/>
          <w:sz w:val="18"/>
          <w:szCs w:val="18"/>
        </w:rPr>
        <w:t xml:space="preserve">l’historiographie et la géopolitique des puissances ibériques des </w:t>
      </w:r>
      <w:r w:rsidRPr="00CD623A">
        <w:rPr>
          <w:rFonts w:cs="Arial"/>
          <w:b w:val="0"/>
          <w:smallCaps/>
          <w:sz w:val="18"/>
          <w:szCs w:val="18"/>
        </w:rPr>
        <w:t>xv</w:t>
      </w:r>
      <w:r w:rsidRPr="00CD623A">
        <w:rPr>
          <w:rFonts w:cs="Arial"/>
          <w:b w:val="0"/>
          <w:sz w:val="18"/>
          <w:szCs w:val="18"/>
          <w:vertAlign w:val="superscript"/>
        </w:rPr>
        <w:t>e</w:t>
      </w:r>
      <w:r w:rsidRPr="00CD623A">
        <w:rPr>
          <w:rFonts w:cs="Arial"/>
          <w:b w:val="0"/>
          <w:sz w:val="18"/>
          <w:szCs w:val="18"/>
        </w:rPr>
        <w:t>-</w:t>
      </w:r>
      <w:r w:rsidRPr="00CD623A">
        <w:rPr>
          <w:rFonts w:cs="Arial"/>
          <w:b w:val="0"/>
          <w:smallCaps/>
          <w:sz w:val="18"/>
          <w:szCs w:val="18"/>
        </w:rPr>
        <w:t>xvi</w:t>
      </w:r>
      <w:r w:rsidRPr="00CD623A">
        <w:rPr>
          <w:rFonts w:cs="Arial"/>
          <w:b w:val="0"/>
          <w:sz w:val="18"/>
          <w:szCs w:val="18"/>
          <w:vertAlign w:val="superscript"/>
        </w:rPr>
        <w:t>e</w:t>
      </w:r>
      <w:r w:rsidRPr="00CD623A">
        <w:rPr>
          <w:rFonts w:cs="Arial"/>
          <w:b w:val="0"/>
          <w:sz w:val="18"/>
          <w:szCs w:val="18"/>
        </w:rPr>
        <w:t xml:space="preserve"> et </w:t>
      </w:r>
      <w:r w:rsidRPr="00CD623A">
        <w:rPr>
          <w:rFonts w:cs="Arial"/>
          <w:b w:val="0"/>
          <w:smallCaps/>
          <w:sz w:val="18"/>
          <w:szCs w:val="18"/>
        </w:rPr>
        <w:t>xvii</w:t>
      </w:r>
      <w:r w:rsidRPr="00CD623A">
        <w:rPr>
          <w:rFonts w:cs="Arial"/>
          <w:b w:val="0"/>
          <w:sz w:val="18"/>
          <w:szCs w:val="18"/>
          <w:vertAlign w:val="superscript"/>
        </w:rPr>
        <w:t xml:space="preserve">e </w:t>
      </w:r>
      <w:r w:rsidRPr="00CD623A">
        <w:rPr>
          <w:rFonts w:cs="Arial"/>
          <w:b w:val="0"/>
          <w:sz w:val="18"/>
          <w:szCs w:val="18"/>
        </w:rPr>
        <w:t xml:space="preserve">siècles- (mobilité et navigation, territoires, fondation des sociétés coloniales), dans une perspective qui relie les échelles locales et une forme d’histoire globale ibérique qui se joue entre quatre continents : l’Europe, l’Amérique, l’Afrique et l’espace asiatique (Chine, Japon, Insulinde) à partir de l’archipel philippin sous domination coloniale espagnole. </w:t>
      </w:r>
    </w:p>
    <w:p w14:paraId="563E9915" w14:textId="77777777" w:rsidR="004E449D" w:rsidRPr="00CD623A" w:rsidRDefault="004E449D" w:rsidP="00531458">
      <w:pPr>
        <w:pStyle w:val="Corpsdetexte"/>
        <w:ind w:left="851" w:hanging="709"/>
        <w:jc w:val="both"/>
        <w:rPr>
          <w:rFonts w:cs="Arial"/>
          <w:b w:val="0"/>
          <w:sz w:val="18"/>
          <w:szCs w:val="18"/>
        </w:rPr>
      </w:pPr>
      <w:r w:rsidRPr="00CD623A">
        <w:rPr>
          <w:rFonts w:cs="Arial"/>
          <w:b w:val="0"/>
          <w:sz w:val="18"/>
          <w:szCs w:val="18"/>
        </w:rPr>
        <w:t xml:space="preserve">- méthode d’histoire comparatiste et d’histoires connectées. </w:t>
      </w:r>
    </w:p>
    <w:p w14:paraId="3A83A10E" w14:textId="77777777" w:rsidR="004E449D" w:rsidRPr="00CD623A" w:rsidRDefault="004E449D" w:rsidP="00531458">
      <w:pPr>
        <w:pStyle w:val="Corpsdetexte"/>
        <w:ind w:firstLine="142"/>
        <w:jc w:val="both"/>
        <w:rPr>
          <w:rFonts w:cs="Arial"/>
          <w:b w:val="0"/>
          <w:sz w:val="18"/>
          <w:szCs w:val="18"/>
        </w:rPr>
      </w:pPr>
      <w:r w:rsidRPr="00CD623A">
        <w:rPr>
          <w:rFonts w:cs="Arial"/>
          <w:b w:val="0"/>
          <w:sz w:val="18"/>
          <w:szCs w:val="18"/>
        </w:rPr>
        <w:t xml:space="preserve">-attention portée aux textes (écriture, sources et leur transcription, lexique…) et leurs contextes. </w:t>
      </w:r>
    </w:p>
    <w:p w14:paraId="459D2C86" w14:textId="77777777" w:rsidR="004E449D" w:rsidRPr="00CD623A" w:rsidRDefault="004E449D" w:rsidP="00531458">
      <w:pPr>
        <w:pStyle w:val="Corpsdetexte"/>
        <w:ind w:left="142"/>
        <w:jc w:val="both"/>
        <w:rPr>
          <w:rFonts w:cs="Arial"/>
          <w:b w:val="0"/>
          <w:sz w:val="18"/>
          <w:szCs w:val="18"/>
        </w:rPr>
      </w:pPr>
      <w:r w:rsidRPr="00CD623A">
        <w:rPr>
          <w:rFonts w:cs="Arial"/>
          <w:b w:val="0"/>
          <w:sz w:val="18"/>
          <w:szCs w:val="18"/>
        </w:rPr>
        <w:t xml:space="preserve">Ces thématiques ainsi poursuivies permettent d’intégrer les recherches et transcription de documents (journaux de bords, </w:t>
      </w:r>
      <w:r w:rsidRPr="00CD623A">
        <w:rPr>
          <w:rFonts w:cs="Arial"/>
          <w:b w:val="0"/>
          <w:i/>
          <w:sz w:val="18"/>
          <w:szCs w:val="18"/>
        </w:rPr>
        <w:t>probanzas de méritos y servicios,</w:t>
      </w:r>
      <w:r w:rsidRPr="00CD623A">
        <w:rPr>
          <w:rFonts w:cs="Arial"/>
          <w:b w:val="0"/>
          <w:sz w:val="18"/>
          <w:szCs w:val="18"/>
        </w:rPr>
        <w:t xml:space="preserve"> procès), l’étude approfondie des chroniques, la restauration fine des contextes de production mais en même temps (et cela est une dimension essentielle de notre groupe) d’articuler ces productions et les conditions locales de production avec le contexte global de la monarchie catholique et du monde ibérique.</w:t>
      </w:r>
    </w:p>
    <w:p w14:paraId="39C1E473" w14:textId="77777777" w:rsidR="004E449D" w:rsidRPr="00CD623A" w:rsidRDefault="004E449D" w:rsidP="00531458">
      <w:pPr>
        <w:pStyle w:val="Corpsdetexte"/>
        <w:ind w:left="142"/>
        <w:jc w:val="both"/>
        <w:rPr>
          <w:rFonts w:cs="Arial"/>
          <w:b w:val="0"/>
          <w:sz w:val="18"/>
          <w:szCs w:val="18"/>
        </w:rPr>
      </w:pPr>
    </w:p>
    <w:p w14:paraId="5E65EC76" w14:textId="77777777" w:rsidR="004E449D" w:rsidRPr="00CD623A" w:rsidRDefault="004E449D" w:rsidP="00531458">
      <w:pPr>
        <w:pStyle w:val="Corpsdetexte"/>
        <w:jc w:val="both"/>
        <w:rPr>
          <w:rFonts w:cs="Arial"/>
          <w:b w:val="0"/>
          <w:sz w:val="18"/>
          <w:szCs w:val="18"/>
        </w:rPr>
      </w:pPr>
      <w:r w:rsidRPr="00CD623A">
        <w:rPr>
          <w:rFonts w:cs="Arial"/>
          <w:b w:val="0"/>
          <w:sz w:val="18"/>
          <w:szCs w:val="18"/>
        </w:rPr>
        <w:t>2. Nouvelles orientations</w:t>
      </w:r>
    </w:p>
    <w:p w14:paraId="072D5F29" w14:textId="77777777" w:rsidR="004E449D" w:rsidRPr="00CD623A" w:rsidRDefault="004E449D" w:rsidP="00531458">
      <w:pPr>
        <w:pStyle w:val="Corpsdetexte"/>
        <w:numPr>
          <w:ilvl w:val="0"/>
          <w:numId w:val="21"/>
        </w:numPr>
        <w:spacing w:after="120" w:line="276" w:lineRule="auto"/>
        <w:ind w:left="142" w:hanging="709"/>
        <w:jc w:val="both"/>
        <w:rPr>
          <w:rFonts w:cs="Arial"/>
          <w:b w:val="0"/>
          <w:sz w:val="18"/>
          <w:szCs w:val="18"/>
        </w:rPr>
      </w:pPr>
      <w:r w:rsidRPr="00CD623A">
        <w:rPr>
          <w:rFonts w:cs="Arial"/>
          <w:b w:val="0"/>
          <w:sz w:val="18"/>
          <w:szCs w:val="18"/>
        </w:rPr>
        <w:t xml:space="preserve">le rapport entre </w:t>
      </w:r>
      <w:r w:rsidRPr="00CD623A">
        <w:rPr>
          <w:rFonts w:cs="Arial"/>
          <w:b w:val="0"/>
          <w:sz w:val="18"/>
          <w:szCs w:val="18"/>
          <w:u w:val="single"/>
        </w:rPr>
        <w:t>les dynamiques spatiales et les dynamiques sociales</w:t>
      </w:r>
      <w:r w:rsidRPr="00CD623A">
        <w:rPr>
          <w:rFonts w:cs="Arial"/>
          <w:b w:val="0"/>
          <w:sz w:val="18"/>
          <w:szCs w:val="18"/>
        </w:rPr>
        <w:t>. Les espaces du monde colonial se sont construits depuis le tracé des côtes, la question de la pénétration et du contrôle territorial est donc un enjeu majeur, complexe, qui a posé de façon récurrente et souvent différenciée la question du rapport à la connaissance géographique (représentation des espaces et perception de la distance, les systèmes montagneux, les climats, les fleuves) et à la perception des sociétés indigènes en particulier des formes du pouvoir dans la perspective de l’alliance, du contrôle ou de la soumission. Enquêtes autour de la notion de promotion sociale (« ser más ») ainsi la configuration du « cacique » et des noblesses indigènes.</w:t>
      </w:r>
    </w:p>
    <w:p w14:paraId="72A857C5" w14:textId="77777777" w:rsidR="004E449D" w:rsidRPr="00CD623A" w:rsidRDefault="004E449D" w:rsidP="00531458">
      <w:pPr>
        <w:pStyle w:val="Corpsdetexte"/>
        <w:numPr>
          <w:ilvl w:val="0"/>
          <w:numId w:val="22"/>
        </w:numPr>
        <w:tabs>
          <w:tab w:val="left" w:pos="1276"/>
          <w:tab w:val="left" w:pos="1701"/>
          <w:tab w:val="left" w:pos="4820"/>
          <w:tab w:val="left" w:pos="6096"/>
        </w:tabs>
        <w:suppressAutoHyphens/>
        <w:spacing w:line="276" w:lineRule="auto"/>
        <w:ind w:left="142" w:firstLine="0"/>
        <w:jc w:val="both"/>
        <w:rPr>
          <w:rFonts w:cs="Arial"/>
          <w:b w:val="0"/>
          <w:sz w:val="18"/>
          <w:szCs w:val="18"/>
        </w:rPr>
      </w:pPr>
      <w:r w:rsidRPr="00CD623A">
        <w:rPr>
          <w:rFonts w:cs="Arial"/>
          <w:b w:val="0"/>
          <w:sz w:val="18"/>
          <w:szCs w:val="18"/>
        </w:rPr>
        <w:lastRenderedPageBreak/>
        <w:t xml:space="preserve">Une deuxième enquête traverse l’ensemble des recherches des membres de CHAC (synergie avec les préoccupations de CHECLA). : la notion d’expert et d’expertise. Si le concept n’est pas nouveau il reste très opératoire pour définir de nouveaux acteurs coloniaux nés de la conquête et de la fondation des sociétés coloniales (pilotes, guides, traducteurs, </w:t>
      </w:r>
      <w:r w:rsidRPr="00CD623A">
        <w:rPr>
          <w:rFonts w:cs="Arial"/>
          <w:b w:val="0"/>
          <w:i/>
          <w:sz w:val="18"/>
          <w:szCs w:val="18"/>
        </w:rPr>
        <w:t>informantes</w:t>
      </w:r>
      <w:r w:rsidRPr="00CD623A">
        <w:rPr>
          <w:rFonts w:cs="Arial"/>
          <w:b w:val="0"/>
          <w:sz w:val="18"/>
          <w:szCs w:val="18"/>
        </w:rPr>
        <w:t xml:space="preserve">…). </w:t>
      </w:r>
    </w:p>
    <w:p w14:paraId="4FE8EAB6" w14:textId="5690D93B" w:rsidR="00CE7553" w:rsidRPr="00CD623A" w:rsidRDefault="00DD0B6C" w:rsidP="00531458">
      <w:pPr>
        <w:pStyle w:val="Corpsdetexte"/>
        <w:tabs>
          <w:tab w:val="left" w:pos="1276"/>
          <w:tab w:val="left" w:pos="1701"/>
          <w:tab w:val="left" w:pos="4820"/>
          <w:tab w:val="left" w:pos="6096"/>
        </w:tabs>
        <w:suppressAutoHyphens/>
        <w:spacing w:line="276" w:lineRule="auto"/>
        <w:ind w:left="142"/>
        <w:jc w:val="both"/>
        <w:rPr>
          <w:rFonts w:cs="Arial"/>
          <w:b w:val="0"/>
          <w:sz w:val="18"/>
          <w:szCs w:val="18"/>
        </w:rPr>
      </w:pPr>
      <w:r w:rsidRPr="00CD623A">
        <w:rPr>
          <w:rFonts w:cs="Arial"/>
          <w:b w:val="0"/>
          <w:color w:val="C00000"/>
        </w:rPr>
        <w:t>Séminaires du Master Recherches Civilisation et Histoire de l’époque moderne</w:t>
      </w:r>
    </w:p>
    <w:p w14:paraId="2D6A9C2C" w14:textId="77777777" w:rsidR="00DD0B6C" w:rsidRPr="00CD623A" w:rsidRDefault="00DD0B6C" w:rsidP="00531458">
      <w:pPr>
        <w:pStyle w:val="Titre0"/>
        <w:ind w:left="1276"/>
        <w:jc w:val="both"/>
        <w:rPr>
          <w:sz w:val="18"/>
          <w:szCs w:val="18"/>
        </w:rPr>
      </w:pPr>
    </w:p>
    <w:p w14:paraId="6DF61ECC" w14:textId="178A44B4" w:rsidR="00DD0B6C" w:rsidRPr="002F164D" w:rsidRDefault="005A68DC" w:rsidP="002F164D">
      <w:pPr>
        <w:pStyle w:val="Titre0"/>
      </w:pPr>
      <w:r w:rsidRPr="002F164D">
        <w:t>Béatrice</w:t>
      </w:r>
      <w:r w:rsidR="00DD0B6C" w:rsidRPr="002F164D">
        <w:t xml:space="preserve"> PEREZ</w:t>
      </w:r>
    </w:p>
    <w:p w14:paraId="160857A5" w14:textId="77777777" w:rsidR="00DD0B6C" w:rsidRPr="00CD623A" w:rsidRDefault="00DD0B6C" w:rsidP="00531458">
      <w:pPr>
        <w:pStyle w:val="Titre0"/>
        <w:ind w:left="1276"/>
        <w:jc w:val="both"/>
        <w:rPr>
          <w:sz w:val="18"/>
          <w:szCs w:val="18"/>
        </w:rPr>
      </w:pPr>
      <w:r w:rsidRPr="00CD623A">
        <w:rPr>
          <w:sz w:val="18"/>
          <w:szCs w:val="18"/>
        </w:rPr>
        <w:t>Séminaires du Master Recherches Civilisation et Histoire de l’époque moderne</w:t>
      </w:r>
    </w:p>
    <w:tbl>
      <w:tblPr>
        <w:tblW w:w="0" w:type="auto"/>
        <w:tblInd w:w="1277" w:type="dxa"/>
        <w:tblLook w:val="04A0" w:firstRow="1" w:lastRow="0" w:firstColumn="1" w:lastColumn="0" w:noHBand="0" w:noVBand="1"/>
      </w:tblPr>
      <w:tblGrid>
        <w:gridCol w:w="2973"/>
        <w:gridCol w:w="4760"/>
      </w:tblGrid>
      <w:tr w:rsidR="00B35C8A" w:rsidRPr="00B2750C" w14:paraId="2DED1C95" w14:textId="77777777" w:rsidTr="00487FB2">
        <w:tc>
          <w:tcPr>
            <w:tcW w:w="3084" w:type="dxa"/>
            <w:shd w:val="clear" w:color="auto" w:fill="auto"/>
          </w:tcPr>
          <w:p w14:paraId="6087D289" w14:textId="77777777" w:rsidR="00B35C8A" w:rsidRPr="00B2750C" w:rsidRDefault="00B35C8A" w:rsidP="00531458">
            <w:pPr>
              <w:jc w:val="both"/>
              <w:rPr>
                <w:rFonts w:ascii="Arial" w:hAnsi="Arial" w:cs="Arial"/>
                <w:i/>
                <w:iCs/>
                <w:color w:val="000000"/>
                <w:sz w:val="18"/>
                <w:szCs w:val="18"/>
              </w:rPr>
            </w:pPr>
            <w:r w:rsidRPr="00B2750C">
              <w:rPr>
                <w:rFonts w:ascii="Arial" w:hAnsi="Arial" w:cs="Arial"/>
                <w:i/>
                <w:iCs/>
                <w:color w:val="000000"/>
                <w:sz w:val="18"/>
                <w:szCs w:val="18"/>
              </w:rPr>
              <w:t>Axe de recherche :</w:t>
            </w:r>
          </w:p>
        </w:tc>
        <w:tc>
          <w:tcPr>
            <w:tcW w:w="4925" w:type="dxa"/>
            <w:shd w:val="clear" w:color="auto" w:fill="auto"/>
          </w:tcPr>
          <w:p w14:paraId="55A4CA2E" w14:textId="77777777" w:rsidR="00B35C8A" w:rsidRPr="002F2686" w:rsidRDefault="00B35C8A" w:rsidP="00531458">
            <w:pPr>
              <w:pStyle w:val="Corpsdetexte"/>
              <w:jc w:val="both"/>
              <w:rPr>
                <w:rFonts w:cs="Arial"/>
                <w:sz w:val="18"/>
                <w:szCs w:val="18"/>
              </w:rPr>
            </w:pPr>
            <w:r w:rsidRPr="00CD623A">
              <w:rPr>
                <w:rFonts w:cs="Arial"/>
                <w:b w:val="0"/>
                <w:sz w:val="18"/>
                <w:szCs w:val="18"/>
              </w:rPr>
              <w:t>Histoire et civilisation de l’Espagne classique (composante CHECLA)</w:t>
            </w:r>
          </w:p>
        </w:tc>
      </w:tr>
      <w:tr w:rsidR="00B35C8A" w:rsidRPr="00B2750C" w14:paraId="37D80641" w14:textId="77777777" w:rsidTr="00487FB2">
        <w:tc>
          <w:tcPr>
            <w:tcW w:w="3084" w:type="dxa"/>
            <w:shd w:val="clear" w:color="auto" w:fill="auto"/>
          </w:tcPr>
          <w:p w14:paraId="7C6E39BF" w14:textId="77777777" w:rsidR="00B35C8A" w:rsidRPr="00B2750C" w:rsidRDefault="00B35C8A" w:rsidP="00531458">
            <w:pPr>
              <w:jc w:val="both"/>
              <w:rPr>
                <w:rFonts w:ascii="Arial" w:hAnsi="Arial" w:cs="Arial"/>
                <w:i/>
                <w:iCs/>
                <w:color w:val="000000"/>
                <w:sz w:val="18"/>
                <w:szCs w:val="18"/>
              </w:rPr>
            </w:pPr>
            <w:r w:rsidRPr="00B2750C">
              <w:rPr>
                <w:rFonts w:ascii="Arial" w:hAnsi="Arial" w:cs="Arial"/>
                <w:i/>
                <w:iCs/>
                <w:color w:val="000000"/>
                <w:sz w:val="18"/>
                <w:szCs w:val="18"/>
              </w:rPr>
              <w:t xml:space="preserve">Intitulé du séminaire : </w:t>
            </w:r>
          </w:p>
        </w:tc>
        <w:tc>
          <w:tcPr>
            <w:tcW w:w="4925" w:type="dxa"/>
            <w:shd w:val="clear" w:color="auto" w:fill="auto"/>
          </w:tcPr>
          <w:p w14:paraId="2BAA4861" w14:textId="77777777" w:rsidR="00B35C8A" w:rsidRDefault="00B35C8A" w:rsidP="00531458">
            <w:pPr>
              <w:pStyle w:val="Corpsdetexte"/>
              <w:jc w:val="both"/>
              <w:rPr>
                <w:rFonts w:cs="Arial"/>
                <w:sz w:val="18"/>
                <w:szCs w:val="18"/>
              </w:rPr>
            </w:pPr>
            <w:r w:rsidRPr="00CD623A">
              <w:rPr>
                <w:rFonts w:cs="Arial"/>
                <w:b w:val="0"/>
                <w:sz w:val="18"/>
                <w:szCs w:val="18"/>
              </w:rPr>
              <w:t>1/ Culture matérielle et vie quotidienne. Permanence et innovation</w:t>
            </w:r>
          </w:p>
          <w:p w14:paraId="3EA76B9C" w14:textId="77777777" w:rsidR="00B35C8A" w:rsidRPr="002F2686" w:rsidRDefault="00B35C8A" w:rsidP="00531458">
            <w:pPr>
              <w:pStyle w:val="Corpsdetexte"/>
              <w:jc w:val="both"/>
              <w:rPr>
                <w:rFonts w:cs="Arial"/>
                <w:sz w:val="18"/>
                <w:szCs w:val="18"/>
              </w:rPr>
            </w:pPr>
            <w:r w:rsidRPr="00CD623A">
              <w:rPr>
                <w:rFonts w:cs="Arial"/>
                <w:b w:val="0"/>
                <w:sz w:val="18"/>
                <w:szCs w:val="18"/>
              </w:rPr>
              <w:t>2/ Pouvoir et Richesse. Réalité sociale et promotion</w:t>
            </w:r>
          </w:p>
        </w:tc>
      </w:tr>
      <w:tr w:rsidR="00B35C8A" w:rsidRPr="00B2750C" w14:paraId="1CB08F0D" w14:textId="77777777" w:rsidTr="00487FB2">
        <w:tc>
          <w:tcPr>
            <w:tcW w:w="3084" w:type="dxa"/>
            <w:shd w:val="clear" w:color="auto" w:fill="auto"/>
          </w:tcPr>
          <w:p w14:paraId="7574C97F" w14:textId="77777777" w:rsidR="00B35C8A" w:rsidRPr="00B2750C" w:rsidRDefault="00B35C8A" w:rsidP="00531458">
            <w:pPr>
              <w:jc w:val="both"/>
              <w:rPr>
                <w:rFonts w:ascii="Arial" w:hAnsi="Arial" w:cs="Arial"/>
                <w:i/>
                <w:iCs/>
                <w:color w:val="000000"/>
                <w:sz w:val="18"/>
                <w:szCs w:val="18"/>
              </w:rPr>
            </w:pPr>
            <w:r w:rsidRPr="00B2750C">
              <w:rPr>
                <w:rFonts w:ascii="Arial" w:hAnsi="Arial" w:cs="Arial"/>
                <w:i/>
                <w:iCs/>
                <w:color w:val="000000"/>
                <w:sz w:val="18"/>
                <w:szCs w:val="18"/>
              </w:rPr>
              <w:t xml:space="preserve">Dates du séminaire : </w:t>
            </w:r>
            <w:r w:rsidRPr="00B2750C">
              <w:rPr>
                <w:rFonts w:ascii="Arial" w:hAnsi="Arial" w:cs="Arial"/>
                <w:i/>
                <w:iCs/>
                <w:color w:val="000000"/>
                <w:sz w:val="18"/>
                <w:szCs w:val="18"/>
              </w:rPr>
              <w:tab/>
            </w:r>
          </w:p>
        </w:tc>
        <w:tc>
          <w:tcPr>
            <w:tcW w:w="4925" w:type="dxa"/>
            <w:shd w:val="clear" w:color="auto" w:fill="auto"/>
          </w:tcPr>
          <w:p w14:paraId="1C62FDD5" w14:textId="77777777" w:rsidR="00B35C8A" w:rsidRPr="00B2750C" w:rsidRDefault="00B35C8A" w:rsidP="00531458">
            <w:pPr>
              <w:jc w:val="both"/>
              <w:rPr>
                <w:rFonts w:ascii="Arial" w:hAnsi="Arial" w:cs="Arial"/>
                <w:sz w:val="18"/>
                <w:szCs w:val="18"/>
              </w:rPr>
            </w:pPr>
            <w:r w:rsidRPr="00CD623A">
              <w:rPr>
                <w:rFonts w:ascii="Arial" w:hAnsi="Arial" w:cs="Arial"/>
                <w:sz w:val="18"/>
                <w:szCs w:val="18"/>
              </w:rPr>
              <w:t>Le séminaire se réunit une fois par mois, samedi</w:t>
            </w:r>
          </w:p>
        </w:tc>
      </w:tr>
      <w:tr w:rsidR="00B35C8A" w:rsidRPr="00B2750C" w14:paraId="49E20E58" w14:textId="77777777" w:rsidTr="00487FB2">
        <w:tc>
          <w:tcPr>
            <w:tcW w:w="3084" w:type="dxa"/>
            <w:shd w:val="clear" w:color="auto" w:fill="auto"/>
          </w:tcPr>
          <w:p w14:paraId="3C6CA1D1" w14:textId="77777777" w:rsidR="00B35C8A" w:rsidRPr="00B2750C" w:rsidRDefault="00B35C8A" w:rsidP="00531458">
            <w:pPr>
              <w:jc w:val="both"/>
              <w:rPr>
                <w:rFonts w:ascii="Arial" w:hAnsi="Arial" w:cs="Arial"/>
                <w:i/>
                <w:iCs/>
                <w:color w:val="000000"/>
                <w:sz w:val="18"/>
                <w:szCs w:val="18"/>
              </w:rPr>
            </w:pPr>
            <w:r w:rsidRPr="00B2750C">
              <w:rPr>
                <w:rFonts w:ascii="Arial" w:hAnsi="Arial" w:cs="Arial"/>
                <w:i/>
                <w:iCs/>
                <w:color w:val="000000"/>
                <w:sz w:val="18"/>
                <w:szCs w:val="18"/>
              </w:rPr>
              <w:t xml:space="preserve">Lieu et heure : </w:t>
            </w:r>
            <w:r w:rsidRPr="00B2750C">
              <w:rPr>
                <w:rFonts w:ascii="Arial" w:hAnsi="Arial" w:cs="Arial"/>
                <w:i/>
                <w:iCs/>
                <w:color w:val="000000"/>
                <w:sz w:val="18"/>
                <w:szCs w:val="18"/>
              </w:rPr>
              <w:tab/>
            </w:r>
          </w:p>
        </w:tc>
        <w:tc>
          <w:tcPr>
            <w:tcW w:w="4925" w:type="dxa"/>
            <w:shd w:val="clear" w:color="auto" w:fill="auto"/>
          </w:tcPr>
          <w:p w14:paraId="2E889C54" w14:textId="77777777" w:rsidR="00B35C8A" w:rsidRPr="00B2750C" w:rsidRDefault="00B35C8A" w:rsidP="00531458">
            <w:pPr>
              <w:jc w:val="both"/>
              <w:rPr>
                <w:rFonts w:ascii="Arial" w:hAnsi="Arial" w:cs="Arial"/>
                <w:sz w:val="18"/>
                <w:szCs w:val="18"/>
              </w:rPr>
            </w:pPr>
            <w:r w:rsidRPr="00CD623A">
              <w:rPr>
                <w:rFonts w:ascii="Arial" w:hAnsi="Arial" w:cs="Arial"/>
                <w:sz w:val="18"/>
                <w:szCs w:val="18"/>
              </w:rPr>
              <w:t>10h à 12h30, en salle Delpy.</w:t>
            </w:r>
          </w:p>
        </w:tc>
      </w:tr>
      <w:tr w:rsidR="00B35C8A" w:rsidRPr="00B2750C" w14:paraId="28014B77" w14:textId="77777777" w:rsidTr="00487FB2">
        <w:tc>
          <w:tcPr>
            <w:tcW w:w="3084" w:type="dxa"/>
            <w:shd w:val="clear" w:color="auto" w:fill="auto"/>
          </w:tcPr>
          <w:p w14:paraId="004D18EB" w14:textId="77777777" w:rsidR="00B35C8A" w:rsidRPr="00B2750C" w:rsidRDefault="00B35C8A" w:rsidP="00531458">
            <w:pPr>
              <w:jc w:val="both"/>
              <w:rPr>
                <w:rFonts w:ascii="Arial" w:hAnsi="Arial" w:cs="Arial"/>
                <w:b/>
                <w:i/>
                <w:iCs/>
                <w:color w:val="000000"/>
                <w:sz w:val="18"/>
                <w:szCs w:val="18"/>
              </w:rPr>
            </w:pPr>
            <w:r w:rsidRPr="00B2750C">
              <w:rPr>
                <w:rFonts w:ascii="Arial" w:hAnsi="Arial" w:cs="Arial"/>
                <w:i/>
                <w:iCs/>
                <w:color w:val="000000"/>
                <w:sz w:val="18"/>
                <w:szCs w:val="18"/>
              </w:rPr>
              <w:t xml:space="preserve">Nom de l’organisateur: </w:t>
            </w:r>
            <w:r w:rsidRPr="00B2750C">
              <w:rPr>
                <w:rFonts w:ascii="Arial" w:hAnsi="Arial" w:cs="Arial"/>
                <w:i/>
                <w:iCs/>
                <w:color w:val="000000"/>
                <w:sz w:val="18"/>
                <w:szCs w:val="18"/>
              </w:rPr>
              <w:tab/>
            </w:r>
          </w:p>
        </w:tc>
        <w:tc>
          <w:tcPr>
            <w:tcW w:w="4925" w:type="dxa"/>
            <w:shd w:val="clear" w:color="auto" w:fill="auto"/>
          </w:tcPr>
          <w:p w14:paraId="28C1A5C5" w14:textId="77777777" w:rsidR="00B35C8A" w:rsidRPr="00B2750C" w:rsidRDefault="00B35C8A" w:rsidP="00531458">
            <w:pPr>
              <w:jc w:val="both"/>
              <w:rPr>
                <w:rFonts w:ascii="Arial" w:hAnsi="Arial" w:cs="Arial"/>
                <w:sz w:val="18"/>
                <w:szCs w:val="18"/>
              </w:rPr>
            </w:pPr>
            <w:r>
              <w:rPr>
                <w:rFonts w:ascii="Arial" w:hAnsi="Arial" w:cs="Arial"/>
                <w:sz w:val="18"/>
                <w:szCs w:val="18"/>
              </w:rPr>
              <w:t>Béatrice PEREZ</w:t>
            </w:r>
          </w:p>
        </w:tc>
      </w:tr>
      <w:tr w:rsidR="00B35C8A" w:rsidRPr="00B2750C" w14:paraId="25DFCB42" w14:textId="77777777" w:rsidTr="00487FB2">
        <w:tc>
          <w:tcPr>
            <w:tcW w:w="3084" w:type="dxa"/>
            <w:shd w:val="clear" w:color="auto" w:fill="auto"/>
          </w:tcPr>
          <w:p w14:paraId="54B8CE60" w14:textId="77777777" w:rsidR="00B35C8A" w:rsidRPr="00B2750C" w:rsidRDefault="00B35C8A" w:rsidP="00531458">
            <w:pPr>
              <w:jc w:val="both"/>
              <w:rPr>
                <w:rFonts w:ascii="Arial" w:hAnsi="Arial" w:cs="Arial"/>
                <w:i/>
                <w:iCs/>
                <w:color w:val="000000"/>
                <w:sz w:val="18"/>
                <w:szCs w:val="18"/>
              </w:rPr>
            </w:pPr>
            <w:r w:rsidRPr="00B2750C">
              <w:rPr>
                <w:rFonts w:ascii="Arial" w:hAnsi="Arial" w:cs="Arial"/>
                <w:i/>
                <w:iCs/>
                <w:color w:val="000000"/>
                <w:sz w:val="18"/>
                <w:szCs w:val="18"/>
              </w:rPr>
              <w:t>E-mail de l’organisateur :</w:t>
            </w:r>
          </w:p>
        </w:tc>
        <w:tc>
          <w:tcPr>
            <w:tcW w:w="4925" w:type="dxa"/>
            <w:shd w:val="clear" w:color="auto" w:fill="auto"/>
          </w:tcPr>
          <w:p w14:paraId="50D210EA" w14:textId="77777777" w:rsidR="00B35C8A" w:rsidRPr="002F2686" w:rsidRDefault="00B35C8A" w:rsidP="00531458">
            <w:pPr>
              <w:pStyle w:val="Corpsdetexte"/>
              <w:jc w:val="both"/>
              <w:rPr>
                <w:rFonts w:cs="Arial"/>
                <w:sz w:val="18"/>
                <w:szCs w:val="18"/>
              </w:rPr>
            </w:pPr>
            <w:r w:rsidRPr="00CD623A">
              <w:rPr>
                <w:rFonts w:cs="Arial"/>
                <w:b w:val="0"/>
                <w:sz w:val="18"/>
                <w:szCs w:val="18"/>
              </w:rPr>
              <w:t>beatrice.perez@</w:t>
            </w:r>
            <w:r>
              <w:rPr>
                <w:rFonts w:cs="Arial"/>
                <w:sz w:val="18"/>
                <w:szCs w:val="18"/>
              </w:rPr>
              <w:t>sorbonne-universite</w:t>
            </w:r>
            <w:r w:rsidRPr="00CD623A">
              <w:rPr>
                <w:rFonts w:cs="Arial"/>
                <w:b w:val="0"/>
                <w:sz w:val="18"/>
                <w:szCs w:val="18"/>
              </w:rPr>
              <w:t>.fr</w:t>
            </w:r>
          </w:p>
        </w:tc>
      </w:tr>
    </w:tbl>
    <w:p w14:paraId="59171F32" w14:textId="77777777" w:rsidR="00DD0B6C" w:rsidRPr="00CD623A" w:rsidRDefault="00DD0B6C" w:rsidP="00531458">
      <w:pPr>
        <w:pStyle w:val="Corpsdetexte"/>
        <w:ind w:left="142"/>
        <w:jc w:val="both"/>
        <w:rPr>
          <w:rFonts w:cs="Arial"/>
          <w:b w:val="0"/>
          <w:sz w:val="18"/>
          <w:szCs w:val="18"/>
        </w:rPr>
      </w:pPr>
    </w:p>
    <w:p w14:paraId="31A65E1D" w14:textId="77777777" w:rsidR="00DD0B6C" w:rsidRPr="00CD623A" w:rsidRDefault="00DD0B6C" w:rsidP="00531458">
      <w:pPr>
        <w:pStyle w:val="Corpsdetexte"/>
        <w:ind w:left="142"/>
        <w:jc w:val="both"/>
        <w:rPr>
          <w:rFonts w:cs="Arial"/>
          <w:b w:val="0"/>
          <w:sz w:val="18"/>
          <w:szCs w:val="18"/>
        </w:rPr>
      </w:pPr>
      <w:r w:rsidRPr="00CD623A">
        <w:rPr>
          <w:rFonts w:cs="Arial"/>
          <w:b w:val="0"/>
          <w:sz w:val="18"/>
          <w:szCs w:val="18"/>
        </w:rPr>
        <w:t xml:space="preserve">Descriptif du séminaire de Master doctorat :  </w:t>
      </w:r>
    </w:p>
    <w:p w14:paraId="5675468A" w14:textId="77777777" w:rsidR="00DD0B6C" w:rsidRPr="00CD623A" w:rsidRDefault="00DD0B6C" w:rsidP="00531458">
      <w:pPr>
        <w:pStyle w:val="Corpsdetexte"/>
        <w:ind w:left="142"/>
        <w:jc w:val="both"/>
        <w:rPr>
          <w:rFonts w:cs="Arial"/>
          <w:b w:val="0"/>
          <w:sz w:val="18"/>
          <w:szCs w:val="18"/>
        </w:rPr>
      </w:pPr>
    </w:p>
    <w:p w14:paraId="6C200B53" w14:textId="77777777" w:rsidR="00DD0B6C" w:rsidRPr="00CD623A" w:rsidRDefault="00DD0B6C" w:rsidP="00531458">
      <w:pPr>
        <w:pStyle w:val="Corpsdetexte"/>
        <w:ind w:left="142"/>
        <w:jc w:val="both"/>
        <w:rPr>
          <w:rFonts w:cs="Arial"/>
          <w:b w:val="0"/>
          <w:sz w:val="18"/>
          <w:szCs w:val="18"/>
        </w:rPr>
      </w:pPr>
      <w:r w:rsidRPr="00CD623A">
        <w:rPr>
          <w:rFonts w:cs="Arial"/>
          <w:b w:val="0"/>
          <w:sz w:val="18"/>
          <w:szCs w:val="18"/>
        </w:rPr>
        <w:t xml:space="preserve">Le séminaire de Master se déroule le mardi durant l’année. Il est divisé en deux phases qui correspondent aux nécessités de formation. </w:t>
      </w:r>
    </w:p>
    <w:p w14:paraId="245F5E46" w14:textId="77777777" w:rsidR="00DD0B6C" w:rsidRPr="00CD623A" w:rsidRDefault="00DD0B6C" w:rsidP="00531458">
      <w:pPr>
        <w:pStyle w:val="Corpsdetexte"/>
        <w:ind w:left="142"/>
        <w:jc w:val="both"/>
        <w:rPr>
          <w:rFonts w:cs="Arial"/>
          <w:b w:val="0"/>
          <w:sz w:val="18"/>
          <w:szCs w:val="18"/>
        </w:rPr>
      </w:pPr>
    </w:p>
    <w:p w14:paraId="79B0654A" w14:textId="77777777" w:rsidR="00DD0B6C" w:rsidRPr="00CD623A" w:rsidRDefault="00DD0B6C" w:rsidP="00531458">
      <w:pPr>
        <w:pStyle w:val="Corpsdetexte"/>
        <w:ind w:left="142"/>
        <w:jc w:val="both"/>
        <w:rPr>
          <w:rFonts w:cs="Arial"/>
          <w:b w:val="0"/>
          <w:sz w:val="18"/>
          <w:szCs w:val="18"/>
        </w:rPr>
      </w:pPr>
      <w:r w:rsidRPr="00CD623A">
        <w:rPr>
          <w:rFonts w:cs="Arial"/>
          <w:b w:val="0"/>
          <w:sz w:val="18"/>
          <w:szCs w:val="18"/>
        </w:rPr>
        <w:t>S I – Méthodologie de la recherche. Paléographie et vie quotidienne à l’époque moderne.</w:t>
      </w:r>
    </w:p>
    <w:p w14:paraId="7F2ABB1E" w14:textId="77777777" w:rsidR="00DD0B6C" w:rsidRPr="00CD623A" w:rsidRDefault="00DD0B6C" w:rsidP="00531458">
      <w:pPr>
        <w:pStyle w:val="Corpsdetexte"/>
        <w:ind w:left="142"/>
        <w:jc w:val="both"/>
        <w:rPr>
          <w:rFonts w:cs="Arial"/>
          <w:b w:val="0"/>
          <w:sz w:val="18"/>
          <w:szCs w:val="18"/>
        </w:rPr>
      </w:pPr>
    </w:p>
    <w:p w14:paraId="25597C30" w14:textId="77777777" w:rsidR="00DD0B6C" w:rsidRPr="00CD623A" w:rsidRDefault="00DD0B6C" w:rsidP="00531458">
      <w:pPr>
        <w:pStyle w:val="Corpsdetexte"/>
        <w:ind w:left="142"/>
        <w:jc w:val="both"/>
        <w:rPr>
          <w:rFonts w:cs="Arial"/>
          <w:b w:val="0"/>
          <w:sz w:val="18"/>
          <w:szCs w:val="18"/>
        </w:rPr>
      </w:pPr>
      <w:r w:rsidRPr="00CD623A">
        <w:rPr>
          <w:rFonts w:cs="Arial"/>
          <w:b w:val="0"/>
          <w:sz w:val="18"/>
          <w:szCs w:val="18"/>
        </w:rPr>
        <w:t xml:space="preserve">Durant tout le premier semestre, nous travaillons à partir d’une source manuscrite (minutes notariées, lettres, documents fiscaux, extraits de procès, documents paroissiaux) à une sensibilisation des problématiques propres à la vie quotidienne à l’époque moderne. Outre l’aspect purement méthodologique de l’apprentissage de la paléographie, nous abordons le système successoral, les dévolutions de biens, les dots, les arrhes, la constitution des majorats, les économies administratives (perceptions des taxes, système fiscal, rachat des esclaves et utilisation des hábices, etc.). En bref, ce semestre porte sur des aspects sociaux et économiques au sens large permettant une compréhension fine du fonctionnement des rouages administratifs dans une Espagne procédurière et complexe. </w:t>
      </w:r>
    </w:p>
    <w:p w14:paraId="74FE14E0" w14:textId="77777777" w:rsidR="00DD0B6C" w:rsidRPr="00CD623A" w:rsidRDefault="00DD0B6C" w:rsidP="00531458">
      <w:pPr>
        <w:pStyle w:val="Corpsdetexte"/>
        <w:ind w:left="142"/>
        <w:jc w:val="both"/>
        <w:rPr>
          <w:rFonts w:cs="Arial"/>
          <w:b w:val="0"/>
          <w:sz w:val="18"/>
          <w:szCs w:val="18"/>
        </w:rPr>
      </w:pPr>
    </w:p>
    <w:p w14:paraId="5273D49A" w14:textId="77777777" w:rsidR="00DD0B6C" w:rsidRPr="00CD623A" w:rsidRDefault="00DD0B6C" w:rsidP="00531458">
      <w:pPr>
        <w:pStyle w:val="Corpsdetexte"/>
        <w:ind w:left="142"/>
        <w:jc w:val="both"/>
        <w:rPr>
          <w:rFonts w:cs="Arial"/>
          <w:b w:val="0"/>
          <w:sz w:val="18"/>
          <w:szCs w:val="18"/>
        </w:rPr>
      </w:pPr>
      <w:r w:rsidRPr="00CD623A">
        <w:rPr>
          <w:rFonts w:cs="Arial"/>
          <w:b w:val="0"/>
          <w:sz w:val="18"/>
          <w:szCs w:val="18"/>
        </w:rPr>
        <w:t>Ces thèmes ne sont pas sans lien avec les programmes des séminaires de recherches que suivent les étudiants de Master :</w:t>
      </w:r>
    </w:p>
    <w:p w14:paraId="22A55F71" w14:textId="77777777" w:rsidR="00DD0B6C" w:rsidRPr="00DF07EA" w:rsidRDefault="00DD0B6C" w:rsidP="00531458">
      <w:pPr>
        <w:pStyle w:val="Corpsdetexte"/>
        <w:ind w:left="142"/>
        <w:jc w:val="both"/>
        <w:rPr>
          <w:rStyle w:val="Tableausimple41"/>
        </w:rPr>
      </w:pPr>
    </w:p>
    <w:p w14:paraId="2D75FE31" w14:textId="0B5334CE" w:rsidR="00DD0B6C" w:rsidRPr="00DF07EA" w:rsidRDefault="00DD0B6C" w:rsidP="00531458">
      <w:pPr>
        <w:pStyle w:val="Titre4"/>
        <w:jc w:val="both"/>
        <w:rPr>
          <w:rStyle w:val="Tableausimple41"/>
        </w:rPr>
      </w:pPr>
      <w:r w:rsidRPr="00DF07EA">
        <w:rPr>
          <w:rStyle w:val="Tableausimple41"/>
        </w:rPr>
        <w:t>EA 2561 – CRIMIC – Centre de recherches interdisciplinaires sur les mondes ibériques contemporains</w:t>
      </w:r>
    </w:p>
    <w:p w14:paraId="3F3C2364" w14:textId="77777777" w:rsidR="004E449D" w:rsidRPr="00CD623A" w:rsidRDefault="004E449D" w:rsidP="00531458">
      <w:pPr>
        <w:pStyle w:val="Corpsdetexte"/>
        <w:ind w:left="142"/>
        <w:jc w:val="both"/>
        <w:rPr>
          <w:rFonts w:cs="Arial"/>
          <w:sz w:val="18"/>
          <w:szCs w:val="18"/>
        </w:rPr>
      </w:pPr>
    </w:p>
    <w:p w14:paraId="21979C62" w14:textId="2BF30BD4" w:rsidR="002F164D" w:rsidRDefault="00073A51" w:rsidP="002F164D">
      <w:pPr>
        <w:pStyle w:val="Titre0"/>
      </w:pPr>
      <w:r w:rsidRPr="00CD623A">
        <w:t xml:space="preserve">Nancy </w:t>
      </w:r>
      <w:r w:rsidR="002802C7" w:rsidRPr="00CD623A">
        <w:t xml:space="preserve">BERTHIER </w:t>
      </w:r>
    </w:p>
    <w:tbl>
      <w:tblPr>
        <w:tblW w:w="0" w:type="auto"/>
        <w:tblInd w:w="1277" w:type="dxa"/>
        <w:tblLook w:val="04A0" w:firstRow="1" w:lastRow="0" w:firstColumn="1" w:lastColumn="0" w:noHBand="0" w:noVBand="1"/>
      </w:tblPr>
      <w:tblGrid>
        <w:gridCol w:w="2974"/>
        <w:gridCol w:w="4759"/>
      </w:tblGrid>
      <w:tr w:rsidR="005138BF" w:rsidRPr="00B2750C" w14:paraId="1610A52F" w14:textId="77777777" w:rsidTr="005138BF">
        <w:tc>
          <w:tcPr>
            <w:tcW w:w="3084" w:type="dxa"/>
            <w:shd w:val="clear" w:color="auto" w:fill="auto"/>
          </w:tcPr>
          <w:p w14:paraId="232BE68B" w14:textId="77777777" w:rsidR="005138BF" w:rsidRPr="00B2750C" w:rsidRDefault="005138BF" w:rsidP="00576019">
            <w:pPr>
              <w:rPr>
                <w:rFonts w:ascii="Arial" w:hAnsi="Arial" w:cs="Arial"/>
                <w:i/>
                <w:iCs/>
                <w:color w:val="000000"/>
                <w:sz w:val="18"/>
                <w:szCs w:val="18"/>
              </w:rPr>
            </w:pPr>
            <w:r w:rsidRPr="00B2750C">
              <w:rPr>
                <w:rFonts w:ascii="Arial" w:hAnsi="Arial" w:cs="Arial"/>
                <w:i/>
                <w:iCs/>
                <w:color w:val="000000"/>
                <w:sz w:val="18"/>
                <w:szCs w:val="18"/>
              </w:rPr>
              <w:t>Axe de recherche :</w:t>
            </w:r>
          </w:p>
        </w:tc>
        <w:tc>
          <w:tcPr>
            <w:tcW w:w="4925" w:type="dxa"/>
            <w:shd w:val="clear" w:color="auto" w:fill="auto"/>
          </w:tcPr>
          <w:p w14:paraId="663839DC" w14:textId="77777777" w:rsidR="005138BF" w:rsidRPr="00B2750C" w:rsidRDefault="005138BF" w:rsidP="00576019">
            <w:pPr>
              <w:tabs>
                <w:tab w:val="left" w:pos="1796"/>
              </w:tabs>
              <w:rPr>
                <w:rFonts w:ascii="Arial" w:hAnsi="Arial" w:cs="Arial"/>
                <w:sz w:val="18"/>
                <w:szCs w:val="18"/>
              </w:rPr>
            </w:pPr>
          </w:p>
        </w:tc>
      </w:tr>
      <w:tr w:rsidR="005138BF" w:rsidRPr="00B2750C" w14:paraId="1F8867BC" w14:textId="77777777" w:rsidTr="005138BF">
        <w:tc>
          <w:tcPr>
            <w:tcW w:w="3084" w:type="dxa"/>
            <w:shd w:val="clear" w:color="auto" w:fill="auto"/>
          </w:tcPr>
          <w:p w14:paraId="179DC402" w14:textId="77777777" w:rsidR="005138BF" w:rsidRPr="00B2750C" w:rsidRDefault="005138BF" w:rsidP="00576019">
            <w:pPr>
              <w:rPr>
                <w:rFonts w:ascii="Arial" w:hAnsi="Arial" w:cs="Arial"/>
                <w:i/>
                <w:iCs/>
                <w:color w:val="000000"/>
                <w:sz w:val="18"/>
                <w:szCs w:val="18"/>
              </w:rPr>
            </w:pPr>
            <w:r w:rsidRPr="00B2750C">
              <w:rPr>
                <w:rFonts w:ascii="Arial" w:hAnsi="Arial" w:cs="Arial"/>
                <w:i/>
                <w:iCs/>
                <w:color w:val="000000"/>
                <w:sz w:val="18"/>
                <w:szCs w:val="18"/>
              </w:rPr>
              <w:t xml:space="preserve">Intitulé du séminaire : </w:t>
            </w:r>
          </w:p>
        </w:tc>
        <w:tc>
          <w:tcPr>
            <w:tcW w:w="4925" w:type="dxa"/>
            <w:shd w:val="clear" w:color="auto" w:fill="auto"/>
          </w:tcPr>
          <w:p w14:paraId="1A754297" w14:textId="77777777" w:rsidR="005138BF" w:rsidRPr="00B2750C" w:rsidRDefault="005138BF" w:rsidP="00576019">
            <w:pPr>
              <w:rPr>
                <w:rFonts w:ascii="Arial" w:hAnsi="Arial" w:cs="Arial"/>
                <w:sz w:val="18"/>
                <w:szCs w:val="18"/>
              </w:rPr>
            </w:pPr>
            <w:r>
              <w:rPr>
                <w:rFonts w:ascii="Arial" w:hAnsi="Arial" w:cs="Arial"/>
                <w:sz w:val="18"/>
                <w:szCs w:val="18"/>
              </w:rPr>
              <w:t>Arts visuels des mondes ibériques et ibéroaméricains</w:t>
            </w:r>
          </w:p>
        </w:tc>
      </w:tr>
      <w:tr w:rsidR="005138BF" w:rsidRPr="00B2750C" w14:paraId="5B265FFF" w14:textId="77777777" w:rsidTr="005138BF">
        <w:tc>
          <w:tcPr>
            <w:tcW w:w="3084" w:type="dxa"/>
            <w:shd w:val="clear" w:color="auto" w:fill="auto"/>
          </w:tcPr>
          <w:p w14:paraId="4F0058B5" w14:textId="77777777" w:rsidR="005138BF" w:rsidRPr="00B2750C" w:rsidRDefault="005138BF" w:rsidP="00576019">
            <w:pPr>
              <w:rPr>
                <w:rFonts w:ascii="Arial" w:hAnsi="Arial" w:cs="Arial"/>
                <w:i/>
                <w:iCs/>
                <w:color w:val="000000"/>
                <w:sz w:val="18"/>
                <w:szCs w:val="18"/>
              </w:rPr>
            </w:pPr>
            <w:r w:rsidRPr="00B2750C">
              <w:rPr>
                <w:rFonts w:ascii="Arial" w:hAnsi="Arial" w:cs="Arial"/>
                <w:i/>
                <w:iCs/>
                <w:color w:val="000000"/>
                <w:sz w:val="18"/>
                <w:szCs w:val="18"/>
              </w:rPr>
              <w:t xml:space="preserve">Dates du séminaire : </w:t>
            </w:r>
            <w:r w:rsidRPr="00B2750C">
              <w:rPr>
                <w:rFonts w:ascii="Arial" w:hAnsi="Arial" w:cs="Arial"/>
                <w:i/>
                <w:iCs/>
                <w:color w:val="000000"/>
                <w:sz w:val="18"/>
                <w:szCs w:val="18"/>
              </w:rPr>
              <w:tab/>
            </w:r>
          </w:p>
        </w:tc>
        <w:tc>
          <w:tcPr>
            <w:tcW w:w="4925" w:type="dxa"/>
            <w:shd w:val="clear" w:color="auto" w:fill="auto"/>
          </w:tcPr>
          <w:p w14:paraId="5B58078C" w14:textId="77777777" w:rsidR="005138BF" w:rsidRPr="00B2750C" w:rsidRDefault="005138BF" w:rsidP="00576019">
            <w:pPr>
              <w:rPr>
                <w:rFonts w:ascii="Arial" w:hAnsi="Arial" w:cs="Arial"/>
                <w:sz w:val="18"/>
                <w:szCs w:val="18"/>
              </w:rPr>
            </w:pPr>
            <w:r>
              <w:rPr>
                <w:rFonts w:ascii="Arial" w:hAnsi="Arial" w:cs="Arial"/>
                <w:sz w:val="18"/>
                <w:szCs w:val="18"/>
              </w:rPr>
              <w:t>Octobre, décembre, février, avril, juin</w:t>
            </w:r>
          </w:p>
        </w:tc>
      </w:tr>
      <w:tr w:rsidR="005138BF" w:rsidRPr="00B2750C" w14:paraId="6A6B32E8" w14:textId="77777777" w:rsidTr="005138BF">
        <w:tc>
          <w:tcPr>
            <w:tcW w:w="3084" w:type="dxa"/>
            <w:shd w:val="clear" w:color="auto" w:fill="auto"/>
          </w:tcPr>
          <w:p w14:paraId="6A3DA72E" w14:textId="77777777" w:rsidR="005138BF" w:rsidRPr="00B2750C" w:rsidRDefault="005138BF" w:rsidP="00576019">
            <w:pPr>
              <w:rPr>
                <w:rFonts w:ascii="Arial" w:hAnsi="Arial" w:cs="Arial"/>
                <w:i/>
                <w:iCs/>
                <w:color w:val="000000"/>
                <w:sz w:val="18"/>
                <w:szCs w:val="18"/>
              </w:rPr>
            </w:pPr>
            <w:r w:rsidRPr="00B2750C">
              <w:rPr>
                <w:rFonts w:ascii="Arial" w:hAnsi="Arial" w:cs="Arial"/>
                <w:i/>
                <w:iCs/>
                <w:color w:val="000000"/>
                <w:sz w:val="18"/>
                <w:szCs w:val="18"/>
              </w:rPr>
              <w:t xml:space="preserve">Lieu et heure : </w:t>
            </w:r>
            <w:r w:rsidRPr="00B2750C">
              <w:rPr>
                <w:rFonts w:ascii="Arial" w:hAnsi="Arial" w:cs="Arial"/>
                <w:i/>
                <w:iCs/>
                <w:color w:val="000000"/>
                <w:sz w:val="18"/>
                <w:szCs w:val="18"/>
              </w:rPr>
              <w:tab/>
            </w:r>
          </w:p>
        </w:tc>
        <w:tc>
          <w:tcPr>
            <w:tcW w:w="4925" w:type="dxa"/>
            <w:shd w:val="clear" w:color="auto" w:fill="auto"/>
          </w:tcPr>
          <w:p w14:paraId="5A437EFA" w14:textId="77777777" w:rsidR="005138BF" w:rsidRPr="00B2750C" w:rsidRDefault="005138BF" w:rsidP="00576019">
            <w:pPr>
              <w:rPr>
                <w:rFonts w:ascii="Arial" w:hAnsi="Arial" w:cs="Arial"/>
                <w:sz w:val="18"/>
                <w:szCs w:val="18"/>
              </w:rPr>
            </w:pPr>
            <w:r>
              <w:rPr>
                <w:rFonts w:ascii="Arial" w:hAnsi="Arial" w:cs="Arial"/>
                <w:sz w:val="18"/>
                <w:szCs w:val="18"/>
              </w:rPr>
              <w:t>Institut d’Etudes hispaniques, 31 rue Gay-Lussac, 75005 Paris</w:t>
            </w:r>
          </w:p>
        </w:tc>
      </w:tr>
      <w:tr w:rsidR="005138BF" w:rsidRPr="00B2750C" w14:paraId="08A5D159" w14:textId="77777777" w:rsidTr="005138BF">
        <w:tc>
          <w:tcPr>
            <w:tcW w:w="3084" w:type="dxa"/>
            <w:shd w:val="clear" w:color="auto" w:fill="auto"/>
          </w:tcPr>
          <w:p w14:paraId="2D8CD250" w14:textId="77777777" w:rsidR="005138BF" w:rsidRPr="00B2750C" w:rsidRDefault="005138BF" w:rsidP="00576019">
            <w:pPr>
              <w:rPr>
                <w:rFonts w:ascii="Arial" w:hAnsi="Arial" w:cs="Arial"/>
                <w:b/>
                <w:i/>
                <w:iCs/>
                <w:color w:val="000000"/>
                <w:sz w:val="18"/>
                <w:szCs w:val="18"/>
              </w:rPr>
            </w:pPr>
            <w:r w:rsidRPr="00B2750C">
              <w:rPr>
                <w:rFonts w:ascii="Arial" w:hAnsi="Arial" w:cs="Arial"/>
                <w:i/>
                <w:iCs/>
                <w:color w:val="000000"/>
                <w:sz w:val="18"/>
                <w:szCs w:val="18"/>
              </w:rPr>
              <w:t xml:space="preserve">Nom de l’organisateur: </w:t>
            </w:r>
            <w:r w:rsidRPr="00B2750C">
              <w:rPr>
                <w:rFonts w:ascii="Arial" w:hAnsi="Arial" w:cs="Arial"/>
                <w:i/>
                <w:iCs/>
                <w:color w:val="000000"/>
                <w:sz w:val="18"/>
                <w:szCs w:val="18"/>
              </w:rPr>
              <w:tab/>
            </w:r>
          </w:p>
        </w:tc>
        <w:tc>
          <w:tcPr>
            <w:tcW w:w="4925" w:type="dxa"/>
            <w:shd w:val="clear" w:color="auto" w:fill="auto"/>
          </w:tcPr>
          <w:p w14:paraId="0E6D0D59" w14:textId="77777777" w:rsidR="005138BF" w:rsidRPr="00B2750C" w:rsidRDefault="005138BF" w:rsidP="00576019">
            <w:pPr>
              <w:rPr>
                <w:rFonts w:ascii="Arial" w:hAnsi="Arial" w:cs="Arial"/>
                <w:sz w:val="18"/>
                <w:szCs w:val="18"/>
              </w:rPr>
            </w:pPr>
            <w:r>
              <w:rPr>
                <w:rFonts w:ascii="Arial" w:hAnsi="Arial" w:cs="Arial"/>
                <w:sz w:val="18"/>
                <w:szCs w:val="18"/>
              </w:rPr>
              <w:t>Nancy Berthier</w:t>
            </w:r>
          </w:p>
        </w:tc>
      </w:tr>
      <w:tr w:rsidR="005138BF" w:rsidRPr="00B2750C" w14:paraId="460D88FB" w14:textId="77777777" w:rsidTr="005138BF">
        <w:tc>
          <w:tcPr>
            <w:tcW w:w="3084" w:type="dxa"/>
            <w:shd w:val="clear" w:color="auto" w:fill="auto"/>
          </w:tcPr>
          <w:p w14:paraId="5C5CF7C8" w14:textId="77777777" w:rsidR="005138BF" w:rsidRPr="00B2750C" w:rsidRDefault="005138BF" w:rsidP="00576019">
            <w:pPr>
              <w:rPr>
                <w:rFonts w:ascii="Arial" w:hAnsi="Arial" w:cs="Arial"/>
                <w:i/>
                <w:iCs/>
                <w:color w:val="000000"/>
                <w:sz w:val="18"/>
                <w:szCs w:val="18"/>
              </w:rPr>
            </w:pPr>
            <w:r w:rsidRPr="00B2750C">
              <w:rPr>
                <w:rFonts w:ascii="Arial" w:hAnsi="Arial" w:cs="Arial"/>
                <w:i/>
                <w:iCs/>
                <w:color w:val="000000"/>
                <w:sz w:val="18"/>
                <w:szCs w:val="18"/>
              </w:rPr>
              <w:t>E-mail de l’organisateur :</w:t>
            </w:r>
          </w:p>
        </w:tc>
        <w:tc>
          <w:tcPr>
            <w:tcW w:w="4925" w:type="dxa"/>
            <w:shd w:val="clear" w:color="auto" w:fill="auto"/>
          </w:tcPr>
          <w:p w14:paraId="759A9330" w14:textId="77777777" w:rsidR="005138BF" w:rsidRPr="00B2750C" w:rsidRDefault="005138BF" w:rsidP="00576019">
            <w:pPr>
              <w:rPr>
                <w:rFonts w:ascii="Arial" w:hAnsi="Arial" w:cs="Arial"/>
                <w:sz w:val="18"/>
                <w:szCs w:val="18"/>
              </w:rPr>
            </w:pPr>
            <w:r>
              <w:rPr>
                <w:rFonts w:ascii="Arial" w:hAnsi="Arial" w:cs="Arial"/>
                <w:sz w:val="18"/>
                <w:szCs w:val="18"/>
              </w:rPr>
              <w:t>Nancy.berthier@sorbonne-universite.fr</w:t>
            </w:r>
          </w:p>
        </w:tc>
      </w:tr>
    </w:tbl>
    <w:p w14:paraId="104CD86F" w14:textId="77777777" w:rsidR="005138BF" w:rsidRPr="00B2750C" w:rsidRDefault="005138BF" w:rsidP="005138BF">
      <w:pPr>
        <w:rPr>
          <w:rFonts w:ascii="Arial" w:hAnsi="Arial" w:cs="Arial"/>
          <w:sz w:val="18"/>
          <w:szCs w:val="18"/>
        </w:rPr>
      </w:pPr>
    </w:p>
    <w:p w14:paraId="2DA0B4F3" w14:textId="77777777" w:rsidR="005138BF" w:rsidRPr="00CD623A" w:rsidRDefault="005138BF" w:rsidP="005138BF">
      <w:pPr>
        <w:widowControl w:val="0"/>
        <w:autoSpaceDE w:val="0"/>
        <w:autoSpaceDN w:val="0"/>
        <w:adjustRightInd w:val="0"/>
        <w:spacing w:after="240"/>
        <w:jc w:val="both"/>
        <w:rPr>
          <w:rFonts w:ascii="Arial" w:hAnsi="Arial" w:cs="Arial"/>
          <w:color w:val="000000"/>
          <w:sz w:val="18"/>
          <w:szCs w:val="18"/>
        </w:rPr>
      </w:pPr>
      <w:r w:rsidRPr="00CD623A">
        <w:rPr>
          <w:rFonts w:ascii="Arial" w:hAnsi="Arial" w:cs="Arial"/>
          <w:b/>
          <w:bCs/>
          <w:color w:val="000000"/>
          <w:sz w:val="18"/>
          <w:szCs w:val="18"/>
        </w:rPr>
        <w:t xml:space="preserve">Descriptif du séminaire </w:t>
      </w:r>
      <w:r w:rsidRPr="00CD623A">
        <w:rPr>
          <w:rFonts w:ascii="Arial" w:hAnsi="Arial" w:cs="Arial"/>
          <w:color w:val="000000"/>
          <w:sz w:val="18"/>
          <w:szCs w:val="18"/>
        </w:rPr>
        <w:t xml:space="preserve">: L’axe du CRIMIC Arts visuels s’attache à l’analyse des images fixes (photographie, peinture, affiches) et images filmiques (films de fiction ou documentaires, spots publicitaires) des mondes ibériques contemporains, dans le cadre d’une réflexion ouverte à de multiples approches méthodologiques. C’est un lieu de rencontre pluridisciplinaire dont l’objectif est de réunir, autour de ces supports, les chercheurs qui, au cours des dernières années, ont introduit de nouveaux regards sur les mondes contemporains (dans la péninsule ibérique et en Amérique latine) au sein desquels l’image joue un rôle fondamental. </w:t>
      </w:r>
    </w:p>
    <w:p w14:paraId="094AA413" w14:textId="77777777" w:rsidR="005138BF" w:rsidRPr="00CD623A" w:rsidRDefault="005138BF" w:rsidP="005138BF">
      <w:pPr>
        <w:widowControl w:val="0"/>
        <w:autoSpaceDE w:val="0"/>
        <w:autoSpaceDN w:val="0"/>
        <w:adjustRightInd w:val="0"/>
        <w:spacing w:after="240"/>
        <w:jc w:val="both"/>
        <w:rPr>
          <w:rFonts w:ascii="Arial" w:hAnsi="Arial" w:cs="Arial"/>
          <w:color w:val="000000"/>
          <w:sz w:val="18"/>
          <w:szCs w:val="18"/>
        </w:rPr>
      </w:pPr>
      <w:r w:rsidRPr="00CD623A">
        <w:rPr>
          <w:rFonts w:ascii="Arial" w:hAnsi="Arial" w:cs="Arial"/>
          <w:color w:val="000000"/>
          <w:sz w:val="18"/>
          <w:szCs w:val="18"/>
        </w:rPr>
        <w:t>Un séminaire de travail collectif, sous la forme ouverte d’un atelier, qui se tient envir</w:t>
      </w:r>
      <w:r>
        <w:rPr>
          <w:rFonts w:ascii="Arial" w:hAnsi="Arial" w:cs="Arial"/>
          <w:color w:val="000000"/>
          <w:sz w:val="18"/>
          <w:szCs w:val="18"/>
        </w:rPr>
        <w:t>on tous les mois (d’octobre 2020 à juin 2021</w:t>
      </w:r>
      <w:r w:rsidRPr="00CD623A">
        <w:rPr>
          <w:rFonts w:ascii="Arial" w:hAnsi="Arial" w:cs="Arial"/>
          <w:color w:val="000000"/>
          <w:sz w:val="18"/>
          <w:szCs w:val="18"/>
        </w:rPr>
        <w:t>), réunissant les chercheurs et doctorants du CRIMIC, est conçu comme un laboratoire pour des exposés sur des travaux en cours (doctorats, articles, ouvrages, communications...).</w:t>
      </w:r>
    </w:p>
    <w:p w14:paraId="0F851F8F" w14:textId="77777777" w:rsidR="005138BF" w:rsidRPr="00CD623A" w:rsidRDefault="005138BF" w:rsidP="005138BF">
      <w:pPr>
        <w:widowControl w:val="0"/>
        <w:autoSpaceDE w:val="0"/>
        <w:autoSpaceDN w:val="0"/>
        <w:adjustRightInd w:val="0"/>
        <w:spacing w:after="240"/>
        <w:jc w:val="both"/>
        <w:rPr>
          <w:rFonts w:ascii="Arial" w:hAnsi="Arial" w:cs="Arial"/>
          <w:color w:val="000000"/>
          <w:sz w:val="18"/>
          <w:szCs w:val="18"/>
        </w:rPr>
      </w:pPr>
      <w:r w:rsidRPr="00CD623A">
        <w:rPr>
          <w:rFonts w:ascii="Arial" w:hAnsi="Arial" w:cs="Arial"/>
          <w:color w:val="000000"/>
          <w:sz w:val="18"/>
          <w:szCs w:val="18"/>
        </w:rPr>
        <w:t xml:space="preserve">En complément, une série de journées d’études thématiques est proposée tout au long de l’année sur les thématiques prioritaires de l’axe AV. Ces activités scientifiques, qui associent les membres du CRIMIC et les chercheurs venus d’ailleurs, sont bien souvent le fruit de collaborations avec d’autres axes du CRIMIC, d’autres universités ou des partenaires du monde de la culture, dans un esprit d’ouverture de notre laboratoire. A ces journées d’études s’ajoutent, tout au long de l’année, des activités scientifiques à l’occasion desquelles, </w:t>
      </w:r>
      <w:r w:rsidRPr="00CD623A">
        <w:rPr>
          <w:rFonts w:ascii="Arial" w:hAnsi="Arial" w:cs="Arial"/>
          <w:color w:val="000000"/>
          <w:sz w:val="18"/>
          <w:szCs w:val="18"/>
        </w:rPr>
        <w:lastRenderedPageBreak/>
        <w:t>ponctuellement, les chercheurs invités du laboratoire, doctorants ou post-doctorants sont invités à exposer leur recherche. Ces conférences sont programmées en cours d’année. Des activités culturelles sont organisées régulièrement, en lien avec les axes prioritaires de recherche de AV.</w:t>
      </w:r>
    </w:p>
    <w:p w14:paraId="14E58E9F" w14:textId="77777777" w:rsidR="004E449D" w:rsidRPr="00CD623A" w:rsidRDefault="004E449D" w:rsidP="00531458">
      <w:pPr>
        <w:pStyle w:val="Corpsdetexte"/>
        <w:ind w:hanging="709"/>
        <w:jc w:val="both"/>
        <w:rPr>
          <w:rFonts w:cs="Arial"/>
          <w:sz w:val="18"/>
          <w:szCs w:val="18"/>
          <w:lang w:val="fr-FR"/>
        </w:rPr>
      </w:pPr>
    </w:p>
    <w:tbl>
      <w:tblPr>
        <w:tblW w:w="0" w:type="auto"/>
        <w:tblInd w:w="1277" w:type="dxa"/>
        <w:tblLook w:val="04A0" w:firstRow="1" w:lastRow="0" w:firstColumn="1" w:lastColumn="0" w:noHBand="0" w:noVBand="1"/>
      </w:tblPr>
      <w:tblGrid>
        <w:gridCol w:w="7733"/>
      </w:tblGrid>
      <w:tr w:rsidR="00771D6F" w:rsidRPr="00CD623A" w14:paraId="60EE5B58" w14:textId="77777777" w:rsidTr="00F95EFC">
        <w:tc>
          <w:tcPr>
            <w:tcW w:w="7733" w:type="dxa"/>
            <w:shd w:val="clear" w:color="auto" w:fill="auto"/>
          </w:tcPr>
          <w:p w14:paraId="67D1DBF6" w14:textId="2E7A59DD" w:rsidR="00771D6F" w:rsidRPr="00E06AF1" w:rsidRDefault="00771D6F" w:rsidP="00E06AF1">
            <w:pPr>
              <w:pStyle w:val="Titre0"/>
            </w:pPr>
            <w:r w:rsidRPr="00E06AF1">
              <w:t>Laurence BREYSSE-CHANET</w:t>
            </w:r>
          </w:p>
          <w:p w14:paraId="78F065D3" w14:textId="77777777" w:rsidR="00771D6F" w:rsidRPr="00CD623A" w:rsidRDefault="00771D6F" w:rsidP="00531458">
            <w:pPr>
              <w:keepNext/>
              <w:spacing w:before="240" w:after="240"/>
              <w:ind w:left="1277"/>
              <w:jc w:val="both"/>
              <w:outlineLvl w:val="3"/>
              <w:rPr>
                <w:rFonts w:ascii="Arial" w:hAnsi="Arial" w:cs="Arial"/>
                <w:b/>
                <w:bCs/>
                <w:sz w:val="18"/>
                <w:szCs w:val="18"/>
              </w:rPr>
            </w:pPr>
            <w:r w:rsidRPr="00CD623A">
              <w:rPr>
                <w:rFonts w:ascii="Arial" w:hAnsi="Arial" w:cs="Arial"/>
                <w:b/>
                <w:bCs/>
                <w:sz w:val="18"/>
                <w:szCs w:val="18"/>
              </w:rPr>
              <w:t>CRIMIC EA 2561 PIAL Séminaire de littérature espagnole contemporaine</w:t>
            </w:r>
          </w:p>
          <w:tbl>
            <w:tblPr>
              <w:tblW w:w="0" w:type="auto"/>
              <w:tblInd w:w="1277" w:type="dxa"/>
              <w:tblLook w:val="04A0" w:firstRow="1" w:lastRow="0" w:firstColumn="1" w:lastColumn="0" w:noHBand="0" w:noVBand="1"/>
            </w:tblPr>
            <w:tblGrid>
              <w:gridCol w:w="2358"/>
              <w:gridCol w:w="3882"/>
            </w:tblGrid>
            <w:tr w:rsidR="00F95EFC" w:rsidRPr="00F95EFC" w14:paraId="50FE4C20" w14:textId="77777777" w:rsidTr="004B75B3">
              <w:tc>
                <w:tcPr>
                  <w:tcW w:w="3084" w:type="dxa"/>
                  <w:shd w:val="clear" w:color="auto" w:fill="auto"/>
                </w:tcPr>
                <w:p w14:paraId="78C2F834" w14:textId="77777777" w:rsidR="00F95EFC" w:rsidRPr="00F95EFC" w:rsidRDefault="00F95EFC" w:rsidP="00F95EFC">
                  <w:pPr>
                    <w:rPr>
                      <w:rFonts w:ascii="Arial" w:eastAsia="Calibri" w:hAnsi="Arial" w:cs="Arial"/>
                      <w:i/>
                      <w:iCs/>
                      <w:color w:val="000000"/>
                      <w:sz w:val="18"/>
                      <w:szCs w:val="18"/>
                      <w:lang w:eastAsia="en-US"/>
                    </w:rPr>
                  </w:pPr>
                  <w:r w:rsidRPr="00F95EFC">
                    <w:rPr>
                      <w:rFonts w:ascii="Arial" w:eastAsia="Calibri" w:hAnsi="Arial" w:cs="Arial"/>
                      <w:i/>
                      <w:iCs/>
                      <w:color w:val="000000"/>
                      <w:sz w:val="18"/>
                      <w:szCs w:val="18"/>
                      <w:lang w:eastAsia="en-US"/>
                    </w:rPr>
                    <w:t>Axe de recherche :</w:t>
                  </w:r>
                </w:p>
              </w:tc>
              <w:tc>
                <w:tcPr>
                  <w:tcW w:w="4925" w:type="dxa"/>
                  <w:shd w:val="clear" w:color="auto" w:fill="auto"/>
                </w:tcPr>
                <w:p w14:paraId="6AB8DCDF" w14:textId="77777777" w:rsidR="00F95EFC" w:rsidRPr="00F95EFC" w:rsidRDefault="00F95EFC" w:rsidP="00F95EFC">
                  <w:pPr>
                    <w:spacing w:line="276" w:lineRule="auto"/>
                    <w:rPr>
                      <w:rFonts w:ascii="Arial" w:eastAsia="Calibri" w:hAnsi="Arial" w:cs="Arial"/>
                      <w:sz w:val="18"/>
                      <w:szCs w:val="18"/>
                      <w:lang w:eastAsia="en-US"/>
                    </w:rPr>
                  </w:pPr>
                  <w:r w:rsidRPr="00F95EFC">
                    <w:rPr>
                      <w:rFonts w:ascii="Arial" w:eastAsia="Calibri" w:hAnsi="Arial" w:cs="Arial"/>
                      <w:sz w:val="18"/>
                      <w:szCs w:val="18"/>
                      <w:lang w:eastAsia="en-US"/>
                    </w:rPr>
                    <w:t>Poésie espagnole et latino-américaine contemporaine</w:t>
                  </w:r>
                </w:p>
              </w:tc>
            </w:tr>
            <w:tr w:rsidR="00F95EFC" w:rsidRPr="00F95EFC" w14:paraId="6A7420FD" w14:textId="77777777" w:rsidTr="004B75B3">
              <w:tc>
                <w:tcPr>
                  <w:tcW w:w="3084" w:type="dxa"/>
                  <w:shd w:val="clear" w:color="auto" w:fill="auto"/>
                </w:tcPr>
                <w:p w14:paraId="46BB3DCB" w14:textId="77777777" w:rsidR="00F95EFC" w:rsidRPr="00F95EFC" w:rsidRDefault="00F95EFC" w:rsidP="00F95EFC">
                  <w:pPr>
                    <w:rPr>
                      <w:rFonts w:ascii="Arial" w:eastAsia="Calibri" w:hAnsi="Arial" w:cs="Arial"/>
                      <w:i/>
                      <w:iCs/>
                      <w:color w:val="000000"/>
                      <w:sz w:val="18"/>
                      <w:szCs w:val="18"/>
                      <w:lang w:eastAsia="en-US"/>
                    </w:rPr>
                  </w:pPr>
                  <w:r w:rsidRPr="00F95EFC">
                    <w:rPr>
                      <w:rFonts w:ascii="Arial" w:eastAsia="Calibri" w:hAnsi="Arial" w:cs="Arial"/>
                      <w:i/>
                      <w:iCs/>
                      <w:color w:val="000000"/>
                      <w:sz w:val="18"/>
                      <w:szCs w:val="18"/>
                      <w:lang w:eastAsia="en-US"/>
                    </w:rPr>
                    <w:t xml:space="preserve">Intitulé du séminaire : </w:t>
                  </w:r>
                </w:p>
              </w:tc>
              <w:tc>
                <w:tcPr>
                  <w:tcW w:w="4925" w:type="dxa"/>
                  <w:shd w:val="clear" w:color="auto" w:fill="auto"/>
                </w:tcPr>
                <w:p w14:paraId="183E6A3E" w14:textId="77777777" w:rsidR="00F95EFC" w:rsidRPr="00F95EFC" w:rsidRDefault="00F95EFC" w:rsidP="00F95EFC">
                  <w:pPr>
                    <w:spacing w:line="276" w:lineRule="auto"/>
                    <w:rPr>
                      <w:rFonts w:ascii="Arial" w:eastAsia="Calibri" w:hAnsi="Arial" w:cs="Arial"/>
                      <w:sz w:val="18"/>
                      <w:szCs w:val="18"/>
                      <w:lang w:eastAsia="en-US"/>
                    </w:rPr>
                  </w:pPr>
                  <w:r w:rsidRPr="00F95EFC">
                    <w:rPr>
                      <w:rFonts w:ascii="Arial" w:eastAsia="Calibri" w:hAnsi="Arial" w:cs="Arial"/>
                      <w:b/>
                      <w:sz w:val="18"/>
                      <w:szCs w:val="18"/>
                      <w:lang w:eastAsia="en-US"/>
                    </w:rPr>
                    <w:t>PIAL (Poésies Ibériques et d’Amérique latine)</w:t>
                  </w:r>
                  <w:r w:rsidRPr="00F95EFC">
                    <w:rPr>
                      <w:rFonts w:ascii="Arial" w:eastAsia="Calibri" w:hAnsi="Arial" w:cs="Arial"/>
                      <w:b/>
                      <w:sz w:val="18"/>
                      <w:szCs w:val="18"/>
                      <w:lang w:eastAsia="en-US"/>
                    </w:rPr>
                    <w:br/>
                  </w:r>
                  <w:r w:rsidRPr="00F95EFC">
                    <w:rPr>
                      <w:rFonts w:ascii="Arial" w:eastAsia="Calibri" w:hAnsi="Arial" w:cs="Arial"/>
                      <w:sz w:val="18"/>
                      <w:szCs w:val="18"/>
                      <w:lang w:eastAsia="en-US"/>
                    </w:rPr>
                    <w:t>Axe fondamental : Traduction, réécritures, interculturalité</w:t>
                  </w:r>
                </w:p>
                <w:p w14:paraId="2D7E89AB" w14:textId="77777777" w:rsidR="00F95EFC" w:rsidRPr="00F95EFC" w:rsidRDefault="00F95EFC" w:rsidP="00F95EFC">
                  <w:pPr>
                    <w:spacing w:line="276" w:lineRule="auto"/>
                    <w:rPr>
                      <w:rFonts w:ascii="Arial" w:eastAsia="Calibri" w:hAnsi="Arial" w:cs="Arial"/>
                      <w:sz w:val="18"/>
                      <w:szCs w:val="18"/>
                      <w:lang w:eastAsia="en-US"/>
                    </w:rPr>
                  </w:pPr>
                  <w:r w:rsidRPr="00F95EFC">
                    <w:rPr>
                      <w:rFonts w:ascii="Arial" w:eastAsia="Calibri" w:hAnsi="Arial" w:cs="Arial"/>
                      <w:sz w:val="18"/>
                      <w:szCs w:val="18"/>
                      <w:lang w:eastAsia="en-US"/>
                    </w:rPr>
                    <w:t>Participation au projet de recherche CRIMIC Penser la capitalité</w:t>
                  </w:r>
                </w:p>
              </w:tc>
            </w:tr>
            <w:tr w:rsidR="00F95EFC" w:rsidRPr="00F95EFC" w14:paraId="5D002BEF" w14:textId="77777777" w:rsidTr="004B75B3">
              <w:tc>
                <w:tcPr>
                  <w:tcW w:w="3084" w:type="dxa"/>
                  <w:shd w:val="clear" w:color="auto" w:fill="auto"/>
                </w:tcPr>
                <w:p w14:paraId="042268C6" w14:textId="77777777" w:rsidR="00F95EFC" w:rsidRPr="00F95EFC" w:rsidRDefault="00F95EFC" w:rsidP="00F95EFC">
                  <w:pPr>
                    <w:rPr>
                      <w:rFonts w:ascii="Arial" w:eastAsia="Calibri" w:hAnsi="Arial" w:cs="Arial"/>
                      <w:i/>
                      <w:iCs/>
                      <w:color w:val="000000"/>
                      <w:sz w:val="18"/>
                      <w:szCs w:val="18"/>
                      <w:lang w:eastAsia="en-US"/>
                    </w:rPr>
                  </w:pPr>
                  <w:r w:rsidRPr="00F95EFC">
                    <w:rPr>
                      <w:rFonts w:ascii="Arial" w:eastAsia="Calibri" w:hAnsi="Arial" w:cs="Arial"/>
                      <w:i/>
                      <w:iCs/>
                      <w:color w:val="000000"/>
                      <w:sz w:val="18"/>
                      <w:szCs w:val="18"/>
                      <w:lang w:eastAsia="en-US"/>
                    </w:rPr>
                    <w:t xml:space="preserve">Dates du séminaire : </w:t>
                  </w:r>
                  <w:r w:rsidRPr="00F95EFC">
                    <w:rPr>
                      <w:rFonts w:ascii="Arial" w:eastAsia="Calibri" w:hAnsi="Arial" w:cs="Arial"/>
                      <w:i/>
                      <w:iCs/>
                      <w:color w:val="000000"/>
                      <w:sz w:val="18"/>
                      <w:szCs w:val="18"/>
                      <w:lang w:eastAsia="en-US"/>
                    </w:rPr>
                    <w:tab/>
                  </w:r>
                </w:p>
              </w:tc>
              <w:tc>
                <w:tcPr>
                  <w:tcW w:w="4925" w:type="dxa"/>
                  <w:shd w:val="clear" w:color="auto" w:fill="auto"/>
                </w:tcPr>
                <w:p w14:paraId="371A25C2" w14:textId="77777777" w:rsidR="00F95EFC" w:rsidRPr="00F95EFC" w:rsidRDefault="00F95EFC" w:rsidP="00F95EFC">
                  <w:pPr>
                    <w:rPr>
                      <w:rFonts w:ascii="Arial" w:eastAsia="Calibri" w:hAnsi="Arial" w:cs="Arial"/>
                      <w:sz w:val="18"/>
                      <w:szCs w:val="18"/>
                      <w:lang w:eastAsia="en-US"/>
                    </w:rPr>
                  </w:pPr>
                  <w:r w:rsidRPr="00F95EFC">
                    <w:rPr>
                      <w:rFonts w:ascii="Arial" w:eastAsia="Calibri" w:hAnsi="Arial" w:cs="Arial"/>
                      <w:sz w:val="18"/>
                      <w:szCs w:val="18"/>
                      <w:lang w:eastAsia="en-US"/>
                    </w:rPr>
                    <w:t>Mensuel - Vendredi 16h-18h</w:t>
                  </w:r>
                </w:p>
                <w:p w14:paraId="0127554D" w14:textId="77777777" w:rsidR="00F95EFC" w:rsidRPr="00F95EFC" w:rsidRDefault="00F95EFC" w:rsidP="00F95EFC">
                  <w:pPr>
                    <w:rPr>
                      <w:rFonts w:ascii="Arial" w:eastAsia="Calibri" w:hAnsi="Arial" w:cs="Arial"/>
                      <w:sz w:val="18"/>
                      <w:szCs w:val="18"/>
                      <w:lang w:eastAsia="en-US"/>
                    </w:rPr>
                  </w:pPr>
                  <w:r w:rsidRPr="00F95EFC">
                    <w:rPr>
                      <w:rFonts w:ascii="Arial" w:eastAsia="Calibri" w:hAnsi="Arial" w:cs="Arial"/>
                      <w:sz w:val="18"/>
                      <w:szCs w:val="18"/>
                      <w:lang w:eastAsia="en-US"/>
                    </w:rPr>
                    <w:t>(voir site CRIMIC pour le calendrier à la rentrée universitaire 2020-2021)</w:t>
                  </w:r>
                </w:p>
              </w:tc>
            </w:tr>
            <w:tr w:rsidR="00F95EFC" w:rsidRPr="00F95EFC" w14:paraId="0F20DC90" w14:textId="77777777" w:rsidTr="004B75B3">
              <w:tc>
                <w:tcPr>
                  <w:tcW w:w="3084" w:type="dxa"/>
                  <w:shd w:val="clear" w:color="auto" w:fill="auto"/>
                </w:tcPr>
                <w:p w14:paraId="6AA25C2B" w14:textId="77777777" w:rsidR="00F95EFC" w:rsidRPr="00F95EFC" w:rsidRDefault="00F95EFC" w:rsidP="00F95EFC">
                  <w:pPr>
                    <w:rPr>
                      <w:rFonts w:ascii="Arial" w:eastAsia="Calibri" w:hAnsi="Arial" w:cs="Arial"/>
                      <w:i/>
                      <w:iCs/>
                      <w:color w:val="000000"/>
                      <w:sz w:val="18"/>
                      <w:szCs w:val="18"/>
                      <w:lang w:eastAsia="en-US"/>
                    </w:rPr>
                  </w:pPr>
                  <w:r w:rsidRPr="00F95EFC">
                    <w:rPr>
                      <w:rFonts w:ascii="Arial" w:eastAsia="Calibri" w:hAnsi="Arial" w:cs="Arial"/>
                      <w:i/>
                      <w:iCs/>
                      <w:color w:val="000000"/>
                      <w:sz w:val="18"/>
                      <w:szCs w:val="18"/>
                      <w:lang w:eastAsia="en-US"/>
                    </w:rPr>
                    <w:t xml:space="preserve">Lieu : </w:t>
                  </w:r>
                  <w:r w:rsidRPr="00F95EFC">
                    <w:rPr>
                      <w:rFonts w:ascii="Arial" w:eastAsia="Calibri" w:hAnsi="Arial" w:cs="Arial"/>
                      <w:i/>
                      <w:iCs/>
                      <w:color w:val="000000"/>
                      <w:sz w:val="18"/>
                      <w:szCs w:val="18"/>
                      <w:lang w:eastAsia="en-US"/>
                    </w:rPr>
                    <w:tab/>
                  </w:r>
                </w:p>
              </w:tc>
              <w:tc>
                <w:tcPr>
                  <w:tcW w:w="4925" w:type="dxa"/>
                  <w:shd w:val="clear" w:color="auto" w:fill="auto"/>
                </w:tcPr>
                <w:p w14:paraId="71B6DBF3" w14:textId="77777777" w:rsidR="00F95EFC" w:rsidRPr="00F95EFC" w:rsidRDefault="00F95EFC" w:rsidP="00F95EFC">
                  <w:pPr>
                    <w:rPr>
                      <w:rFonts w:ascii="Arial" w:eastAsia="Calibri" w:hAnsi="Arial" w:cs="Arial"/>
                      <w:sz w:val="18"/>
                      <w:szCs w:val="18"/>
                      <w:lang w:eastAsia="en-US"/>
                    </w:rPr>
                  </w:pPr>
                  <w:r w:rsidRPr="00F95EFC">
                    <w:rPr>
                      <w:rFonts w:ascii="Arial" w:eastAsia="Calibri" w:hAnsi="Arial" w:cs="Arial"/>
                      <w:sz w:val="18"/>
                      <w:szCs w:val="18"/>
                      <w:lang w:eastAsia="en-US"/>
                    </w:rPr>
                    <w:t>Institut d'Études hispaniques - 31, rue Gay Lussac 75 005 Paris</w:t>
                  </w:r>
                </w:p>
              </w:tc>
            </w:tr>
            <w:tr w:rsidR="00F95EFC" w:rsidRPr="00F95EFC" w14:paraId="3E50AEA0" w14:textId="77777777" w:rsidTr="004B75B3">
              <w:tc>
                <w:tcPr>
                  <w:tcW w:w="3084" w:type="dxa"/>
                  <w:shd w:val="clear" w:color="auto" w:fill="auto"/>
                </w:tcPr>
                <w:p w14:paraId="7ABA2759" w14:textId="77777777" w:rsidR="00F95EFC" w:rsidRPr="00F95EFC" w:rsidRDefault="00F95EFC" w:rsidP="00F95EFC">
                  <w:pPr>
                    <w:rPr>
                      <w:rFonts w:ascii="Arial" w:eastAsia="Calibri" w:hAnsi="Arial" w:cs="Arial"/>
                      <w:b/>
                      <w:i/>
                      <w:iCs/>
                      <w:color w:val="000000"/>
                      <w:sz w:val="18"/>
                      <w:szCs w:val="18"/>
                      <w:lang w:eastAsia="en-US"/>
                    </w:rPr>
                  </w:pPr>
                  <w:r w:rsidRPr="00F95EFC">
                    <w:rPr>
                      <w:rFonts w:ascii="Arial" w:eastAsia="Calibri" w:hAnsi="Arial" w:cs="Arial"/>
                      <w:i/>
                      <w:iCs/>
                      <w:color w:val="000000"/>
                      <w:sz w:val="18"/>
                      <w:szCs w:val="18"/>
                      <w:lang w:eastAsia="en-US"/>
                    </w:rPr>
                    <w:t xml:space="preserve">Nom de l’organisateur: </w:t>
                  </w:r>
                  <w:r w:rsidRPr="00F95EFC">
                    <w:rPr>
                      <w:rFonts w:ascii="Arial" w:eastAsia="Calibri" w:hAnsi="Arial" w:cs="Arial"/>
                      <w:i/>
                      <w:iCs/>
                      <w:color w:val="000000"/>
                      <w:sz w:val="18"/>
                      <w:szCs w:val="18"/>
                      <w:lang w:eastAsia="en-US"/>
                    </w:rPr>
                    <w:tab/>
                  </w:r>
                </w:p>
              </w:tc>
              <w:tc>
                <w:tcPr>
                  <w:tcW w:w="4925" w:type="dxa"/>
                  <w:shd w:val="clear" w:color="auto" w:fill="auto"/>
                </w:tcPr>
                <w:p w14:paraId="52847386" w14:textId="77777777" w:rsidR="00F95EFC" w:rsidRPr="00F95EFC" w:rsidRDefault="00F95EFC" w:rsidP="00F95EFC">
                  <w:pPr>
                    <w:rPr>
                      <w:rFonts w:ascii="Arial" w:eastAsia="Calibri" w:hAnsi="Arial" w:cs="Arial"/>
                      <w:sz w:val="18"/>
                      <w:szCs w:val="18"/>
                      <w:lang w:eastAsia="en-US"/>
                    </w:rPr>
                  </w:pPr>
                  <w:r w:rsidRPr="00F95EFC">
                    <w:rPr>
                      <w:rFonts w:ascii="Arial" w:eastAsia="Calibri" w:hAnsi="Arial" w:cs="Arial"/>
                      <w:sz w:val="18"/>
                      <w:szCs w:val="18"/>
                      <w:lang w:eastAsia="en-US"/>
                    </w:rPr>
                    <w:t>Laurence Breysse-Chanet</w:t>
                  </w:r>
                </w:p>
              </w:tc>
            </w:tr>
            <w:tr w:rsidR="00F95EFC" w:rsidRPr="00F95EFC" w14:paraId="44C2DC8B" w14:textId="77777777" w:rsidTr="004B75B3">
              <w:tc>
                <w:tcPr>
                  <w:tcW w:w="3084" w:type="dxa"/>
                  <w:shd w:val="clear" w:color="auto" w:fill="auto"/>
                </w:tcPr>
                <w:p w14:paraId="38480CE3" w14:textId="77777777" w:rsidR="00F95EFC" w:rsidRPr="00F95EFC" w:rsidRDefault="00F95EFC" w:rsidP="00F95EFC">
                  <w:pPr>
                    <w:rPr>
                      <w:rFonts w:ascii="Arial" w:eastAsia="Calibri" w:hAnsi="Arial" w:cs="Arial"/>
                      <w:i/>
                      <w:iCs/>
                      <w:color w:val="000000"/>
                      <w:sz w:val="18"/>
                      <w:szCs w:val="18"/>
                      <w:lang w:eastAsia="en-US"/>
                    </w:rPr>
                  </w:pPr>
                  <w:r w:rsidRPr="00F95EFC">
                    <w:rPr>
                      <w:rFonts w:ascii="Arial" w:eastAsia="Calibri" w:hAnsi="Arial" w:cs="Arial"/>
                      <w:i/>
                      <w:iCs/>
                      <w:color w:val="000000"/>
                      <w:sz w:val="18"/>
                      <w:szCs w:val="18"/>
                      <w:lang w:eastAsia="en-US"/>
                    </w:rPr>
                    <w:t>E-mail de l’organisateur :</w:t>
                  </w:r>
                </w:p>
              </w:tc>
              <w:tc>
                <w:tcPr>
                  <w:tcW w:w="4925" w:type="dxa"/>
                  <w:shd w:val="clear" w:color="auto" w:fill="auto"/>
                </w:tcPr>
                <w:p w14:paraId="3F23355C" w14:textId="77777777" w:rsidR="00F95EFC" w:rsidRPr="00F95EFC" w:rsidRDefault="00F95EFC" w:rsidP="00F95EFC">
                  <w:pPr>
                    <w:rPr>
                      <w:rFonts w:ascii="Arial" w:eastAsia="Calibri" w:hAnsi="Arial" w:cs="Arial"/>
                      <w:sz w:val="18"/>
                      <w:szCs w:val="18"/>
                      <w:lang w:eastAsia="en-US"/>
                    </w:rPr>
                  </w:pPr>
                  <w:r w:rsidRPr="00F95EFC">
                    <w:rPr>
                      <w:rFonts w:ascii="Arial" w:eastAsia="Calibri" w:hAnsi="Arial" w:cs="Arial"/>
                      <w:sz w:val="18"/>
                      <w:szCs w:val="18"/>
                      <w:lang w:eastAsia="en-US"/>
                    </w:rPr>
                    <w:t>lbreyssechanet@wanadoo.fr</w:t>
                  </w:r>
                </w:p>
              </w:tc>
            </w:tr>
          </w:tbl>
          <w:p w14:paraId="02939D56" w14:textId="77777777" w:rsidR="00F95EFC" w:rsidRPr="00F95EFC" w:rsidRDefault="00F95EFC" w:rsidP="00F95EFC">
            <w:pPr>
              <w:rPr>
                <w:rFonts w:ascii="Arial" w:eastAsia="Calibri" w:hAnsi="Arial" w:cs="Arial"/>
                <w:sz w:val="18"/>
                <w:szCs w:val="18"/>
                <w:lang w:eastAsia="en-US"/>
              </w:rPr>
            </w:pPr>
          </w:p>
          <w:p w14:paraId="7407A1BD" w14:textId="77777777" w:rsidR="00F95EFC" w:rsidRPr="00F95EFC" w:rsidRDefault="00F95EFC" w:rsidP="00F95EFC">
            <w:pPr>
              <w:spacing w:after="200" w:line="360" w:lineRule="auto"/>
              <w:jc w:val="both"/>
              <w:rPr>
                <w:rFonts w:ascii="Arial" w:eastAsia="Calibri" w:hAnsi="Arial" w:cs="Arial"/>
                <w:b/>
                <w:sz w:val="18"/>
                <w:szCs w:val="18"/>
                <w:u w:val="single"/>
                <w:lang w:eastAsia="en-US"/>
              </w:rPr>
            </w:pPr>
          </w:p>
          <w:p w14:paraId="63D4C406" w14:textId="77777777" w:rsidR="00F95EFC" w:rsidRPr="00F95EFC" w:rsidRDefault="00F95EFC" w:rsidP="00613BAD">
            <w:pPr>
              <w:spacing w:after="200"/>
              <w:jc w:val="both"/>
              <w:rPr>
                <w:rFonts w:ascii="Arial" w:eastAsia="Calibri" w:hAnsi="Arial" w:cs="Arial"/>
                <w:sz w:val="18"/>
                <w:szCs w:val="18"/>
                <w:lang w:eastAsia="en-US"/>
              </w:rPr>
            </w:pPr>
            <w:r w:rsidRPr="00F95EFC">
              <w:rPr>
                <w:rFonts w:ascii="Arial" w:eastAsia="Calibri" w:hAnsi="Arial" w:cs="Arial"/>
                <w:b/>
                <w:sz w:val="18"/>
                <w:szCs w:val="18"/>
                <w:u w:val="single"/>
                <w:lang w:eastAsia="en-US"/>
              </w:rPr>
              <w:t>Descriptif du séminaire</w:t>
            </w:r>
            <w:r w:rsidRPr="00F95EFC">
              <w:rPr>
                <w:rFonts w:ascii="Arial" w:eastAsia="Calibri" w:hAnsi="Arial" w:cs="Arial"/>
                <w:sz w:val="18"/>
                <w:szCs w:val="18"/>
                <w:lang w:eastAsia="en-US"/>
              </w:rPr>
              <w:t xml:space="preserve"> : Le PIAL, seul séminaire en France à être uniquement consacré à la poésie en langue espagnole, développe la conception d’une recherche à la croisée de zones culturelles et géographiques multiples – Péninsule ibérique et différents pays de l’Amérique latine – centrée sur le fait poétique dans la société contemporaine. Ce qui à nos yeux constitue la spécificité de la poésie, le fait que nous sommes des êtres de langage, en demeure le principe fondamental. La réflexion s’appuie sur le concept de communauté(s) linguistique(s), de circulation et d’échanges de pratiques poétiques, sans négliger pour autant les particularités culturelles, historiques ou sociétales. En quête de dialogue fécond avec les théories et pratiques poétiques françaises ou d’autres sphères culturelles, le PIAL développe depuis 2007 ces orientations dans des séminaires mensuels (8 ou 9 par année universitaire), en alternant communications universitaires et interventions de poètes, pour ne pas dissocier le texte de la voix, et pour tendre des ponts entre la création et la réflexion. Sans s’éloigner de sa recherche sur les Traductions et transferts, le PIAL participe aussi, sur cinq années, au projet de recherche fédérateur du CRIMIC, « Penser la capitalité ». Le PIAL organise des colloques, des journées d’études, des participations à des séminaires doctoraux en partenariat.</w:t>
            </w:r>
          </w:p>
          <w:p w14:paraId="74710E64" w14:textId="77777777" w:rsidR="00F95EFC" w:rsidRPr="00F95EFC" w:rsidRDefault="00F95EFC" w:rsidP="00613BAD">
            <w:pPr>
              <w:spacing w:after="200"/>
              <w:jc w:val="both"/>
              <w:rPr>
                <w:rFonts w:ascii="Arial" w:eastAsia="Calibri" w:hAnsi="Arial" w:cs="Arial"/>
                <w:sz w:val="18"/>
                <w:szCs w:val="18"/>
                <w:lang w:eastAsia="en-US"/>
              </w:rPr>
            </w:pPr>
            <w:r w:rsidRPr="00F95EFC">
              <w:rPr>
                <w:rFonts w:ascii="Arial" w:eastAsia="Calibri" w:hAnsi="Arial" w:cs="Arial"/>
                <w:sz w:val="18"/>
                <w:szCs w:val="18"/>
                <w:lang w:eastAsia="en-US"/>
              </w:rPr>
              <w:t>En association avec Ina Salazar, Professeur de Littérature hispano-américaine.</w:t>
            </w:r>
          </w:p>
          <w:p w14:paraId="304207F8" w14:textId="77777777" w:rsidR="00F95EFC" w:rsidRPr="00F95EFC" w:rsidRDefault="00F95EFC" w:rsidP="00613BAD">
            <w:pPr>
              <w:spacing w:after="200"/>
              <w:jc w:val="both"/>
              <w:rPr>
                <w:rFonts w:ascii="Arial" w:eastAsia="Calibri" w:hAnsi="Arial" w:cs="Arial"/>
                <w:sz w:val="18"/>
                <w:szCs w:val="18"/>
                <w:lang w:eastAsia="en-US"/>
              </w:rPr>
            </w:pPr>
            <w:r w:rsidRPr="00F95EFC">
              <w:rPr>
                <w:rFonts w:ascii="Arial" w:eastAsia="Calibri" w:hAnsi="Arial" w:cs="Arial"/>
                <w:sz w:val="18"/>
                <w:szCs w:val="18"/>
                <w:lang w:eastAsia="en-US"/>
              </w:rPr>
              <w:t>http://crimic-sorbonne.fr/poesies-iberiques-et-d-amerique-latine-pial/</w:t>
            </w:r>
          </w:p>
          <w:p w14:paraId="70386F76" w14:textId="77777777" w:rsidR="00F95EFC" w:rsidRPr="00F95EFC" w:rsidRDefault="00F95EFC" w:rsidP="00F95EFC">
            <w:pPr>
              <w:spacing w:after="200" w:line="276" w:lineRule="auto"/>
              <w:jc w:val="both"/>
              <w:rPr>
                <w:rFonts w:ascii="Arial" w:eastAsia="Calibri" w:hAnsi="Arial" w:cs="Arial"/>
                <w:b/>
                <w:sz w:val="18"/>
                <w:szCs w:val="18"/>
                <w:lang w:eastAsia="en-US"/>
              </w:rPr>
            </w:pPr>
          </w:p>
          <w:p w14:paraId="397F3A5A" w14:textId="77777777" w:rsidR="00771D6F" w:rsidRPr="00CD623A" w:rsidRDefault="00771D6F" w:rsidP="00531458">
            <w:pPr>
              <w:jc w:val="both"/>
              <w:rPr>
                <w:rFonts w:ascii="Arial" w:hAnsi="Arial" w:cs="Arial"/>
                <w:sz w:val="18"/>
                <w:szCs w:val="18"/>
              </w:rPr>
            </w:pPr>
            <w:r w:rsidRPr="00CD623A">
              <w:rPr>
                <w:rFonts w:ascii="Arial" w:hAnsi="Arial" w:cs="Arial"/>
                <w:sz w:val="18"/>
                <w:szCs w:val="18"/>
              </w:rPr>
              <w:tab/>
            </w:r>
          </w:p>
        </w:tc>
      </w:tr>
    </w:tbl>
    <w:p w14:paraId="0559103F" w14:textId="77B3707D" w:rsidR="000E2221" w:rsidRPr="00CD623A" w:rsidRDefault="000E2221" w:rsidP="00531458">
      <w:pPr>
        <w:jc w:val="both"/>
        <w:rPr>
          <w:rFonts w:ascii="Arial" w:eastAsia="Calibri" w:hAnsi="Arial" w:cs="Arial"/>
          <w:sz w:val="18"/>
          <w:szCs w:val="18"/>
          <w:lang w:eastAsia="en-US"/>
        </w:rPr>
      </w:pPr>
    </w:p>
    <w:p w14:paraId="61B4881E" w14:textId="77777777" w:rsidR="00A50EBF" w:rsidRPr="00CD623A" w:rsidRDefault="00A50EBF" w:rsidP="00531458">
      <w:pPr>
        <w:jc w:val="both"/>
        <w:rPr>
          <w:rFonts w:ascii="Arial" w:hAnsi="Arial" w:cs="Arial"/>
          <w:b/>
          <w:sz w:val="18"/>
          <w:szCs w:val="18"/>
        </w:rPr>
      </w:pPr>
    </w:p>
    <w:p w14:paraId="2D3E466B" w14:textId="49CA389C" w:rsidR="009F2FF1" w:rsidRPr="00E06AF1" w:rsidRDefault="00B73703" w:rsidP="00E06AF1">
      <w:pPr>
        <w:pStyle w:val="Titre0"/>
      </w:pPr>
      <w:r w:rsidRPr="00E06AF1">
        <w:t>Monica GÜELL</w:t>
      </w:r>
    </w:p>
    <w:tbl>
      <w:tblPr>
        <w:tblW w:w="0" w:type="auto"/>
        <w:tblInd w:w="1277" w:type="dxa"/>
        <w:tblLook w:val="04A0" w:firstRow="1" w:lastRow="0" w:firstColumn="1" w:lastColumn="0" w:noHBand="0" w:noVBand="1"/>
      </w:tblPr>
      <w:tblGrid>
        <w:gridCol w:w="2998"/>
        <w:gridCol w:w="4735"/>
      </w:tblGrid>
      <w:tr w:rsidR="00D04E2D" w:rsidRPr="00CD623A" w14:paraId="7CA36D77" w14:textId="77777777" w:rsidTr="00D04E2D">
        <w:tc>
          <w:tcPr>
            <w:tcW w:w="3084" w:type="dxa"/>
            <w:shd w:val="clear" w:color="auto" w:fill="auto"/>
          </w:tcPr>
          <w:p w14:paraId="5AE0FED0" w14:textId="77777777" w:rsidR="00D04E2D" w:rsidRPr="00CD623A" w:rsidRDefault="00D04E2D"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shd w:val="clear" w:color="auto" w:fill="auto"/>
          </w:tcPr>
          <w:p w14:paraId="049C5632" w14:textId="77777777" w:rsidR="00D04E2D" w:rsidRPr="00CD623A" w:rsidRDefault="00D04E2D" w:rsidP="00531458">
            <w:pPr>
              <w:tabs>
                <w:tab w:val="left" w:pos="1796"/>
              </w:tabs>
              <w:jc w:val="both"/>
              <w:rPr>
                <w:rFonts w:ascii="Arial" w:hAnsi="Arial" w:cs="Arial"/>
                <w:sz w:val="18"/>
                <w:szCs w:val="18"/>
              </w:rPr>
            </w:pPr>
            <w:r w:rsidRPr="00CD623A">
              <w:rPr>
                <w:rFonts w:ascii="Arial" w:hAnsi="Arial" w:cs="Arial"/>
                <w:sz w:val="18"/>
                <w:szCs w:val="18"/>
              </w:rPr>
              <w:t>Etudes catalanes</w:t>
            </w:r>
          </w:p>
        </w:tc>
      </w:tr>
      <w:tr w:rsidR="00D04E2D" w:rsidRPr="00CD623A" w14:paraId="492053CB" w14:textId="77777777" w:rsidTr="00D04E2D">
        <w:tc>
          <w:tcPr>
            <w:tcW w:w="3084" w:type="dxa"/>
            <w:shd w:val="clear" w:color="auto" w:fill="auto"/>
          </w:tcPr>
          <w:p w14:paraId="24AB5C01" w14:textId="77777777" w:rsidR="00D04E2D" w:rsidRPr="00CD623A" w:rsidRDefault="00D04E2D"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shd w:val="clear" w:color="auto" w:fill="auto"/>
          </w:tcPr>
          <w:p w14:paraId="5CF549E2" w14:textId="77777777" w:rsidR="00D04E2D" w:rsidRPr="00CD623A" w:rsidRDefault="00D04E2D" w:rsidP="00531458">
            <w:pPr>
              <w:jc w:val="both"/>
              <w:rPr>
                <w:rFonts w:ascii="Arial" w:hAnsi="Arial" w:cs="Arial"/>
                <w:sz w:val="18"/>
                <w:szCs w:val="18"/>
              </w:rPr>
            </w:pPr>
            <w:r w:rsidRPr="00CD623A">
              <w:rPr>
                <w:rFonts w:ascii="Arial" w:hAnsi="Arial" w:cs="Arial"/>
                <w:sz w:val="18"/>
                <w:szCs w:val="18"/>
              </w:rPr>
              <w:t>Séminaire doctoral d’études catalanes</w:t>
            </w:r>
          </w:p>
        </w:tc>
      </w:tr>
      <w:tr w:rsidR="00D04E2D" w:rsidRPr="00CD623A" w14:paraId="67F9424C" w14:textId="77777777" w:rsidTr="00D04E2D">
        <w:tc>
          <w:tcPr>
            <w:tcW w:w="3084" w:type="dxa"/>
            <w:shd w:val="clear" w:color="auto" w:fill="auto"/>
          </w:tcPr>
          <w:p w14:paraId="783B73C6" w14:textId="77777777" w:rsidR="00D04E2D" w:rsidRPr="00CD623A" w:rsidRDefault="00D04E2D"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shd w:val="clear" w:color="auto" w:fill="auto"/>
          </w:tcPr>
          <w:p w14:paraId="1BD57BC0" w14:textId="77777777" w:rsidR="00D04E2D" w:rsidRPr="00CD623A" w:rsidRDefault="00D04E2D" w:rsidP="00531458">
            <w:pPr>
              <w:jc w:val="both"/>
              <w:rPr>
                <w:rFonts w:ascii="Arial" w:hAnsi="Arial" w:cs="Arial"/>
                <w:sz w:val="18"/>
                <w:szCs w:val="18"/>
              </w:rPr>
            </w:pPr>
            <w:r w:rsidRPr="00CD623A">
              <w:rPr>
                <w:rFonts w:ascii="Arial" w:hAnsi="Arial" w:cs="Arial"/>
                <w:sz w:val="18"/>
                <w:szCs w:val="18"/>
              </w:rPr>
              <w:t>: Mensuel d’octobre à juin, le lundi</w:t>
            </w:r>
          </w:p>
        </w:tc>
      </w:tr>
      <w:tr w:rsidR="00D04E2D" w:rsidRPr="00CD623A" w14:paraId="61035B4B" w14:textId="77777777" w:rsidTr="00D04E2D">
        <w:tc>
          <w:tcPr>
            <w:tcW w:w="3084" w:type="dxa"/>
            <w:shd w:val="clear" w:color="auto" w:fill="auto"/>
          </w:tcPr>
          <w:p w14:paraId="60715DBC" w14:textId="77777777" w:rsidR="00D04E2D" w:rsidRPr="00CD623A" w:rsidRDefault="00D04E2D"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shd w:val="clear" w:color="auto" w:fill="auto"/>
          </w:tcPr>
          <w:p w14:paraId="7825E65C" w14:textId="77777777" w:rsidR="00D04E2D" w:rsidRPr="00CD623A" w:rsidRDefault="00D04E2D" w:rsidP="00531458">
            <w:pPr>
              <w:jc w:val="both"/>
              <w:rPr>
                <w:rFonts w:ascii="Arial" w:hAnsi="Arial" w:cs="Arial"/>
                <w:sz w:val="18"/>
                <w:szCs w:val="18"/>
              </w:rPr>
            </w:pPr>
            <w:r w:rsidRPr="00CD623A">
              <w:rPr>
                <w:rFonts w:ascii="Arial" w:hAnsi="Arial" w:cs="Arial"/>
                <w:sz w:val="18"/>
                <w:szCs w:val="18"/>
              </w:rPr>
              <w:t>2 h</w:t>
            </w:r>
          </w:p>
        </w:tc>
      </w:tr>
      <w:tr w:rsidR="00D04E2D" w:rsidRPr="00CD623A" w14:paraId="322E4BA9" w14:textId="77777777" w:rsidTr="00D04E2D">
        <w:tc>
          <w:tcPr>
            <w:tcW w:w="3084" w:type="dxa"/>
            <w:shd w:val="clear" w:color="auto" w:fill="auto"/>
          </w:tcPr>
          <w:p w14:paraId="58D24075" w14:textId="77777777" w:rsidR="00D04E2D" w:rsidRPr="00CD623A" w:rsidRDefault="00D04E2D"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5" w:type="dxa"/>
            <w:shd w:val="clear" w:color="auto" w:fill="auto"/>
          </w:tcPr>
          <w:p w14:paraId="14FFBE25" w14:textId="740CEAFB" w:rsidR="00D04E2D" w:rsidRPr="00CD623A" w:rsidRDefault="00DF07EA" w:rsidP="00531458">
            <w:pPr>
              <w:jc w:val="both"/>
              <w:rPr>
                <w:rFonts w:ascii="Arial" w:hAnsi="Arial" w:cs="Arial"/>
                <w:sz w:val="18"/>
                <w:szCs w:val="18"/>
              </w:rPr>
            </w:pPr>
            <w:r>
              <w:rPr>
                <w:rFonts w:ascii="Arial" w:hAnsi="Arial" w:cs="Arial"/>
                <w:sz w:val="18"/>
                <w:szCs w:val="18"/>
              </w:rPr>
              <w:t>Monica GUELL</w:t>
            </w:r>
          </w:p>
        </w:tc>
      </w:tr>
      <w:tr w:rsidR="00D04E2D" w:rsidRPr="00CD623A" w14:paraId="71715E70" w14:textId="77777777" w:rsidTr="00D04E2D">
        <w:tc>
          <w:tcPr>
            <w:tcW w:w="3084" w:type="dxa"/>
            <w:shd w:val="clear" w:color="auto" w:fill="auto"/>
          </w:tcPr>
          <w:p w14:paraId="35197168" w14:textId="77777777" w:rsidR="00D04E2D" w:rsidRPr="00CD623A" w:rsidRDefault="00D04E2D"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5" w:type="dxa"/>
            <w:shd w:val="clear" w:color="auto" w:fill="auto"/>
          </w:tcPr>
          <w:p w14:paraId="2C20628C" w14:textId="77777777" w:rsidR="00D04E2D" w:rsidRPr="00CD623A" w:rsidRDefault="00D04E2D" w:rsidP="00531458">
            <w:pPr>
              <w:jc w:val="both"/>
              <w:rPr>
                <w:rFonts w:ascii="Arial" w:hAnsi="Arial" w:cs="Arial"/>
                <w:sz w:val="18"/>
                <w:szCs w:val="18"/>
              </w:rPr>
            </w:pPr>
            <w:r w:rsidRPr="00CD623A">
              <w:rPr>
                <w:rFonts w:ascii="Arial" w:hAnsi="Arial" w:cs="Arial"/>
                <w:sz w:val="18"/>
                <w:szCs w:val="18"/>
              </w:rPr>
              <w:t>Centre d’études catalanes, bibliothèque</w:t>
            </w:r>
          </w:p>
        </w:tc>
      </w:tr>
    </w:tbl>
    <w:p w14:paraId="6DEA919C" w14:textId="77777777" w:rsidR="00D04E2D" w:rsidRPr="00CD623A" w:rsidRDefault="00D04E2D" w:rsidP="00531458">
      <w:pPr>
        <w:pStyle w:val="Titre0"/>
        <w:jc w:val="both"/>
      </w:pPr>
    </w:p>
    <w:p w14:paraId="4A586F44" w14:textId="050251BF" w:rsidR="007C0028" w:rsidRPr="00CD623A" w:rsidRDefault="007C0028" w:rsidP="00531458">
      <w:pPr>
        <w:jc w:val="both"/>
        <w:rPr>
          <w:rFonts w:ascii="Arial" w:hAnsi="Arial" w:cs="Arial"/>
          <w:sz w:val="18"/>
          <w:szCs w:val="18"/>
        </w:rPr>
      </w:pPr>
      <w:r w:rsidRPr="00CD623A">
        <w:rPr>
          <w:rFonts w:ascii="Arial" w:hAnsi="Arial" w:cs="Arial"/>
          <w:b/>
          <w:sz w:val="18"/>
          <w:szCs w:val="18"/>
          <w:u w:val="single"/>
        </w:rPr>
        <w:t>Descriptif du séminaire</w:t>
      </w:r>
      <w:r w:rsidR="00D04E2D" w:rsidRPr="00CD623A">
        <w:rPr>
          <w:rFonts w:ascii="Arial" w:hAnsi="Arial" w:cs="Arial"/>
          <w:sz w:val="18"/>
          <w:szCs w:val="18"/>
        </w:rPr>
        <w:t xml:space="preserve"> : </w:t>
      </w:r>
      <w:r w:rsidRPr="00CD623A">
        <w:rPr>
          <w:rFonts w:ascii="Arial" w:hAnsi="Arial" w:cs="Arial"/>
          <w:sz w:val="18"/>
          <w:szCs w:val="18"/>
        </w:rPr>
        <w:t xml:space="preserve">Durant le quinquennat 2019-2023 le séminaire se propose d’étudier les circulations, les transmissions, les passages des savoirs, des idées, des traducteurs et des créateurs. Les recherches s’articuleront autour des volets ci-dessous déclinés, le premier étant commun à tous les axes du CRIMIC. </w:t>
      </w:r>
    </w:p>
    <w:p w14:paraId="3DB164F6" w14:textId="77777777" w:rsidR="007C0028" w:rsidRPr="00CD623A" w:rsidRDefault="007C0028" w:rsidP="00531458">
      <w:pPr>
        <w:ind w:firstLine="709"/>
        <w:jc w:val="both"/>
        <w:rPr>
          <w:rFonts w:ascii="Arial" w:hAnsi="Arial" w:cs="Arial"/>
          <w:b/>
          <w:sz w:val="18"/>
          <w:szCs w:val="18"/>
        </w:rPr>
      </w:pPr>
      <w:r w:rsidRPr="00CD623A">
        <w:rPr>
          <w:rFonts w:ascii="Arial" w:hAnsi="Arial" w:cs="Arial"/>
          <w:b/>
          <w:sz w:val="18"/>
          <w:szCs w:val="18"/>
        </w:rPr>
        <w:lastRenderedPageBreak/>
        <w:t>I- Penser la capitalité</w:t>
      </w:r>
    </w:p>
    <w:p w14:paraId="597B025D" w14:textId="77777777" w:rsidR="007C0028" w:rsidRPr="00CD623A" w:rsidRDefault="007C0028" w:rsidP="00531458">
      <w:pPr>
        <w:ind w:firstLine="709"/>
        <w:jc w:val="both"/>
        <w:rPr>
          <w:rFonts w:ascii="Arial" w:hAnsi="Arial" w:cs="Arial"/>
          <w:sz w:val="18"/>
          <w:szCs w:val="18"/>
        </w:rPr>
      </w:pPr>
      <w:r w:rsidRPr="00CD623A">
        <w:rPr>
          <w:rFonts w:ascii="Arial" w:hAnsi="Arial" w:cs="Arial"/>
          <w:sz w:val="18"/>
          <w:szCs w:val="18"/>
        </w:rPr>
        <w:t xml:space="preserve">On interrogera la notion de capitalité et sa relation aux marges, les relations entre les centres et les périphéries. Barcelone en tant que capitale historique et politique ; en tant que capitale littéraire ; en tant que capitale artistique ; les relations entre les capitales nationales ou internationales. Ces travaux seront en symbiose avec ceux des transferts culturels qui seront aussi développés. </w:t>
      </w:r>
    </w:p>
    <w:p w14:paraId="5F16912F" w14:textId="77777777" w:rsidR="007C0028" w:rsidRPr="00CD623A" w:rsidRDefault="007C0028" w:rsidP="00531458">
      <w:pPr>
        <w:ind w:firstLine="709"/>
        <w:jc w:val="both"/>
        <w:rPr>
          <w:rFonts w:ascii="Arial" w:hAnsi="Arial" w:cs="Arial"/>
          <w:b/>
          <w:sz w:val="18"/>
          <w:szCs w:val="18"/>
        </w:rPr>
      </w:pPr>
      <w:r w:rsidRPr="00CD623A">
        <w:rPr>
          <w:rFonts w:ascii="Arial" w:hAnsi="Arial" w:cs="Arial"/>
          <w:b/>
          <w:sz w:val="18"/>
          <w:szCs w:val="18"/>
        </w:rPr>
        <w:t>II- Les transferts culturels</w:t>
      </w:r>
    </w:p>
    <w:p w14:paraId="7FCCAB63" w14:textId="77777777" w:rsidR="007C0028" w:rsidRPr="00CD623A" w:rsidRDefault="007C0028" w:rsidP="00531458">
      <w:pPr>
        <w:jc w:val="both"/>
        <w:rPr>
          <w:rFonts w:ascii="Arial" w:hAnsi="Arial" w:cs="Arial"/>
          <w:sz w:val="18"/>
          <w:szCs w:val="18"/>
        </w:rPr>
      </w:pPr>
      <w:r w:rsidRPr="00CD623A">
        <w:rPr>
          <w:rFonts w:ascii="Arial" w:hAnsi="Arial" w:cs="Arial"/>
          <w:sz w:val="18"/>
          <w:szCs w:val="18"/>
        </w:rPr>
        <w:t>On s’attachera aux acteurs des transferts, aux lieux des médiations, aux pratiques institutionnelles ou privées, aux discours sur lesquels s’appuient les médiations ou ceux qu’elles génèrent.</w:t>
      </w:r>
    </w:p>
    <w:p w14:paraId="69D7E3B5" w14:textId="77777777" w:rsidR="007C0028" w:rsidRPr="00CD623A" w:rsidRDefault="007C0028" w:rsidP="00531458">
      <w:pPr>
        <w:ind w:firstLine="709"/>
        <w:jc w:val="both"/>
        <w:rPr>
          <w:rFonts w:ascii="Arial" w:hAnsi="Arial" w:cs="Arial"/>
          <w:b/>
          <w:sz w:val="18"/>
          <w:szCs w:val="18"/>
        </w:rPr>
      </w:pPr>
      <w:r w:rsidRPr="00CD623A">
        <w:rPr>
          <w:rFonts w:ascii="Arial" w:hAnsi="Arial" w:cs="Arial"/>
          <w:b/>
          <w:sz w:val="18"/>
          <w:szCs w:val="18"/>
        </w:rPr>
        <w:t>III- Écritures contemporaines et d’avant-garde</w:t>
      </w:r>
    </w:p>
    <w:p w14:paraId="1A478294" w14:textId="77777777" w:rsidR="007C0028" w:rsidRPr="00CD623A" w:rsidRDefault="007C0028" w:rsidP="00531458">
      <w:pPr>
        <w:ind w:firstLine="709"/>
        <w:jc w:val="both"/>
        <w:rPr>
          <w:rFonts w:ascii="Arial" w:hAnsi="Arial" w:cs="Arial"/>
          <w:sz w:val="18"/>
          <w:szCs w:val="18"/>
        </w:rPr>
      </w:pPr>
      <w:r w:rsidRPr="00CD623A">
        <w:rPr>
          <w:rFonts w:ascii="Arial" w:hAnsi="Arial" w:cs="Arial"/>
          <w:sz w:val="18"/>
          <w:szCs w:val="18"/>
        </w:rPr>
        <w:t>Sous l’angle des circulations, transmissions et passages, on explorera les écritures contemporaines catalanes, sous toutes leurs formes et notamment 1. Les écritures sous contrainte en langue catalane, d’inspiration oulipienne. 2. Le théâtre catalan contemporain.  3. Le cinéma catalan contemporain. 4.  Les transmédialités.</w:t>
      </w:r>
    </w:p>
    <w:p w14:paraId="0ECA44EF" w14:textId="424FC721" w:rsidR="00BB7C1C" w:rsidRPr="00CD623A" w:rsidRDefault="00BB7C1C" w:rsidP="00531458">
      <w:pPr>
        <w:jc w:val="both"/>
        <w:rPr>
          <w:rFonts w:ascii="Arial" w:hAnsi="Arial" w:cs="Arial"/>
          <w:b/>
          <w:sz w:val="18"/>
          <w:szCs w:val="18"/>
        </w:rPr>
      </w:pPr>
    </w:p>
    <w:p w14:paraId="2E5C5F3C" w14:textId="77777777" w:rsidR="007C0028" w:rsidRPr="00CD623A" w:rsidRDefault="007C0028" w:rsidP="00531458">
      <w:pPr>
        <w:jc w:val="both"/>
        <w:rPr>
          <w:rFonts w:ascii="Arial" w:hAnsi="Arial" w:cs="Arial"/>
          <w:b/>
          <w:sz w:val="18"/>
          <w:szCs w:val="18"/>
        </w:rPr>
      </w:pPr>
      <w:r w:rsidRPr="00CD623A">
        <w:rPr>
          <w:rFonts w:ascii="Arial" w:hAnsi="Arial" w:cs="Arial"/>
          <w:b/>
          <w:sz w:val="18"/>
          <w:szCs w:val="18"/>
        </w:rPr>
        <w:t xml:space="preserve">Programme </w:t>
      </w:r>
    </w:p>
    <w:p w14:paraId="28BE4B5A" w14:textId="77777777" w:rsidR="007C0028" w:rsidRPr="00CD623A" w:rsidRDefault="007C0028" w:rsidP="00531458">
      <w:pPr>
        <w:jc w:val="both"/>
        <w:rPr>
          <w:rFonts w:ascii="Arial" w:hAnsi="Arial" w:cs="Arial"/>
          <w:sz w:val="18"/>
          <w:szCs w:val="18"/>
        </w:rPr>
      </w:pPr>
      <w:r w:rsidRPr="00CD623A">
        <w:rPr>
          <w:rFonts w:ascii="Arial" w:hAnsi="Arial" w:cs="Arial"/>
          <w:sz w:val="18"/>
          <w:szCs w:val="18"/>
        </w:rPr>
        <w:t xml:space="preserve">Le programme complet sera disponible sur le site du CRIMIC à la rentrée : </w:t>
      </w:r>
      <w:hyperlink r:id="rId89" w:history="1">
        <w:r w:rsidRPr="00CD623A">
          <w:rPr>
            <w:rStyle w:val="Lienhypertexte"/>
            <w:rFonts w:ascii="Arial" w:hAnsi="Arial" w:cs="Arial"/>
            <w:sz w:val="18"/>
            <w:szCs w:val="18"/>
          </w:rPr>
          <w:t>http://crimic-sorbonne.fr/</w:t>
        </w:r>
      </w:hyperlink>
      <w:r w:rsidRPr="00CD623A">
        <w:rPr>
          <w:rFonts w:ascii="Arial" w:hAnsi="Arial" w:cs="Arial"/>
          <w:sz w:val="18"/>
          <w:szCs w:val="18"/>
        </w:rPr>
        <w:t xml:space="preserve">, et sur le site du Centre d’Études catalanes. </w:t>
      </w:r>
    </w:p>
    <w:p w14:paraId="028F4467" w14:textId="14A34255" w:rsidR="0014461C" w:rsidRDefault="00B73703" w:rsidP="00531458">
      <w:pPr>
        <w:keepNext/>
        <w:spacing w:before="120"/>
        <w:ind w:left="567" w:firstLine="567"/>
        <w:jc w:val="both"/>
        <w:outlineLvl w:val="3"/>
        <w:rPr>
          <w:rFonts w:ascii="Arial" w:hAnsi="Arial" w:cs="Arial"/>
          <w:b/>
          <w:bCs/>
          <w:sz w:val="18"/>
          <w:szCs w:val="18"/>
        </w:rPr>
      </w:pPr>
      <w:r w:rsidRPr="00CD623A">
        <w:rPr>
          <w:rFonts w:ascii="Arial" w:hAnsi="Arial" w:cs="Arial"/>
          <w:b/>
          <w:bCs/>
          <w:sz w:val="18"/>
          <w:szCs w:val="18"/>
        </w:rPr>
        <w:tab/>
      </w:r>
    </w:p>
    <w:p w14:paraId="5634713F" w14:textId="34E96AD5" w:rsidR="00CF2DF0" w:rsidRDefault="00CF2DF0" w:rsidP="00531458">
      <w:pPr>
        <w:keepNext/>
        <w:spacing w:before="120"/>
        <w:ind w:left="567" w:firstLine="567"/>
        <w:jc w:val="both"/>
        <w:outlineLvl w:val="3"/>
        <w:rPr>
          <w:rFonts w:ascii="Arial" w:hAnsi="Arial" w:cs="Arial"/>
          <w:b/>
          <w:bCs/>
          <w:sz w:val="18"/>
          <w:szCs w:val="18"/>
        </w:rPr>
      </w:pPr>
    </w:p>
    <w:p w14:paraId="79B44B43" w14:textId="77777777" w:rsidR="00CF2DF0" w:rsidRPr="00CD623A" w:rsidRDefault="00CF2DF0" w:rsidP="00531458">
      <w:pPr>
        <w:keepNext/>
        <w:spacing w:before="120"/>
        <w:ind w:left="567" w:firstLine="567"/>
        <w:jc w:val="both"/>
        <w:outlineLvl w:val="3"/>
        <w:rPr>
          <w:rFonts w:ascii="Arial" w:hAnsi="Arial" w:cs="Arial"/>
          <w:b/>
          <w:bCs/>
          <w:sz w:val="18"/>
          <w:szCs w:val="18"/>
        </w:rPr>
      </w:pPr>
    </w:p>
    <w:p w14:paraId="027A33D5" w14:textId="77777777" w:rsidR="0040117C" w:rsidRPr="00CD623A" w:rsidRDefault="0040117C" w:rsidP="00531458">
      <w:pPr>
        <w:jc w:val="both"/>
        <w:rPr>
          <w:rFonts w:ascii="Arial" w:hAnsi="Arial" w:cs="Arial"/>
          <w:b/>
          <w:sz w:val="18"/>
          <w:szCs w:val="18"/>
        </w:rPr>
      </w:pPr>
    </w:p>
    <w:tbl>
      <w:tblPr>
        <w:tblW w:w="0" w:type="auto"/>
        <w:tblInd w:w="1277" w:type="dxa"/>
        <w:tblLook w:val="04A0" w:firstRow="1" w:lastRow="0" w:firstColumn="1" w:lastColumn="0" w:noHBand="0" w:noVBand="1"/>
      </w:tblPr>
      <w:tblGrid>
        <w:gridCol w:w="2832"/>
        <w:gridCol w:w="4385"/>
      </w:tblGrid>
      <w:tr w:rsidR="001E39E1" w:rsidRPr="00CD623A" w14:paraId="17D3137F" w14:textId="77777777" w:rsidTr="001E39E1">
        <w:tc>
          <w:tcPr>
            <w:tcW w:w="7217" w:type="dxa"/>
            <w:gridSpan w:val="2"/>
            <w:hideMark/>
          </w:tcPr>
          <w:p w14:paraId="7131752D" w14:textId="33C96E55" w:rsidR="001E39E1" w:rsidRPr="00E06AF1" w:rsidRDefault="00207F9A" w:rsidP="00E06AF1">
            <w:pPr>
              <w:pStyle w:val="Titre0"/>
            </w:pPr>
            <w:r w:rsidRPr="00E06AF1">
              <w:t>Michel</w:t>
            </w:r>
            <w:r w:rsidR="001E39E1" w:rsidRPr="00E06AF1">
              <w:t xml:space="preserve"> RIAUDEL</w:t>
            </w:r>
          </w:p>
          <w:p w14:paraId="5B9C576F" w14:textId="7A5DAA5E" w:rsidR="001E39E1" w:rsidRPr="00CD623A" w:rsidRDefault="001E39E1" w:rsidP="00531458">
            <w:pPr>
              <w:pStyle w:val="Titre9"/>
            </w:pPr>
            <w:r w:rsidRPr="00CD623A">
              <w:t>Séminaire de master</w:t>
            </w:r>
          </w:p>
        </w:tc>
      </w:tr>
      <w:tr w:rsidR="001E39E1" w:rsidRPr="00CD623A" w14:paraId="7DC47078" w14:textId="77777777" w:rsidTr="001E39E1">
        <w:tc>
          <w:tcPr>
            <w:tcW w:w="2832" w:type="dxa"/>
            <w:hideMark/>
          </w:tcPr>
          <w:p w14:paraId="2568257D" w14:textId="77777777" w:rsidR="001E39E1" w:rsidRPr="00CD623A" w:rsidRDefault="001E39E1" w:rsidP="00531458">
            <w:pPr>
              <w:spacing w:before="100" w:beforeAutospacing="1"/>
              <w:jc w:val="both"/>
              <w:rPr>
                <w:rFonts w:ascii="Arial" w:hAnsi="Arial" w:cs="Arial"/>
                <w:sz w:val="18"/>
                <w:szCs w:val="18"/>
              </w:rPr>
            </w:pPr>
            <w:r w:rsidRPr="00CD623A">
              <w:rPr>
                <w:rFonts w:ascii="Arial" w:hAnsi="Arial" w:cs="Arial"/>
                <w:i/>
                <w:iCs/>
                <w:sz w:val="18"/>
                <w:szCs w:val="18"/>
              </w:rPr>
              <w:t>Axe de recherche :</w:t>
            </w:r>
          </w:p>
        </w:tc>
        <w:tc>
          <w:tcPr>
            <w:tcW w:w="4385" w:type="dxa"/>
            <w:hideMark/>
          </w:tcPr>
          <w:p w14:paraId="2772E4E8" w14:textId="77777777" w:rsidR="001E39E1" w:rsidRPr="00CD623A" w:rsidRDefault="001E39E1" w:rsidP="00531458">
            <w:pPr>
              <w:spacing w:before="100" w:beforeAutospacing="1"/>
              <w:jc w:val="both"/>
              <w:rPr>
                <w:rFonts w:ascii="Arial" w:hAnsi="Arial" w:cs="Arial"/>
                <w:sz w:val="18"/>
                <w:szCs w:val="18"/>
              </w:rPr>
            </w:pPr>
            <w:r w:rsidRPr="00CD623A">
              <w:rPr>
                <w:rFonts w:ascii="Arial" w:hAnsi="Arial" w:cs="Arial"/>
                <w:sz w:val="18"/>
                <w:szCs w:val="18"/>
              </w:rPr>
              <w:t>Etudes lusophones</w:t>
            </w:r>
          </w:p>
        </w:tc>
      </w:tr>
      <w:tr w:rsidR="001E39E1" w:rsidRPr="00CD623A" w14:paraId="7F29C9D1" w14:textId="77777777" w:rsidTr="001E39E1">
        <w:tc>
          <w:tcPr>
            <w:tcW w:w="2832" w:type="dxa"/>
            <w:hideMark/>
          </w:tcPr>
          <w:p w14:paraId="741BA3C7" w14:textId="77777777" w:rsidR="001E39E1" w:rsidRPr="00CD623A" w:rsidRDefault="001E39E1" w:rsidP="00531458">
            <w:pPr>
              <w:spacing w:before="100" w:beforeAutospacing="1"/>
              <w:jc w:val="both"/>
              <w:rPr>
                <w:rFonts w:ascii="Arial" w:hAnsi="Arial" w:cs="Arial"/>
                <w:sz w:val="18"/>
                <w:szCs w:val="18"/>
              </w:rPr>
            </w:pPr>
            <w:r w:rsidRPr="00CD623A">
              <w:rPr>
                <w:rFonts w:ascii="Arial" w:hAnsi="Arial" w:cs="Arial"/>
                <w:i/>
                <w:iCs/>
                <w:sz w:val="18"/>
                <w:szCs w:val="18"/>
              </w:rPr>
              <w:t xml:space="preserve">Intitulé du séminaire : </w:t>
            </w:r>
          </w:p>
        </w:tc>
        <w:tc>
          <w:tcPr>
            <w:tcW w:w="4385" w:type="dxa"/>
            <w:hideMark/>
          </w:tcPr>
          <w:p w14:paraId="6366F09E" w14:textId="1B1DF43B" w:rsidR="001E39E1" w:rsidRPr="00CD623A" w:rsidRDefault="001E39E1" w:rsidP="00531458">
            <w:pPr>
              <w:spacing w:before="100" w:beforeAutospacing="1"/>
              <w:jc w:val="both"/>
              <w:rPr>
                <w:rFonts w:ascii="Arial" w:hAnsi="Arial" w:cs="Arial"/>
                <w:sz w:val="18"/>
                <w:szCs w:val="18"/>
              </w:rPr>
            </w:pPr>
            <w:r w:rsidRPr="00CD623A">
              <w:rPr>
                <w:rFonts w:ascii="Arial" w:hAnsi="Arial" w:cs="Arial"/>
                <w:sz w:val="18"/>
                <w:szCs w:val="18"/>
              </w:rPr>
              <w:t> Interprètes du Brésil</w:t>
            </w:r>
          </w:p>
        </w:tc>
      </w:tr>
      <w:tr w:rsidR="001E39E1" w:rsidRPr="00CD623A" w14:paraId="7E5FE9D1" w14:textId="77777777" w:rsidTr="001E39E1">
        <w:tc>
          <w:tcPr>
            <w:tcW w:w="2832" w:type="dxa"/>
            <w:hideMark/>
          </w:tcPr>
          <w:p w14:paraId="013050C3" w14:textId="77777777" w:rsidR="001E39E1" w:rsidRPr="00CD623A" w:rsidRDefault="001E39E1" w:rsidP="00531458">
            <w:pPr>
              <w:spacing w:before="100" w:beforeAutospacing="1"/>
              <w:jc w:val="both"/>
              <w:rPr>
                <w:rFonts w:ascii="Arial" w:hAnsi="Arial" w:cs="Arial"/>
                <w:sz w:val="18"/>
                <w:szCs w:val="18"/>
              </w:rPr>
            </w:pPr>
            <w:r w:rsidRPr="00CD623A">
              <w:rPr>
                <w:rFonts w:ascii="Arial" w:hAnsi="Arial" w:cs="Arial"/>
                <w:i/>
                <w:iCs/>
                <w:sz w:val="18"/>
                <w:szCs w:val="18"/>
              </w:rPr>
              <w:t xml:space="preserve">Dates du séminaire :             </w:t>
            </w:r>
          </w:p>
        </w:tc>
        <w:tc>
          <w:tcPr>
            <w:tcW w:w="4385" w:type="dxa"/>
            <w:hideMark/>
          </w:tcPr>
          <w:p w14:paraId="359709CE" w14:textId="4E7653FA" w:rsidR="001E39E1" w:rsidRPr="00CD623A" w:rsidRDefault="001E39E1" w:rsidP="00531458">
            <w:pPr>
              <w:spacing w:before="100" w:beforeAutospacing="1"/>
              <w:jc w:val="both"/>
              <w:rPr>
                <w:rFonts w:ascii="Arial" w:hAnsi="Arial" w:cs="Arial"/>
                <w:sz w:val="18"/>
                <w:szCs w:val="18"/>
              </w:rPr>
            </w:pPr>
            <w:r w:rsidRPr="00CD623A">
              <w:rPr>
                <w:rFonts w:ascii="Arial" w:hAnsi="Arial" w:cs="Arial"/>
                <w:sz w:val="18"/>
                <w:szCs w:val="18"/>
              </w:rPr>
              <w:t> Semestres 1 et 3, mardi, 14 h – 16 h</w:t>
            </w:r>
          </w:p>
        </w:tc>
      </w:tr>
      <w:tr w:rsidR="001E39E1" w:rsidRPr="00CD623A" w14:paraId="7BEF5B41" w14:textId="77777777" w:rsidTr="001E39E1">
        <w:tc>
          <w:tcPr>
            <w:tcW w:w="2832" w:type="dxa"/>
            <w:hideMark/>
          </w:tcPr>
          <w:p w14:paraId="4099F541" w14:textId="77777777" w:rsidR="001E39E1" w:rsidRPr="00CD623A" w:rsidRDefault="001E39E1" w:rsidP="00531458">
            <w:pPr>
              <w:spacing w:before="100" w:beforeAutospacing="1"/>
              <w:jc w:val="both"/>
              <w:rPr>
                <w:rFonts w:ascii="Arial" w:hAnsi="Arial" w:cs="Arial"/>
                <w:sz w:val="18"/>
                <w:szCs w:val="18"/>
              </w:rPr>
            </w:pPr>
            <w:r w:rsidRPr="00CD623A">
              <w:rPr>
                <w:rFonts w:ascii="Arial" w:hAnsi="Arial" w:cs="Arial"/>
                <w:i/>
                <w:iCs/>
                <w:sz w:val="18"/>
                <w:szCs w:val="18"/>
              </w:rPr>
              <w:t xml:space="preserve">Lieu :       </w:t>
            </w:r>
          </w:p>
        </w:tc>
        <w:tc>
          <w:tcPr>
            <w:tcW w:w="4385" w:type="dxa"/>
            <w:hideMark/>
          </w:tcPr>
          <w:p w14:paraId="6D62A20A" w14:textId="758EF4DC" w:rsidR="001E39E1" w:rsidRPr="00CD623A" w:rsidRDefault="001E39E1" w:rsidP="00531458">
            <w:pPr>
              <w:pStyle w:val="Titre4"/>
              <w:numPr>
                <w:ilvl w:val="0"/>
                <w:numId w:val="0"/>
              </w:numPr>
              <w:jc w:val="both"/>
              <w:rPr>
                <w:rFonts w:ascii="Arial" w:hAnsi="Arial"/>
                <w:sz w:val="18"/>
                <w:szCs w:val="18"/>
              </w:rPr>
            </w:pPr>
            <w:r w:rsidRPr="00CD623A">
              <w:rPr>
                <w:rFonts w:ascii="Arial" w:hAnsi="Arial"/>
                <w:sz w:val="18"/>
                <w:szCs w:val="18"/>
              </w:rPr>
              <w:t> salle 21 (Institut)</w:t>
            </w:r>
          </w:p>
        </w:tc>
      </w:tr>
      <w:tr w:rsidR="001E39E1" w:rsidRPr="00CD623A" w14:paraId="2D592E22" w14:textId="77777777" w:rsidTr="001E39E1">
        <w:tc>
          <w:tcPr>
            <w:tcW w:w="2832" w:type="dxa"/>
            <w:hideMark/>
          </w:tcPr>
          <w:p w14:paraId="4470C6B7" w14:textId="77777777" w:rsidR="001E39E1" w:rsidRPr="00CD623A" w:rsidRDefault="001E39E1" w:rsidP="00531458">
            <w:pPr>
              <w:spacing w:before="100" w:beforeAutospacing="1"/>
              <w:jc w:val="both"/>
              <w:rPr>
                <w:rFonts w:ascii="Arial" w:hAnsi="Arial" w:cs="Arial"/>
                <w:sz w:val="18"/>
                <w:szCs w:val="18"/>
              </w:rPr>
            </w:pPr>
            <w:r w:rsidRPr="00CD623A">
              <w:rPr>
                <w:rFonts w:ascii="Arial" w:hAnsi="Arial" w:cs="Arial"/>
                <w:i/>
                <w:iCs/>
                <w:sz w:val="18"/>
                <w:szCs w:val="18"/>
              </w:rPr>
              <w:t>E-mail de l’organisateur :</w:t>
            </w:r>
          </w:p>
        </w:tc>
        <w:tc>
          <w:tcPr>
            <w:tcW w:w="4385" w:type="dxa"/>
            <w:hideMark/>
          </w:tcPr>
          <w:p w14:paraId="35843E5C" w14:textId="77777777" w:rsidR="001E39E1" w:rsidRPr="00CD623A" w:rsidRDefault="0086137F" w:rsidP="00531458">
            <w:pPr>
              <w:spacing w:before="100" w:beforeAutospacing="1"/>
              <w:jc w:val="both"/>
              <w:rPr>
                <w:rFonts w:ascii="Arial" w:hAnsi="Arial" w:cs="Arial"/>
                <w:sz w:val="18"/>
                <w:szCs w:val="18"/>
              </w:rPr>
            </w:pPr>
            <w:hyperlink r:id="rId90" w:history="1">
              <w:r w:rsidR="001E39E1" w:rsidRPr="00CD623A">
                <w:rPr>
                  <w:rFonts w:ascii="Arial" w:hAnsi="Arial" w:cs="Arial"/>
                  <w:color w:val="0000FF"/>
                  <w:sz w:val="18"/>
                  <w:szCs w:val="18"/>
                  <w:u w:val="single"/>
                </w:rPr>
                <w:t>m.riaudel@orange.fr</w:t>
              </w:r>
            </w:hyperlink>
          </w:p>
        </w:tc>
      </w:tr>
    </w:tbl>
    <w:p w14:paraId="4342CEE7" w14:textId="77777777" w:rsidR="00E66B6A" w:rsidRPr="00CD623A" w:rsidRDefault="00E66B6A" w:rsidP="00531458">
      <w:pPr>
        <w:jc w:val="both"/>
        <w:rPr>
          <w:rFonts w:ascii="Arial" w:hAnsi="Arial" w:cs="Arial"/>
          <w:sz w:val="18"/>
          <w:szCs w:val="18"/>
        </w:rPr>
      </w:pPr>
    </w:p>
    <w:p w14:paraId="58BC0A81" w14:textId="4E4F0088" w:rsidR="001E39E1" w:rsidRPr="00CD623A" w:rsidRDefault="00E66B6A" w:rsidP="00531458">
      <w:pPr>
        <w:jc w:val="both"/>
        <w:rPr>
          <w:rFonts w:ascii="Arial" w:hAnsi="Arial" w:cs="Arial"/>
          <w:sz w:val="18"/>
          <w:szCs w:val="18"/>
        </w:rPr>
      </w:pPr>
      <w:r w:rsidRPr="00CD623A">
        <w:rPr>
          <w:rFonts w:ascii="Arial" w:hAnsi="Arial" w:cs="Arial"/>
          <w:b/>
          <w:sz w:val="18"/>
          <w:szCs w:val="18"/>
        </w:rPr>
        <w:t>Descriptif du séminaire</w:t>
      </w:r>
      <w:r w:rsidRPr="00CD623A">
        <w:rPr>
          <w:rFonts w:ascii="Arial" w:hAnsi="Arial" w:cs="Arial"/>
          <w:sz w:val="18"/>
          <w:szCs w:val="18"/>
        </w:rPr>
        <w:t xml:space="preserve"> : </w:t>
      </w:r>
      <w:r w:rsidR="001E39E1" w:rsidRPr="00CD623A">
        <w:rPr>
          <w:rFonts w:ascii="Arial" w:hAnsi="Arial" w:cs="Arial"/>
          <w:sz w:val="18"/>
          <w:szCs w:val="18"/>
        </w:rPr>
        <w:t>Cette catégorie, qui s’est imposée dans l’histoire culturelle brésilienne pour désigner une lignée d’intellectuels ayant pensé la nation, appelle remarques et réflexions, au premier rang desquelles l’importance au Brésil d’une herméneutique de la nation, sans cesse remise sur le métier. La nation brésilienne se vivrait ainsi, depuis le XIX</w:t>
      </w:r>
      <w:r w:rsidR="001E39E1" w:rsidRPr="00CD623A">
        <w:rPr>
          <w:rFonts w:ascii="Arial" w:hAnsi="Arial" w:cs="Arial"/>
          <w:sz w:val="18"/>
          <w:szCs w:val="18"/>
          <w:vertAlign w:val="superscript"/>
        </w:rPr>
        <w:t>e</w:t>
      </w:r>
      <w:r w:rsidR="001E39E1" w:rsidRPr="00CD623A">
        <w:rPr>
          <w:rFonts w:ascii="Arial" w:hAnsi="Arial" w:cs="Arial"/>
          <w:sz w:val="18"/>
          <w:szCs w:val="18"/>
        </w:rPr>
        <w:t xml:space="preserve"> siècle au moins, dans l’inachèvement et l’indéfinition, ce qui renvoie n</w:t>
      </w:r>
      <w:r w:rsidR="004F0E98">
        <w:rPr>
          <w:rFonts w:ascii="Arial" w:hAnsi="Arial" w:cs="Arial"/>
          <w:sz w:val="18"/>
          <w:szCs w:val="18"/>
        </w:rPr>
        <w:t>on seulement à un moment de l’</w:t>
      </w:r>
      <w:r w:rsidR="001E39E1" w:rsidRPr="00CD623A">
        <w:rPr>
          <w:rFonts w:ascii="Arial" w:hAnsi="Arial" w:cs="Arial"/>
          <w:i/>
          <w:sz w:val="18"/>
          <w:szCs w:val="18"/>
        </w:rPr>
        <w:t>’</w:t>
      </w:r>
      <w:r w:rsidR="001E39E1" w:rsidRPr="00CD623A">
        <w:rPr>
          <w:rFonts w:ascii="Arial" w:hAnsi="Arial" w:cs="Arial"/>
          <w:sz w:val="18"/>
          <w:szCs w:val="18"/>
        </w:rPr>
        <w:t xml:space="preserve">histoire (l’émergence de l’État-Nation), mais aussi à un certain rapport à </w:t>
      </w:r>
      <w:r w:rsidR="001E39E1" w:rsidRPr="00CD623A">
        <w:rPr>
          <w:rFonts w:ascii="Arial" w:hAnsi="Arial" w:cs="Arial"/>
          <w:i/>
          <w:sz w:val="18"/>
          <w:szCs w:val="18"/>
        </w:rPr>
        <w:t>son</w:t>
      </w:r>
      <w:r w:rsidR="001E39E1" w:rsidRPr="00CD623A">
        <w:rPr>
          <w:rFonts w:ascii="Arial" w:hAnsi="Arial" w:cs="Arial"/>
          <w:sz w:val="18"/>
          <w:szCs w:val="18"/>
        </w:rPr>
        <w:t xml:space="preserve"> histoire, discipline d’ailleurs concurrencée par le genre de la « formation ». D’où la nécessité de discours en quelque sorte vicariants et d’interprètes pour la déchiffrer et lui donner un sens, terme compris tant comme signification que comme direction (</w:t>
      </w:r>
      <w:r w:rsidR="001E39E1" w:rsidRPr="00CD623A">
        <w:rPr>
          <w:rFonts w:ascii="Arial" w:hAnsi="Arial" w:cs="Arial"/>
          <w:i/>
          <w:sz w:val="18"/>
          <w:szCs w:val="18"/>
        </w:rPr>
        <w:t>telos</w:t>
      </w:r>
      <w:r w:rsidR="001E39E1" w:rsidRPr="00CD623A">
        <w:rPr>
          <w:rFonts w:ascii="Arial" w:hAnsi="Arial" w:cs="Arial"/>
          <w:sz w:val="18"/>
          <w:szCs w:val="18"/>
        </w:rPr>
        <w:t>).</w:t>
      </w:r>
    </w:p>
    <w:p w14:paraId="40EBE1B6" w14:textId="77777777" w:rsidR="001E39E1" w:rsidRPr="00CD623A" w:rsidRDefault="001E39E1" w:rsidP="00531458">
      <w:pPr>
        <w:jc w:val="both"/>
        <w:rPr>
          <w:rFonts w:ascii="Arial" w:hAnsi="Arial" w:cs="Arial"/>
          <w:sz w:val="18"/>
          <w:szCs w:val="18"/>
        </w:rPr>
      </w:pPr>
      <w:r w:rsidRPr="00CD623A">
        <w:rPr>
          <w:rFonts w:ascii="Arial" w:hAnsi="Arial" w:cs="Arial"/>
          <w:sz w:val="18"/>
          <w:szCs w:val="18"/>
        </w:rPr>
        <w:t>De façon inductive, on peut la circonscrire à partir d’une liste de noms variable et extensive, sociologues, anthropologues, historiens, économistes, géographes, pédagogues, écrivains, hommes politiques et hommes d’État… Par exemple : Joaquim Nabuco, Alberto Torres, Euclides da Cunha, Manuel Bonfim, Oliveira Viana, Alcântara Machado, Paulo Prado, Gilberto Freyre, Sérgio Buarque de Holanda, Mário Pedrosa, Caio Prado Júnior, Florestan Fernandes, Josué de Castro, Milton Santos, Raimundo Faoro, Paulo Freire, Darcy Ribeiro… Ce domaine assez ouvert mêle des compétences en sciences sociales et des « points de vue », voire une veine littéraire, bien représenté par le genre hybride de l’essai ou à cette « littérature des idées » dont parle Carlos Altamirano à propos de la tradition d’une réflexion des Latino-américains sur eux-mêmes</w:t>
      </w:r>
      <w:r w:rsidRPr="00CD623A">
        <w:rPr>
          <w:rStyle w:val="Appelnotedebasdep"/>
          <w:rFonts w:ascii="Arial" w:hAnsi="Arial" w:cs="Arial"/>
          <w:sz w:val="18"/>
          <w:szCs w:val="18"/>
        </w:rPr>
        <w:footnoteReference w:id="1"/>
      </w:r>
      <w:r w:rsidRPr="00CD623A">
        <w:rPr>
          <w:rFonts w:ascii="Arial" w:hAnsi="Arial" w:cs="Arial"/>
          <w:sz w:val="18"/>
          <w:szCs w:val="18"/>
        </w:rPr>
        <w:t>.</w:t>
      </w:r>
    </w:p>
    <w:p w14:paraId="343EDDB5" w14:textId="77777777" w:rsidR="001E39E1" w:rsidRPr="00CD623A" w:rsidRDefault="001E39E1" w:rsidP="00531458">
      <w:pPr>
        <w:jc w:val="both"/>
        <w:rPr>
          <w:rFonts w:ascii="Arial" w:hAnsi="Arial" w:cs="Arial"/>
          <w:sz w:val="18"/>
          <w:szCs w:val="18"/>
        </w:rPr>
      </w:pPr>
      <w:r w:rsidRPr="00CD623A">
        <w:rPr>
          <w:rFonts w:ascii="Arial" w:hAnsi="Arial" w:cs="Arial"/>
          <w:sz w:val="18"/>
          <w:szCs w:val="18"/>
        </w:rPr>
        <w:t xml:space="preserve">Ce séminaire réfléchira aux implicites de cette catégorie, aux discours et récits nationaux qu’elle englobe, à partir de cas concrets et en faisant le cas échant appel à des auteurs très librement rangés parmi les « interprètes du Brésil », au positif comme au négatif. </w:t>
      </w:r>
    </w:p>
    <w:tbl>
      <w:tblPr>
        <w:tblW w:w="0" w:type="auto"/>
        <w:tblInd w:w="1277" w:type="dxa"/>
        <w:tblLook w:val="04A0" w:firstRow="1" w:lastRow="0" w:firstColumn="1" w:lastColumn="0" w:noHBand="0" w:noVBand="1"/>
      </w:tblPr>
      <w:tblGrid>
        <w:gridCol w:w="2832"/>
        <w:gridCol w:w="4385"/>
      </w:tblGrid>
      <w:tr w:rsidR="006D35E8" w:rsidRPr="00CD623A" w14:paraId="6BA39E85" w14:textId="77777777" w:rsidTr="00D43AAC">
        <w:tc>
          <w:tcPr>
            <w:tcW w:w="7217" w:type="dxa"/>
            <w:gridSpan w:val="2"/>
            <w:hideMark/>
          </w:tcPr>
          <w:p w14:paraId="2BDD71E9" w14:textId="3C987A87" w:rsidR="00344EA2" w:rsidRDefault="00344EA2" w:rsidP="00531458">
            <w:pPr>
              <w:pStyle w:val="Titre0"/>
              <w:jc w:val="both"/>
              <w:rPr>
                <w:rStyle w:val="TitreCar"/>
                <w:b/>
                <w:bCs/>
              </w:rPr>
            </w:pPr>
          </w:p>
          <w:p w14:paraId="4EFBF24C" w14:textId="77777777" w:rsidR="00344EA2" w:rsidRDefault="00344EA2" w:rsidP="00531458">
            <w:pPr>
              <w:pStyle w:val="Titre0"/>
              <w:jc w:val="both"/>
              <w:rPr>
                <w:rStyle w:val="TitreCar"/>
                <w:b/>
                <w:bCs/>
              </w:rPr>
            </w:pPr>
          </w:p>
          <w:p w14:paraId="3D5EE6FA" w14:textId="18A31C32" w:rsidR="00005E2F" w:rsidRPr="00E06AF1" w:rsidRDefault="006D35E8" w:rsidP="00E06AF1">
            <w:pPr>
              <w:pStyle w:val="Titre0"/>
            </w:pPr>
            <w:r w:rsidRPr="00E06AF1">
              <w:rPr>
                <w:rStyle w:val="TitreCar"/>
                <w:b/>
                <w:bCs/>
              </w:rPr>
              <w:t>Michel RIAUDEL</w:t>
            </w:r>
          </w:p>
          <w:p w14:paraId="1B64231C" w14:textId="170F3487" w:rsidR="006D35E8" w:rsidRPr="00CD623A" w:rsidRDefault="006D35E8" w:rsidP="00531458">
            <w:pPr>
              <w:pStyle w:val="Titre9"/>
            </w:pPr>
            <w:bookmarkStart w:id="120" w:name="_Toc14701687"/>
            <w:r w:rsidRPr="00CD623A">
              <w:t>Séminaire de master</w:t>
            </w:r>
            <w:bookmarkEnd w:id="120"/>
          </w:p>
        </w:tc>
      </w:tr>
      <w:tr w:rsidR="006D35E8" w:rsidRPr="00CD623A" w14:paraId="4D412597" w14:textId="77777777" w:rsidTr="00D43AAC">
        <w:tc>
          <w:tcPr>
            <w:tcW w:w="2832" w:type="dxa"/>
            <w:hideMark/>
          </w:tcPr>
          <w:p w14:paraId="7A09AFDB" w14:textId="7CCFC6AE" w:rsidR="006D35E8" w:rsidRPr="00CD623A" w:rsidRDefault="006D35E8" w:rsidP="00531458">
            <w:pPr>
              <w:spacing w:before="100" w:beforeAutospacing="1"/>
              <w:jc w:val="both"/>
              <w:rPr>
                <w:rFonts w:ascii="Arial" w:hAnsi="Arial" w:cs="Arial"/>
                <w:sz w:val="18"/>
                <w:szCs w:val="18"/>
              </w:rPr>
            </w:pPr>
          </w:p>
        </w:tc>
        <w:tc>
          <w:tcPr>
            <w:tcW w:w="4385" w:type="dxa"/>
            <w:hideMark/>
          </w:tcPr>
          <w:p w14:paraId="60AC4E35"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sz w:val="18"/>
                <w:szCs w:val="18"/>
              </w:rPr>
              <w:t>Etudes lusophones</w:t>
            </w:r>
          </w:p>
        </w:tc>
      </w:tr>
      <w:tr w:rsidR="006D35E8" w:rsidRPr="00CD623A" w14:paraId="54B761E5" w14:textId="77777777" w:rsidTr="00D43AAC">
        <w:tc>
          <w:tcPr>
            <w:tcW w:w="2832" w:type="dxa"/>
          </w:tcPr>
          <w:p w14:paraId="52C3A879" w14:textId="448D0849" w:rsidR="006D35E8" w:rsidRPr="00CD623A" w:rsidRDefault="006D35E8" w:rsidP="00531458">
            <w:pPr>
              <w:spacing w:before="100" w:beforeAutospacing="1"/>
              <w:jc w:val="both"/>
              <w:rPr>
                <w:rFonts w:ascii="Arial" w:hAnsi="Arial" w:cs="Arial"/>
                <w:i/>
                <w:iCs/>
                <w:sz w:val="18"/>
                <w:szCs w:val="18"/>
              </w:rPr>
            </w:pPr>
            <w:r w:rsidRPr="00CD623A">
              <w:rPr>
                <w:rFonts w:ascii="Arial" w:hAnsi="Arial" w:cs="Arial"/>
                <w:i/>
                <w:iCs/>
                <w:sz w:val="18"/>
                <w:szCs w:val="18"/>
              </w:rPr>
              <w:t>Titre du séminaire</w:t>
            </w:r>
          </w:p>
        </w:tc>
        <w:tc>
          <w:tcPr>
            <w:tcW w:w="4385" w:type="dxa"/>
          </w:tcPr>
          <w:p w14:paraId="3722FFAD" w14:textId="16337225" w:rsidR="006D35E8" w:rsidRPr="00CD623A" w:rsidRDefault="006D35E8" w:rsidP="00531458">
            <w:pPr>
              <w:spacing w:before="100" w:beforeAutospacing="1"/>
              <w:jc w:val="both"/>
              <w:rPr>
                <w:rFonts w:ascii="Arial" w:hAnsi="Arial" w:cs="Arial"/>
                <w:sz w:val="18"/>
                <w:szCs w:val="18"/>
              </w:rPr>
            </w:pPr>
            <w:r w:rsidRPr="00CD623A">
              <w:rPr>
                <w:rFonts w:ascii="Arial" w:hAnsi="Arial" w:cs="Arial"/>
                <w:sz w:val="18"/>
                <w:szCs w:val="18"/>
              </w:rPr>
              <w:t>Qu’est-ce que le canon littéraire ? Le cas brésilien</w:t>
            </w:r>
          </w:p>
        </w:tc>
      </w:tr>
      <w:tr w:rsidR="006D35E8" w:rsidRPr="00CD623A" w14:paraId="4C67CCDB" w14:textId="77777777" w:rsidTr="00D43AAC">
        <w:tc>
          <w:tcPr>
            <w:tcW w:w="2832" w:type="dxa"/>
            <w:hideMark/>
          </w:tcPr>
          <w:p w14:paraId="6383756E"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i/>
                <w:iCs/>
                <w:sz w:val="18"/>
                <w:szCs w:val="18"/>
              </w:rPr>
              <w:t xml:space="preserve">Dates du séminaire :             </w:t>
            </w:r>
          </w:p>
        </w:tc>
        <w:tc>
          <w:tcPr>
            <w:tcW w:w="4385" w:type="dxa"/>
            <w:hideMark/>
          </w:tcPr>
          <w:p w14:paraId="453CE69C"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sz w:val="18"/>
                <w:szCs w:val="18"/>
              </w:rPr>
              <w:t> </w:t>
            </w:r>
          </w:p>
        </w:tc>
      </w:tr>
      <w:tr w:rsidR="006D35E8" w:rsidRPr="00CD623A" w14:paraId="101DA9EC" w14:textId="77777777" w:rsidTr="00D43AAC">
        <w:tc>
          <w:tcPr>
            <w:tcW w:w="2832" w:type="dxa"/>
            <w:hideMark/>
          </w:tcPr>
          <w:p w14:paraId="452AD3C3"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i/>
                <w:iCs/>
                <w:sz w:val="18"/>
                <w:szCs w:val="18"/>
              </w:rPr>
              <w:t xml:space="preserve">Lieu :       </w:t>
            </w:r>
          </w:p>
        </w:tc>
        <w:tc>
          <w:tcPr>
            <w:tcW w:w="4385" w:type="dxa"/>
            <w:hideMark/>
          </w:tcPr>
          <w:p w14:paraId="170AB064"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sz w:val="18"/>
                <w:szCs w:val="18"/>
              </w:rPr>
              <w:t> </w:t>
            </w:r>
          </w:p>
        </w:tc>
      </w:tr>
      <w:tr w:rsidR="006D35E8" w:rsidRPr="00CD623A" w14:paraId="67A295FF" w14:textId="77777777" w:rsidTr="00D43AAC">
        <w:tc>
          <w:tcPr>
            <w:tcW w:w="2832" w:type="dxa"/>
            <w:hideMark/>
          </w:tcPr>
          <w:p w14:paraId="5D0C820C"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i/>
                <w:iCs/>
                <w:sz w:val="18"/>
                <w:szCs w:val="18"/>
              </w:rPr>
              <w:t xml:space="preserve">Nom de l’organisateur:       </w:t>
            </w:r>
          </w:p>
        </w:tc>
        <w:tc>
          <w:tcPr>
            <w:tcW w:w="4385" w:type="dxa"/>
            <w:hideMark/>
          </w:tcPr>
          <w:p w14:paraId="43E5F2DB"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sz w:val="18"/>
                <w:szCs w:val="18"/>
              </w:rPr>
              <w:t> </w:t>
            </w:r>
          </w:p>
        </w:tc>
      </w:tr>
      <w:tr w:rsidR="006D35E8" w:rsidRPr="00CD623A" w14:paraId="66865836" w14:textId="77777777" w:rsidTr="00D43AAC">
        <w:tc>
          <w:tcPr>
            <w:tcW w:w="2832" w:type="dxa"/>
            <w:hideMark/>
          </w:tcPr>
          <w:p w14:paraId="63613AB1" w14:textId="77777777" w:rsidR="006D35E8" w:rsidRPr="00CD623A" w:rsidRDefault="006D35E8" w:rsidP="00531458">
            <w:pPr>
              <w:spacing w:before="100" w:beforeAutospacing="1"/>
              <w:jc w:val="both"/>
              <w:rPr>
                <w:rFonts w:ascii="Arial" w:hAnsi="Arial" w:cs="Arial"/>
                <w:sz w:val="18"/>
                <w:szCs w:val="18"/>
              </w:rPr>
            </w:pPr>
            <w:r w:rsidRPr="00CD623A">
              <w:rPr>
                <w:rFonts w:ascii="Arial" w:hAnsi="Arial" w:cs="Arial"/>
                <w:i/>
                <w:iCs/>
                <w:sz w:val="18"/>
                <w:szCs w:val="18"/>
              </w:rPr>
              <w:t>E-mail de l’organisateur :</w:t>
            </w:r>
          </w:p>
        </w:tc>
        <w:tc>
          <w:tcPr>
            <w:tcW w:w="4385" w:type="dxa"/>
            <w:hideMark/>
          </w:tcPr>
          <w:p w14:paraId="24157716" w14:textId="77777777" w:rsidR="006D35E8" w:rsidRPr="00CD623A" w:rsidRDefault="0086137F" w:rsidP="00531458">
            <w:pPr>
              <w:spacing w:before="100" w:beforeAutospacing="1"/>
              <w:jc w:val="both"/>
              <w:rPr>
                <w:rFonts w:ascii="Arial" w:hAnsi="Arial" w:cs="Arial"/>
                <w:sz w:val="18"/>
                <w:szCs w:val="18"/>
              </w:rPr>
            </w:pPr>
            <w:hyperlink r:id="rId91" w:history="1">
              <w:r w:rsidR="006D35E8" w:rsidRPr="00CD623A">
                <w:rPr>
                  <w:rFonts w:ascii="Arial" w:hAnsi="Arial" w:cs="Arial"/>
                  <w:color w:val="0000FF"/>
                  <w:sz w:val="18"/>
                  <w:szCs w:val="18"/>
                  <w:u w:val="single"/>
                </w:rPr>
                <w:t>m.riaudel@orange.fr</w:t>
              </w:r>
            </w:hyperlink>
          </w:p>
        </w:tc>
      </w:tr>
    </w:tbl>
    <w:p w14:paraId="514B989B" w14:textId="77777777" w:rsidR="001E39E1" w:rsidRPr="00CD623A" w:rsidRDefault="001E39E1" w:rsidP="00531458">
      <w:pPr>
        <w:jc w:val="both"/>
        <w:rPr>
          <w:rFonts w:ascii="Arial" w:hAnsi="Arial" w:cs="Arial"/>
          <w:sz w:val="18"/>
          <w:szCs w:val="18"/>
        </w:rPr>
      </w:pPr>
    </w:p>
    <w:p w14:paraId="0656974C" w14:textId="77777777" w:rsidR="0023395F" w:rsidRPr="00CD623A" w:rsidRDefault="0023395F" w:rsidP="00531458">
      <w:pPr>
        <w:jc w:val="both"/>
        <w:rPr>
          <w:rFonts w:ascii="Arial" w:hAnsi="Arial" w:cs="Arial"/>
          <w:sz w:val="18"/>
          <w:szCs w:val="18"/>
        </w:rPr>
      </w:pPr>
      <w:r w:rsidRPr="00CD623A">
        <w:rPr>
          <w:rFonts w:ascii="Arial" w:hAnsi="Arial" w:cs="Arial"/>
          <w:sz w:val="18"/>
          <w:szCs w:val="18"/>
        </w:rPr>
        <w:t xml:space="preserve">On assiste aujourd’hui à de multiples entreprises de révision de l’historiographie littéraire, qu’elles visent le modernisme, le roman des années 30, la place des femmes de lettres, la représentation des marginaux ou des exclus de la société, les équilibres régionaux, les expressions « périphériques » comme la poésie « slamée », les « saraus »… Ce phénomène n’est pas nouveau, mais il mérite qu’on s’y arrête en ce qu’il révèle des points de tension et de clivage possibles, en ce qu’il fait réfléchir à l’articulation entre la littérature et l’écriture de son histoire, </w:t>
      </w:r>
      <w:r w:rsidRPr="00CD623A">
        <w:rPr>
          <w:rFonts w:ascii="Arial" w:hAnsi="Arial" w:cs="Arial"/>
          <w:sz w:val="18"/>
          <w:szCs w:val="18"/>
        </w:rPr>
        <w:lastRenderedPageBreak/>
        <w:t>voire à la concurrence entre divers régimes de vérité, sur fond de relativisme et de « politiquement correct ». Les modèles canoniques, qui peuvent aller de la logique patrimoniale à la « paideuma », en passant par des variantes du point de vue diachronique, la conception biologique, évolutionniste, voire déterministe, nous disent finalement quelque chose de la littérature, de son rapport imaginé au social, à l’individuel, de la conception du sujet et du national.</w:t>
      </w:r>
    </w:p>
    <w:p w14:paraId="42F6ED37" w14:textId="77777777" w:rsidR="0023395F" w:rsidRPr="00CD623A" w:rsidRDefault="0023395F" w:rsidP="00531458">
      <w:pPr>
        <w:jc w:val="both"/>
        <w:rPr>
          <w:rFonts w:ascii="Arial" w:hAnsi="Arial" w:cs="Arial"/>
          <w:sz w:val="18"/>
          <w:szCs w:val="18"/>
        </w:rPr>
      </w:pPr>
      <w:r w:rsidRPr="00CD623A">
        <w:rPr>
          <w:rFonts w:ascii="Arial" w:hAnsi="Arial" w:cs="Arial"/>
          <w:sz w:val="18"/>
          <w:szCs w:val="18"/>
        </w:rPr>
        <w:t xml:space="preserve">Ce séminaire s’interrogera sur les soubassements de ce phénomène (poids des divers </w:t>
      </w:r>
      <w:r w:rsidRPr="00CD623A">
        <w:rPr>
          <w:rFonts w:ascii="Arial" w:hAnsi="Arial" w:cs="Arial"/>
          <w:i/>
          <w:sz w:val="18"/>
          <w:szCs w:val="18"/>
        </w:rPr>
        <w:t>studies</w:t>
      </w:r>
      <w:r w:rsidRPr="00CD623A">
        <w:rPr>
          <w:rFonts w:ascii="Arial" w:hAnsi="Arial" w:cs="Arial"/>
          <w:sz w:val="18"/>
          <w:szCs w:val="18"/>
        </w:rPr>
        <w:t>, réagencement des lieux du littéraire, topographie des centralités et marges…), les mécanismes et instances de consécration en jeu, la délicate question des critères de « valeurs » d’une œuvre. Il mettra aussi en perspective les temporalités en conflit (et la très actuelle question de l’anachronisme). Il posera également la question des conditions de possibilité et d’intérêt d’établissement d’un « canon ».</w:t>
      </w:r>
    </w:p>
    <w:p w14:paraId="233E55C5" w14:textId="76FDF908" w:rsidR="006D4BA5" w:rsidRDefault="00487FB2" w:rsidP="00FD0DD7">
      <w:pPr>
        <w:pStyle w:val="Titre0"/>
      </w:pPr>
      <w:r w:rsidRPr="00FD0DD7">
        <w:t xml:space="preserve"> Michel</w:t>
      </w:r>
      <w:r w:rsidR="00FD0DD7" w:rsidRPr="00FD0DD7">
        <w:t xml:space="preserve"> RIAUDEL</w:t>
      </w:r>
    </w:p>
    <w:p w14:paraId="0E739EBA" w14:textId="77777777" w:rsidR="00FD0DD7" w:rsidRPr="00FD0DD7" w:rsidRDefault="00FD0DD7" w:rsidP="00FD0DD7">
      <w:pPr>
        <w:pStyle w:val="Titre0"/>
      </w:pPr>
    </w:p>
    <w:p w14:paraId="6838D97F" w14:textId="3EDBD2D4" w:rsidR="0003443B" w:rsidRPr="00CD623A" w:rsidRDefault="0003443B" w:rsidP="00531458">
      <w:pPr>
        <w:pStyle w:val="Titre4"/>
        <w:jc w:val="both"/>
        <w:rPr>
          <w:rFonts w:ascii="Arial" w:hAnsi="Arial"/>
          <w:sz w:val="18"/>
          <w:szCs w:val="18"/>
        </w:rPr>
      </w:pPr>
      <w:r w:rsidRPr="00CD623A">
        <w:rPr>
          <w:rFonts w:ascii="Arial" w:hAnsi="Arial"/>
          <w:sz w:val="18"/>
          <w:szCs w:val="18"/>
        </w:rPr>
        <w:t>Séminaire de master. Semestres 1 et 3, mardi, 14 h 30 – 16 h 30, salle 14 (Institut hispanique)</w:t>
      </w:r>
    </w:p>
    <w:p w14:paraId="67FCBAF2" w14:textId="77777777" w:rsidR="0003443B" w:rsidRPr="00CD623A" w:rsidRDefault="0003443B" w:rsidP="00531458">
      <w:pPr>
        <w:pStyle w:val="Titre9"/>
      </w:pPr>
      <w:bookmarkStart w:id="121" w:name="_Toc14701688"/>
      <w:r w:rsidRPr="00CD623A">
        <w:t>Littérature et témoignage</w:t>
      </w:r>
      <w:bookmarkEnd w:id="121"/>
    </w:p>
    <w:p w14:paraId="659CBFA3" w14:textId="77777777" w:rsidR="0003443B" w:rsidRPr="00CD623A" w:rsidRDefault="0003443B" w:rsidP="00531458">
      <w:pPr>
        <w:jc w:val="both"/>
        <w:rPr>
          <w:rFonts w:ascii="Arial" w:hAnsi="Arial" w:cs="Arial"/>
          <w:sz w:val="18"/>
          <w:szCs w:val="18"/>
        </w:rPr>
      </w:pPr>
      <w:r w:rsidRPr="00CD623A">
        <w:rPr>
          <w:rFonts w:ascii="Arial" w:hAnsi="Arial" w:cs="Arial"/>
          <w:sz w:val="18"/>
          <w:szCs w:val="18"/>
        </w:rPr>
        <w:t xml:space="preserve">La question posée par le séminaire est celle de liens éventuels — conflictuels ? — entre l’écriture qui vise à témoigner d’un vécu et le régime littéraire. Catherine Coquio écarte à bon droit l’existence d’un genre propre. Mais au-delà de l’insistance d’une vogue de cette « littérature testimoniale », l’intuition persiste que certains textes se nourrissent d’une expérience personnelle ou familiale, souvent assez brutale et éprouvante pour dépasser le registre du journal intime et interpeler la société, expérience qu’ils restituent avec des stratégies diverses pouvant relever du littéraire. </w:t>
      </w:r>
    </w:p>
    <w:p w14:paraId="4970B55E" w14:textId="77777777" w:rsidR="0003443B" w:rsidRPr="00CD623A" w:rsidRDefault="0003443B" w:rsidP="00531458">
      <w:pPr>
        <w:jc w:val="both"/>
        <w:rPr>
          <w:rFonts w:ascii="Arial" w:hAnsi="Arial" w:cs="Arial"/>
          <w:sz w:val="18"/>
          <w:szCs w:val="18"/>
        </w:rPr>
      </w:pPr>
      <w:r w:rsidRPr="00CD623A">
        <w:rPr>
          <w:rFonts w:ascii="Arial" w:hAnsi="Arial" w:cs="Arial"/>
          <w:sz w:val="18"/>
          <w:szCs w:val="18"/>
        </w:rPr>
        <w:t xml:space="preserve">Ce sont ces confluences d’un « discours de vérité » avec des dispositifs rhétoriques ou fictionnels que nous nous proposons d’explorer, en étudiant quelques livres emblématiques, comme les </w:t>
      </w:r>
      <w:r w:rsidRPr="00CD623A">
        <w:rPr>
          <w:rFonts w:ascii="Arial" w:hAnsi="Arial" w:cs="Arial"/>
          <w:i/>
          <w:sz w:val="18"/>
          <w:szCs w:val="18"/>
        </w:rPr>
        <w:t xml:space="preserve">Memórias do cárcere </w:t>
      </w:r>
      <w:r w:rsidRPr="00CD623A">
        <w:rPr>
          <w:rFonts w:ascii="Arial" w:hAnsi="Arial" w:cs="Arial"/>
          <w:sz w:val="18"/>
          <w:szCs w:val="18"/>
        </w:rPr>
        <w:t xml:space="preserve">de Graciliano Ramos (Record [1953]), deux courts romans où percent clairement le souvenir des auteurs, </w:t>
      </w:r>
      <w:r w:rsidRPr="00CD623A">
        <w:rPr>
          <w:rFonts w:ascii="Arial" w:hAnsi="Arial" w:cs="Arial"/>
          <w:i/>
          <w:sz w:val="18"/>
          <w:szCs w:val="18"/>
        </w:rPr>
        <w:t xml:space="preserve">O motor da luz </w:t>
      </w:r>
      <w:r w:rsidRPr="00CD623A">
        <w:rPr>
          <w:rFonts w:ascii="Arial" w:hAnsi="Arial" w:cs="Arial"/>
          <w:sz w:val="18"/>
          <w:szCs w:val="18"/>
        </w:rPr>
        <w:t xml:space="preserve">de José Almino (34 Letras, 1994) et </w:t>
      </w:r>
      <w:r w:rsidRPr="00CD623A">
        <w:rPr>
          <w:rFonts w:ascii="Arial" w:hAnsi="Arial" w:cs="Arial"/>
          <w:i/>
          <w:sz w:val="18"/>
          <w:szCs w:val="18"/>
        </w:rPr>
        <w:t xml:space="preserve">K. Relato de uma busca </w:t>
      </w:r>
      <w:r w:rsidRPr="00CD623A">
        <w:rPr>
          <w:rFonts w:ascii="Arial" w:hAnsi="Arial" w:cs="Arial"/>
          <w:sz w:val="18"/>
          <w:szCs w:val="18"/>
        </w:rPr>
        <w:t xml:space="preserve">de Bernardo Kucinski (Companhia das letras [2014]), ainsi que le dernier titre de Marcelo Rubens Paiva, </w:t>
      </w:r>
      <w:r w:rsidRPr="00CD623A">
        <w:rPr>
          <w:rFonts w:ascii="Arial" w:hAnsi="Arial" w:cs="Arial"/>
          <w:i/>
          <w:sz w:val="18"/>
          <w:szCs w:val="18"/>
        </w:rPr>
        <w:t xml:space="preserve">Ainda estou aqui </w:t>
      </w:r>
      <w:r w:rsidRPr="00CD623A">
        <w:rPr>
          <w:rFonts w:ascii="Arial" w:hAnsi="Arial" w:cs="Arial"/>
          <w:sz w:val="18"/>
          <w:szCs w:val="18"/>
        </w:rPr>
        <w:t>(Alfaguara, 2015). Trouve-t-on dans ces livres des marques du littéraire ? Et si oui, en quoi contribuent-elles ou non à un surcroît d’efficacité du récit ? ou au contraire affaiblissent-elles sa valeur de véracité et d’authenticité ? Voilà quelques-unes des questions que nous poserons autour d’un enjeu constamment relancé d’articulation entre « réel » et littérature.</w:t>
      </w:r>
    </w:p>
    <w:p w14:paraId="19DF6877" w14:textId="77777777" w:rsidR="0003443B" w:rsidRPr="00CD623A" w:rsidRDefault="0003443B" w:rsidP="00531458">
      <w:pPr>
        <w:pStyle w:val="Titre0"/>
        <w:jc w:val="both"/>
        <w:rPr>
          <w:lang w:val="pt-BR"/>
        </w:rPr>
      </w:pPr>
    </w:p>
    <w:p w14:paraId="296D30F9" w14:textId="472E1812" w:rsidR="006D4BA5" w:rsidRPr="00E06AF1" w:rsidRDefault="00487FB2" w:rsidP="00E06AF1">
      <w:pPr>
        <w:pStyle w:val="Titre0"/>
      </w:pPr>
      <w:r w:rsidRPr="00E06AF1">
        <w:t>Michel RIAUDEL</w:t>
      </w:r>
    </w:p>
    <w:p w14:paraId="5E17B10D" w14:textId="1DF47B62" w:rsidR="006D4BA5" w:rsidRPr="00CD623A" w:rsidRDefault="006D4BA5" w:rsidP="00531458">
      <w:pPr>
        <w:pStyle w:val="Titre4"/>
        <w:jc w:val="both"/>
        <w:rPr>
          <w:rFonts w:ascii="Arial" w:hAnsi="Arial"/>
          <w:sz w:val="18"/>
          <w:szCs w:val="18"/>
          <w:lang w:val="pt-BR"/>
        </w:rPr>
      </w:pPr>
      <w:r w:rsidRPr="00CD623A">
        <w:rPr>
          <w:rFonts w:ascii="Arial" w:hAnsi="Arial"/>
          <w:sz w:val="18"/>
          <w:szCs w:val="18"/>
        </w:rPr>
        <w:t>Séminaire de master,. Semestre 2, mercredi, 16 h – 18 h, salle 21 (Institut hispanique</w:t>
      </w:r>
      <w:r w:rsidRPr="00CD623A">
        <w:rPr>
          <w:rFonts w:ascii="Arial" w:hAnsi="Arial"/>
          <w:sz w:val="18"/>
          <w:szCs w:val="18"/>
          <w:lang w:val="pt-BR"/>
        </w:rPr>
        <w:t>)</w:t>
      </w:r>
    </w:p>
    <w:p w14:paraId="4DF033DC" w14:textId="77777777" w:rsidR="006D4BA5" w:rsidRPr="00CD623A" w:rsidRDefault="006D4BA5" w:rsidP="00531458">
      <w:pPr>
        <w:pStyle w:val="Titre9"/>
      </w:pPr>
      <w:bookmarkStart w:id="122" w:name="_Toc14701690"/>
      <w:r w:rsidRPr="00CD623A">
        <w:t>Le voyage au Brésil</w:t>
      </w:r>
      <w:bookmarkEnd w:id="122"/>
    </w:p>
    <w:p w14:paraId="13026D98" w14:textId="77777777" w:rsidR="006D4BA5" w:rsidRPr="00CD623A" w:rsidRDefault="006D4BA5" w:rsidP="00531458">
      <w:pPr>
        <w:jc w:val="both"/>
        <w:rPr>
          <w:rFonts w:ascii="Arial" w:hAnsi="Arial" w:cs="Arial"/>
          <w:sz w:val="18"/>
          <w:szCs w:val="18"/>
        </w:rPr>
      </w:pPr>
      <w:r w:rsidRPr="00CD623A">
        <w:rPr>
          <w:rFonts w:ascii="Arial" w:hAnsi="Arial" w:cs="Arial"/>
          <w:sz w:val="18"/>
          <w:szCs w:val="18"/>
        </w:rPr>
        <w:t>Ce séminaire, dispensé en français, portera sur un corpus de textes essentiellement francophones, une tradition très nourrie qui va du voyage de découverte ou d’exploration au voyage d’agrément, touristique, du séjour lié à des motifs professionnels ou politiques aux déplacements accidentels. À ce qui déclenche ou suscite le voyage répond ce qu’il produit chez le voyageur et les lecteurs des récits qu’il en livre. L’objectif sera à la fois de fournir des repères et cadrages historiques, en dégageant d’éventuelles coupures épistémologiques, et de réfléchir sur la matière même du voyage, propre à susciter des relations, des guides, à produire des regards et des images, à alimenter des imaginaires, des stéréotypes et des connaissances. L’enjeu est finalement toujours d’établir un certain rapport à l’autre et à soi, fait de désir, d’attraction, de répulsion…</w:t>
      </w:r>
    </w:p>
    <w:p w14:paraId="5F331E8F" w14:textId="77777777" w:rsidR="006D4BA5" w:rsidRPr="00CD623A" w:rsidRDefault="006D4BA5" w:rsidP="00531458">
      <w:pPr>
        <w:jc w:val="both"/>
        <w:rPr>
          <w:rFonts w:ascii="Arial" w:hAnsi="Arial" w:cs="Arial"/>
          <w:sz w:val="18"/>
          <w:szCs w:val="18"/>
        </w:rPr>
      </w:pPr>
      <w:r w:rsidRPr="00CD623A">
        <w:rPr>
          <w:rFonts w:ascii="Arial" w:hAnsi="Arial" w:cs="Arial"/>
          <w:sz w:val="18"/>
          <w:szCs w:val="18"/>
        </w:rPr>
        <w:t xml:space="preserve">Les séances étoileront à partir de textes carrefour, lus principalement dans la perspective du voyage, soit qu’ils rendent eux-mêmes compte d’une expérience personnelle de déplacement, soit qu’ils s’élaborent à partir de sources primaires. Elles donneront lieu à d’occasionnels excursus, des rappels contextuels, les </w:t>
      </w:r>
      <w:r w:rsidRPr="00CD623A">
        <w:rPr>
          <w:rFonts w:ascii="Arial" w:hAnsi="Arial" w:cs="Arial"/>
          <w:i/>
          <w:sz w:val="18"/>
          <w:szCs w:val="18"/>
        </w:rPr>
        <w:t>topoi</w:t>
      </w:r>
      <w:r w:rsidRPr="00CD623A">
        <w:rPr>
          <w:rFonts w:ascii="Arial" w:hAnsi="Arial" w:cs="Arial"/>
          <w:sz w:val="18"/>
          <w:szCs w:val="18"/>
        </w:rPr>
        <w:t xml:space="preserve"> francophones sur le Brésil et une réflexion sur ce que produit le voyage et ce que suscite son usage médiatisé par la littérature ou l’essai.</w:t>
      </w:r>
    </w:p>
    <w:p w14:paraId="47283295" w14:textId="77777777" w:rsidR="006D4BA5" w:rsidRPr="00CD623A" w:rsidRDefault="006D4BA5" w:rsidP="00531458">
      <w:pPr>
        <w:jc w:val="both"/>
        <w:rPr>
          <w:rFonts w:ascii="Arial" w:hAnsi="Arial" w:cs="Arial"/>
          <w:sz w:val="18"/>
          <w:szCs w:val="18"/>
        </w:rPr>
      </w:pPr>
      <w:r w:rsidRPr="00CD623A">
        <w:rPr>
          <w:rFonts w:ascii="Arial" w:hAnsi="Arial" w:cs="Arial"/>
          <w:sz w:val="18"/>
          <w:szCs w:val="18"/>
        </w:rPr>
        <w:t>Textes étudiés</w:t>
      </w:r>
    </w:p>
    <w:p w14:paraId="6C2967C7" w14:textId="77777777" w:rsidR="006D4BA5" w:rsidRPr="00CD623A" w:rsidRDefault="006D4BA5" w:rsidP="00531458">
      <w:pPr>
        <w:pStyle w:val="Paragraphedeliste"/>
        <w:numPr>
          <w:ilvl w:val="0"/>
          <w:numId w:val="32"/>
        </w:numPr>
        <w:spacing w:after="200" w:line="276" w:lineRule="auto"/>
        <w:jc w:val="both"/>
        <w:rPr>
          <w:rFonts w:ascii="Arial" w:hAnsi="Arial" w:cs="Arial"/>
          <w:sz w:val="18"/>
          <w:szCs w:val="18"/>
        </w:rPr>
      </w:pPr>
      <w:r w:rsidRPr="00CD623A">
        <w:rPr>
          <w:rFonts w:ascii="Arial" w:hAnsi="Arial" w:cs="Arial"/>
          <w:sz w:val="18"/>
          <w:szCs w:val="18"/>
        </w:rPr>
        <w:t xml:space="preserve">« Des cannibales » de Montaigne (en complément le </w:t>
      </w:r>
      <w:r w:rsidRPr="00CD623A">
        <w:rPr>
          <w:rFonts w:ascii="Arial" w:hAnsi="Arial" w:cs="Arial"/>
          <w:i/>
          <w:sz w:val="18"/>
          <w:szCs w:val="18"/>
        </w:rPr>
        <w:t>Mundus Novus</w:t>
      </w:r>
      <w:r w:rsidRPr="00CD623A">
        <w:rPr>
          <w:rFonts w:ascii="Arial" w:hAnsi="Arial" w:cs="Arial"/>
          <w:sz w:val="18"/>
          <w:szCs w:val="18"/>
        </w:rPr>
        <w:t xml:space="preserve"> d’Amerigo Vespucci, les </w:t>
      </w:r>
      <w:r w:rsidRPr="00CD623A">
        <w:rPr>
          <w:rFonts w:ascii="Arial" w:hAnsi="Arial" w:cs="Arial"/>
          <w:i/>
          <w:sz w:val="18"/>
          <w:szCs w:val="18"/>
        </w:rPr>
        <w:t xml:space="preserve">Singularités de la France antarctique </w:t>
      </w:r>
      <w:r w:rsidRPr="00CD623A">
        <w:rPr>
          <w:rFonts w:ascii="Arial" w:hAnsi="Arial" w:cs="Arial"/>
          <w:sz w:val="18"/>
          <w:szCs w:val="18"/>
        </w:rPr>
        <w:t xml:space="preserve">de Thevet ou l’Histoire d’un voyage fait en la terre du Brésil de Jean de Léry), </w:t>
      </w:r>
      <w:r w:rsidRPr="00CD623A">
        <w:rPr>
          <w:rFonts w:ascii="Arial" w:hAnsi="Arial" w:cs="Arial"/>
          <w:i/>
          <w:sz w:val="18"/>
          <w:szCs w:val="18"/>
          <w:lang w:eastAsia="ja-JP"/>
        </w:rPr>
        <w:t>Essais</w:t>
      </w:r>
      <w:r w:rsidRPr="00CD623A">
        <w:rPr>
          <w:rFonts w:ascii="Arial" w:hAnsi="Arial" w:cs="Arial"/>
          <w:sz w:val="18"/>
          <w:szCs w:val="18"/>
          <w:lang w:eastAsia="ja-JP"/>
        </w:rPr>
        <w:t>, livre 1, chap. XXX</w:t>
      </w:r>
    </w:p>
    <w:p w14:paraId="0B7F1B7B" w14:textId="77777777" w:rsidR="006D4BA5" w:rsidRPr="00CD623A" w:rsidRDefault="006D4BA5" w:rsidP="00531458">
      <w:pPr>
        <w:pStyle w:val="Paragraphedeliste"/>
        <w:numPr>
          <w:ilvl w:val="0"/>
          <w:numId w:val="32"/>
        </w:numPr>
        <w:spacing w:after="200" w:line="276" w:lineRule="auto"/>
        <w:jc w:val="both"/>
        <w:rPr>
          <w:rFonts w:ascii="Arial" w:hAnsi="Arial" w:cs="Arial"/>
          <w:sz w:val="18"/>
          <w:szCs w:val="18"/>
        </w:rPr>
      </w:pPr>
      <w:r w:rsidRPr="00CD623A">
        <w:rPr>
          <w:rFonts w:ascii="Arial" w:hAnsi="Arial" w:cs="Arial"/>
          <w:sz w:val="18"/>
          <w:szCs w:val="18"/>
        </w:rPr>
        <w:t>Ferdinand Denis (en parallèle avec, notamment, Auguste de Saint-Hilaire et Jean-Baptiste Debret), œuvre disponible en ligne sur le site de la BnF et de la Bibliothèque Sainte-Geneviève.</w:t>
      </w:r>
    </w:p>
    <w:p w14:paraId="264DFD99" w14:textId="77777777" w:rsidR="006D4BA5" w:rsidRPr="00CD623A" w:rsidRDefault="006D4BA5" w:rsidP="00531458">
      <w:pPr>
        <w:pStyle w:val="Paragraphedeliste"/>
        <w:numPr>
          <w:ilvl w:val="0"/>
          <w:numId w:val="32"/>
        </w:numPr>
        <w:spacing w:after="200" w:line="276" w:lineRule="auto"/>
        <w:jc w:val="both"/>
        <w:rPr>
          <w:rFonts w:ascii="Arial" w:hAnsi="Arial" w:cs="Arial"/>
          <w:sz w:val="18"/>
          <w:szCs w:val="18"/>
        </w:rPr>
      </w:pPr>
      <w:r w:rsidRPr="00CD623A">
        <w:rPr>
          <w:rFonts w:ascii="Arial" w:hAnsi="Arial" w:cs="Arial"/>
          <w:sz w:val="18"/>
          <w:szCs w:val="18"/>
        </w:rPr>
        <w:t xml:space="preserve">Jules Verne, </w:t>
      </w:r>
      <w:r w:rsidRPr="00CD623A">
        <w:rPr>
          <w:rFonts w:ascii="Arial" w:hAnsi="Arial" w:cs="Arial"/>
          <w:i/>
          <w:sz w:val="18"/>
          <w:szCs w:val="18"/>
        </w:rPr>
        <w:t>La Jangada</w:t>
      </w:r>
      <w:r w:rsidRPr="00CD623A">
        <w:rPr>
          <w:rFonts w:ascii="Arial" w:hAnsi="Arial" w:cs="Arial"/>
          <w:sz w:val="18"/>
          <w:szCs w:val="18"/>
        </w:rPr>
        <w:t xml:space="preserve"> (et la littérature de voyage qui nourrit la rédaction du roman), 1881, disponible en poche et en ligne. </w:t>
      </w:r>
    </w:p>
    <w:p w14:paraId="1906AE1A" w14:textId="77777777" w:rsidR="006D4BA5" w:rsidRPr="00CD623A" w:rsidRDefault="006D4BA5" w:rsidP="00531458">
      <w:pPr>
        <w:pStyle w:val="Paragraphedeliste"/>
        <w:numPr>
          <w:ilvl w:val="0"/>
          <w:numId w:val="32"/>
        </w:numPr>
        <w:spacing w:after="200" w:line="276" w:lineRule="auto"/>
        <w:jc w:val="both"/>
        <w:rPr>
          <w:rFonts w:ascii="Arial" w:hAnsi="Arial" w:cs="Arial"/>
          <w:sz w:val="18"/>
          <w:szCs w:val="18"/>
        </w:rPr>
      </w:pPr>
      <w:r w:rsidRPr="00CD623A">
        <w:rPr>
          <w:rFonts w:ascii="Arial" w:hAnsi="Arial" w:cs="Arial"/>
          <w:sz w:val="18"/>
          <w:szCs w:val="18"/>
        </w:rPr>
        <w:t xml:space="preserve">Claude Lévi-Strauss, </w:t>
      </w:r>
      <w:r w:rsidRPr="00CD623A">
        <w:rPr>
          <w:rFonts w:ascii="Arial" w:hAnsi="Arial" w:cs="Arial"/>
          <w:i/>
          <w:sz w:val="18"/>
          <w:szCs w:val="18"/>
        </w:rPr>
        <w:t>Tristes tropiques</w:t>
      </w:r>
      <w:r w:rsidRPr="00CD623A">
        <w:rPr>
          <w:rFonts w:ascii="Arial" w:hAnsi="Arial" w:cs="Arial"/>
          <w:sz w:val="18"/>
          <w:szCs w:val="18"/>
        </w:rPr>
        <w:t xml:space="preserve">, Plon, </w:t>
      </w:r>
    </w:p>
    <w:p w14:paraId="3051D4EB" w14:textId="77777777" w:rsidR="006D4BA5" w:rsidRPr="00CD623A" w:rsidRDefault="006D4BA5" w:rsidP="00531458">
      <w:pPr>
        <w:pStyle w:val="Paragraphedeliste"/>
        <w:numPr>
          <w:ilvl w:val="0"/>
          <w:numId w:val="32"/>
        </w:numPr>
        <w:spacing w:after="200" w:line="276" w:lineRule="auto"/>
        <w:jc w:val="both"/>
        <w:rPr>
          <w:rFonts w:ascii="Arial" w:hAnsi="Arial" w:cs="Arial"/>
          <w:sz w:val="18"/>
          <w:szCs w:val="18"/>
        </w:rPr>
      </w:pPr>
      <w:r w:rsidRPr="00CD623A">
        <w:rPr>
          <w:rFonts w:ascii="Arial" w:hAnsi="Arial" w:cs="Arial"/>
          <w:sz w:val="18"/>
          <w:szCs w:val="18"/>
        </w:rPr>
        <w:t xml:space="preserve">Jean-Marie de Roblès, </w:t>
      </w:r>
      <w:r w:rsidRPr="00CD623A">
        <w:rPr>
          <w:rFonts w:ascii="Arial" w:hAnsi="Arial" w:cs="Arial"/>
          <w:i/>
          <w:sz w:val="18"/>
          <w:szCs w:val="18"/>
        </w:rPr>
        <w:t>Là où les tigres sont chez eux</w:t>
      </w:r>
      <w:r w:rsidRPr="00CD623A">
        <w:rPr>
          <w:rFonts w:ascii="Arial" w:hAnsi="Arial" w:cs="Arial"/>
          <w:sz w:val="18"/>
          <w:szCs w:val="18"/>
        </w:rPr>
        <w:t>, Zulma, 2008 (repris dans Le Livre de Poche)</w:t>
      </w:r>
      <w:r w:rsidRPr="00CD623A">
        <w:rPr>
          <w:rFonts w:ascii="Arial" w:hAnsi="Arial" w:cs="Arial"/>
          <w:sz w:val="18"/>
          <w:szCs w:val="18"/>
          <w:lang w:eastAsia="ja-JP"/>
        </w:rPr>
        <w:t>.</w:t>
      </w:r>
      <w:r w:rsidRPr="00CD623A">
        <w:rPr>
          <w:rFonts w:ascii="Arial" w:hAnsi="Arial" w:cs="Arial"/>
          <w:sz w:val="18"/>
          <w:szCs w:val="18"/>
        </w:rPr>
        <w:t xml:space="preserve"> </w:t>
      </w:r>
    </w:p>
    <w:p w14:paraId="5CFC8218" w14:textId="77777777" w:rsidR="006D4BA5" w:rsidRPr="00CD623A" w:rsidRDefault="006D4BA5" w:rsidP="00531458">
      <w:pPr>
        <w:jc w:val="both"/>
        <w:rPr>
          <w:rFonts w:ascii="Arial" w:hAnsi="Arial" w:cs="Arial"/>
          <w:sz w:val="18"/>
          <w:szCs w:val="18"/>
        </w:rPr>
      </w:pPr>
    </w:p>
    <w:p w14:paraId="2ECF0D9E" w14:textId="77777777" w:rsidR="00F40431" w:rsidRPr="00CD623A" w:rsidRDefault="00F40431" w:rsidP="00531458">
      <w:pPr>
        <w:widowControl w:val="0"/>
        <w:jc w:val="both"/>
        <w:rPr>
          <w:rFonts w:ascii="Arial" w:hAnsi="Arial" w:cs="Arial"/>
          <w:sz w:val="18"/>
          <w:szCs w:val="18"/>
        </w:rPr>
      </w:pPr>
    </w:p>
    <w:p w14:paraId="5AAF1ACB" w14:textId="77777777" w:rsidR="000436D7" w:rsidRDefault="000436D7">
      <w:r>
        <w:rPr>
          <w:b/>
          <w:bCs/>
        </w:rPr>
        <w:br w:type="page"/>
      </w:r>
    </w:p>
    <w:tbl>
      <w:tblPr>
        <w:tblW w:w="0" w:type="auto"/>
        <w:tblInd w:w="1277" w:type="dxa"/>
        <w:tblLook w:val="04A0" w:firstRow="1" w:lastRow="0" w:firstColumn="1" w:lastColumn="0" w:noHBand="0" w:noVBand="1"/>
      </w:tblPr>
      <w:tblGrid>
        <w:gridCol w:w="2852"/>
        <w:gridCol w:w="4881"/>
      </w:tblGrid>
      <w:tr w:rsidR="00824168" w:rsidRPr="00CD623A" w14:paraId="6EA07B4F" w14:textId="77777777" w:rsidTr="000436D7">
        <w:tc>
          <w:tcPr>
            <w:tcW w:w="7733" w:type="dxa"/>
            <w:gridSpan w:val="2"/>
            <w:shd w:val="clear" w:color="auto" w:fill="auto"/>
          </w:tcPr>
          <w:p w14:paraId="62D4714E" w14:textId="4DCA0859" w:rsidR="00FD0DD7" w:rsidRDefault="00FD0DD7" w:rsidP="00CF2DF0">
            <w:pPr>
              <w:pStyle w:val="Titre0"/>
              <w:jc w:val="left"/>
            </w:pPr>
          </w:p>
          <w:p w14:paraId="584B98A7" w14:textId="04A77BAA" w:rsidR="00FD0DD7" w:rsidRDefault="00FD0DD7" w:rsidP="00E06AF1">
            <w:pPr>
              <w:pStyle w:val="Titre0"/>
            </w:pPr>
          </w:p>
          <w:p w14:paraId="283FD62B" w14:textId="3407E5F2" w:rsidR="000436D7" w:rsidRDefault="000436D7" w:rsidP="00E06AF1">
            <w:pPr>
              <w:pStyle w:val="Titre0"/>
            </w:pPr>
          </w:p>
          <w:p w14:paraId="2E0D42D7" w14:textId="77777777" w:rsidR="000436D7" w:rsidRDefault="000436D7" w:rsidP="00E06AF1">
            <w:pPr>
              <w:pStyle w:val="Titre0"/>
            </w:pPr>
          </w:p>
          <w:p w14:paraId="4A62ECBB" w14:textId="0B0BA1D1" w:rsidR="009A3337" w:rsidRPr="00E06AF1" w:rsidRDefault="00E80757" w:rsidP="00E06AF1">
            <w:pPr>
              <w:pStyle w:val="Titre0"/>
            </w:pPr>
            <w:r w:rsidRPr="00E06AF1">
              <w:t xml:space="preserve">Miguel </w:t>
            </w:r>
            <w:r w:rsidR="00257E2D" w:rsidRPr="00E06AF1">
              <w:t>RODRIGUEZ</w:t>
            </w:r>
          </w:p>
          <w:p w14:paraId="5020AD9B" w14:textId="77777777" w:rsidR="00824168" w:rsidRPr="00CD623A" w:rsidRDefault="00824168" w:rsidP="00531458">
            <w:pPr>
              <w:pStyle w:val="titresminaire"/>
              <w:jc w:val="both"/>
              <w:rPr>
                <w:rFonts w:ascii="Arial" w:hAnsi="Arial" w:cs="Arial"/>
              </w:rPr>
            </w:pPr>
            <w:r w:rsidRPr="00CD623A">
              <w:rPr>
                <w:rFonts w:ascii="Arial" w:hAnsi="Arial" w:cs="Arial"/>
              </w:rPr>
              <w:t>Histoire et cultures des mondes ibériques</w:t>
            </w:r>
          </w:p>
          <w:p w14:paraId="10B0EDD3" w14:textId="77777777" w:rsidR="009A3337" w:rsidRPr="00CD623A" w:rsidRDefault="009A3337" w:rsidP="00531458">
            <w:pPr>
              <w:pStyle w:val="titresminaire"/>
              <w:jc w:val="both"/>
              <w:rPr>
                <w:rFonts w:ascii="Arial" w:hAnsi="Arial" w:cs="Arial"/>
              </w:rPr>
            </w:pPr>
          </w:p>
        </w:tc>
      </w:tr>
      <w:tr w:rsidR="00D73F03" w:rsidRPr="00CD623A" w14:paraId="739D86C8" w14:textId="77777777" w:rsidTr="000436D7">
        <w:tc>
          <w:tcPr>
            <w:tcW w:w="2852" w:type="dxa"/>
            <w:shd w:val="clear" w:color="auto" w:fill="auto"/>
          </w:tcPr>
          <w:p w14:paraId="1DA786BA" w14:textId="77777777" w:rsidR="00D73F03" w:rsidRPr="00CD623A" w:rsidRDefault="00D73F03"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Axe de recherche :</w:t>
            </w:r>
          </w:p>
        </w:tc>
        <w:tc>
          <w:tcPr>
            <w:tcW w:w="4881" w:type="dxa"/>
            <w:shd w:val="clear" w:color="auto" w:fill="auto"/>
          </w:tcPr>
          <w:p w14:paraId="3EE85F51" w14:textId="77777777" w:rsidR="00D73F03" w:rsidRPr="00CD623A" w:rsidRDefault="00D73F03"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Histoire et cultures ibériques (Iberhis)</w:t>
            </w:r>
          </w:p>
        </w:tc>
      </w:tr>
      <w:tr w:rsidR="00D73F03" w:rsidRPr="00CD623A" w14:paraId="2B73FE84" w14:textId="77777777" w:rsidTr="000436D7">
        <w:tc>
          <w:tcPr>
            <w:tcW w:w="2852" w:type="dxa"/>
            <w:shd w:val="clear" w:color="auto" w:fill="auto"/>
          </w:tcPr>
          <w:p w14:paraId="7D48971F" w14:textId="77777777" w:rsidR="00D73F03" w:rsidRPr="00CD623A" w:rsidRDefault="00D73F03"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Intitulé du séminaire : </w:t>
            </w:r>
          </w:p>
        </w:tc>
        <w:tc>
          <w:tcPr>
            <w:tcW w:w="4881" w:type="dxa"/>
            <w:shd w:val="clear" w:color="auto" w:fill="auto"/>
          </w:tcPr>
          <w:p w14:paraId="64DA72D3" w14:textId="77777777" w:rsidR="00D73F03" w:rsidRPr="00CD623A" w:rsidRDefault="00D73F03"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Atelier de recherche</w:t>
            </w:r>
          </w:p>
        </w:tc>
      </w:tr>
      <w:tr w:rsidR="00D73F03" w:rsidRPr="00CD623A" w14:paraId="1FBA43E6" w14:textId="77777777" w:rsidTr="000436D7">
        <w:tc>
          <w:tcPr>
            <w:tcW w:w="2852" w:type="dxa"/>
            <w:shd w:val="clear" w:color="auto" w:fill="auto"/>
          </w:tcPr>
          <w:p w14:paraId="1BF7DD14" w14:textId="77777777" w:rsidR="00D73F03" w:rsidRPr="00CD623A" w:rsidRDefault="00E80757"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Dates du séminaire : </w:t>
            </w:r>
          </w:p>
        </w:tc>
        <w:tc>
          <w:tcPr>
            <w:tcW w:w="4881" w:type="dxa"/>
            <w:shd w:val="clear" w:color="auto" w:fill="auto"/>
          </w:tcPr>
          <w:p w14:paraId="0EE91AEA" w14:textId="77777777" w:rsidR="00D73F03" w:rsidRPr="00CD623A" w:rsidRDefault="00D73F03"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xml:space="preserve">Les vendredis de 17h à19h </w:t>
            </w:r>
          </w:p>
        </w:tc>
      </w:tr>
      <w:tr w:rsidR="00D73F03" w:rsidRPr="00CD623A" w14:paraId="75F14050" w14:textId="77777777" w:rsidTr="000436D7">
        <w:tc>
          <w:tcPr>
            <w:tcW w:w="2852" w:type="dxa"/>
            <w:shd w:val="clear" w:color="auto" w:fill="auto"/>
          </w:tcPr>
          <w:p w14:paraId="47CB8D92" w14:textId="77777777" w:rsidR="00D73F03" w:rsidRPr="00CD623A" w:rsidRDefault="00E80757"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Lieu : </w:t>
            </w:r>
          </w:p>
        </w:tc>
        <w:tc>
          <w:tcPr>
            <w:tcW w:w="4881" w:type="dxa"/>
            <w:shd w:val="clear" w:color="auto" w:fill="auto"/>
          </w:tcPr>
          <w:p w14:paraId="6702EAA9" w14:textId="77777777" w:rsidR="00D73F03" w:rsidRPr="00CD623A" w:rsidRDefault="00D73F03"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Salle Carlos Serrano, 4</w:t>
            </w:r>
            <w:r w:rsidRPr="00CD623A">
              <w:rPr>
                <w:rFonts w:ascii="Arial" w:eastAsia="Calibri" w:hAnsi="Arial" w:cs="Arial"/>
                <w:sz w:val="18"/>
                <w:szCs w:val="18"/>
                <w:vertAlign w:val="superscript"/>
                <w:lang w:eastAsia="en-US"/>
              </w:rPr>
              <w:t>e</w:t>
            </w:r>
            <w:r w:rsidRPr="00CD623A">
              <w:rPr>
                <w:rFonts w:ascii="Arial" w:eastAsia="Calibri" w:hAnsi="Arial" w:cs="Arial"/>
                <w:sz w:val="18"/>
                <w:szCs w:val="18"/>
                <w:lang w:eastAsia="en-US"/>
              </w:rPr>
              <w:t xml:space="preserve"> étage</w:t>
            </w:r>
            <w:r w:rsidR="00096926" w:rsidRPr="00CD623A">
              <w:rPr>
                <w:rFonts w:ascii="Arial" w:eastAsia="Calibri" w:hAnsi="Arial" w:cs="Arial"/>
                <w:sz w:val="18"/>
                <w:szCs w:val="18"/>
                <w:lang w:eastAsia="en-US"/>
              </w:rPr>
              <w:t xml:space="preserve">, 31 rue Gay-Lussac, </w:t>
            </w:r>
            <w:r w:rsidRPr="00CD623A">
              <w:rPr>
                <w:rFonts w:ascii="Arial" w:eastAsia="Calibri" w:hAnsi="Arial" w:cs="Arial"/>
                <w:sz w:val="18"/>
                <w:szCs w:val="18"/>
                <w:lang w:eastAsia="en-US"/>
              </w:rPr>
              <w:t>Paris</w:t>
            </w:r>
            <w:r w:rsidR="00096926" w:rsidRPr="00CD623A">
              <w:rPr>
                <w:rFonts w:ascii="Arial" w:eastAsia="Calibri" w:hAnsi="Arial" w:cs="Arial"/>
                <w:sz w:val="18"/>
                <w:szCs w:val="18"/>
                <w:lang w:eastAsia="en-US"/>
              </w:rPr>
              <w:t xml:space="preserve"> 5</w:t>
            </w:r>
            <w:r w:rsidR="00096926" w:rsidRPr="00CD623A">
              <w:rPr>
                <w:rFonts w:ascii="Arial" w:eastAsia="Calibri" w:hAnsi="Arial" w:cs="Arial"/>
                <w:sz w:val="18"/>
                <w:szCs w:val="18"/>
                <w:vertAlign w:val="superscript"/>
                <w:lang w:eastAsia="en-US"/>
              </w:rPr>
              <w:t>e</w:t>
            </w:r>
          </w:p>
        </w:tc>
      </w:tr>
      <w:tr w:rsidR="00D73F03" w:rsidRPr="00CD623A" w14:paraId="3F3B35BF" w14:textId="77777777" w:rsidTr="000436D7">
        <w:tc>
          <w:tcPr>
            <w:tcW w:w="2852" w:type="dxa"/>
            <w:shd w:val="clear" w:color="auto" w:fill="auto"/>
          </w:tcPr>
          <w:p w14:paraId="433D44FC" w14:textId="77777777" w:rsidR="00D73F03" w:rsidRPr="00CD623A" w:rsidRDefault="00E80757" w:rsidP="00531458">
            <w:pPr>
              <w:jc w:val="both"/>
              <w:rPr>
                <w:rFonts w:ascii="Arial" w:eastAsia="Calibri" w:hAnsi="Arial" w:cs="Arial"/>
                <w:b/>
                <w:i/>
                <w:iCs/>
                <w:color w:val="000000"/>
                <w:sz w:val="18"/>
                <w:szCs w:val="18"/>
                <w:lang w:eastAsia="en-US"/>
              </w:rPr>
            </w:pPr>
            <w:r w:rsidRPr="00CD623A">
              <w:rPr>
                <w:rFonts w:ascii="Arial" w:eastAsia="Calibri" w:hAnsi="Arial" w:cs="Arial"/>
                <w:i/>
                <w:iCs/>
                <w:color w:val="000000"/>
                <w:sz w:val="18"/>
                <w:szCs w:val="18"/>
                <w:lang w:eastAsia="en-US"/>
              </w:rPr>
              <w:t>Nom</w:t>
            </w:r>
            <w:r w:rsidR="00096926" w:rsidRPr="00CD623A">
              <w:rPr>
                <w:rFonts w:ascii="Arial" w:eastAsia="Calibri" w:hAnsi="Arial" w:cs="Arial"/>
                <w:i/>
                <w:iCs/>
                <w:color w:val="000000"/>
                <w:sz w:val="18"/>
                <w:szCs w:val="18"/>
                <w:lang w:eastAsia="en-US"/>
              </w:rPr>
              <w:t>s des organisateurs</w:t>
            </w:r>
            <w:r w:rsidRPr="00CD623A">
              <w:rPr>
                <w:rFonts w:ascii="Arial" w:eastAsia="Calibri" w:hAnsi="Arial" w:cs="Arial"/>
                <w:i/>
                <w:iCs/>
                <w:color w:val="000000"/>
                <w:sz w:val="18"/>
                <w:szCs w:val="18"/>
                <w:lang w:eastAsia="en-US"/>
              </w:rPr>
              <w:t xml:space="preserve"> </w:t>
            </w:r>
          </w:p>
        </w:tc>
        <w:tc>
          <w:tcPr>
            <w:tcW w:w="4881" w:type="dxa"/>
            <w:shd w:val="clear" w:color="auto" w:fill="auto"/>
          </w:tcPr>
          <w:p w14:paraId="208C3E35" w14:textId="77777777" w:rsidR="00D73F03" w:rsidRPr="00CD623A" w:rsidRDefault="00D73F03" w:rsidP="00531458">
            <w:pPr>
              <w:jc w:val="both"/>
              <w:rPr>
                <w:rFonts w:ascii="Arial" w:eastAsia="Calibri" w:hAnsi="Arial" w:cs="Arial"/>
                <w:sz w:val="18"/>
                <w:szCs w:val="18"/>
                <w:lang w:eastAsia="en-US"/>
              </w:rPr>
            </w:pPr>
            <w:r w:rsidRPr="00CD623A">
              <w:rPr>
                <w:rFonts w:ascii="Arial" w:hAnsi="Arial" w:cs="Arial"/>
                <w:sz w:val="18"/>
                <w:szCs w:val="18"/>
                <w:lang w:eastAsia="en-US"/>
              </w:rPr>
              <w:t xml:space="preserve">Géraldine Galeote et Miguel Rodriguez </w:t>
            </w:r>
          </w:p>
        </w:tc>
      </w:tr>
      <w:tr w:rsidR="00D73F03" w:rsidRPr="00CD623A" w14:paraId="190F199C" w14:textId="77777777" w:rsidTr="000436D7">
        <w:tc>
          <w:tcPr>
            <w:tcW w:w="2852" w:type="dxa"/>
            <w:shd w:val="clear" w:color="auto" w:fill="auto"/>
          </w:tcPr>
          <w:p w14:paraId="5D89A698" w14:textId="77777777" w:rsidR="00D73F03" w:rsidRPr="00CD623A" w:rsidRDefault="00D73F03"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E-mail </w:t>
            </w:r>
            <w:r w:rsidR="00096926" w:rsidRPr="00CD623A">
              <w:rPr>
                <w:rFonts w:ascii="Arial" w:eastAsia="Calibri" w:hAnsi="Arial" w:cs="Arial"/>
                <w:i/>
                <w:iCs/>
                <w:color w:val="000000"/>
                <w:sz w:val="18"/>
                <w:szCs w:val="18"/>
                <w:lang w:eastAsia="en-US"/>
              </w:rPr>
              <w:t>des organisateurs </w:t>
            </w:r>
            <w:r w:rsidRPr="00CD623A">
              <w:rPr>
                <w:rFonts w:ascii="Arial" w:eastAsia="Calibri" w:hAnsi="Arial" w:cs="Arial"/>
                <w:i/>
                <w:iCs/>
                <w:color w:val="000000"/>
                <w:sz w:val="18"/>
                <w:szCs w:val="18"/>
                <w:lang w:eastAsia="en-US"/>
              </w:rPr>
              <w:t>:</w:t>
            </w:r>
          </w:p>
        </w:tc>
        <w:tc>
          <w:tcPr>
            <w:tcW w:w="4881" w:type="dxa"/>
            <w:shd w:val="clear" w:color="auto" w:fill="auto"/>
          </w:tcPr>
          <w:p w14:paraId="2CAA3710" w14:textId="77777777" w:rsidR="00D73F03" w:rsidRPr="00CD623A" w:rsidRDefault="0086137F" w:rsidP="00531458">
            <w:pPr>
              <w:jc w:val="both"/>
              <w:rPr>
                <w:rFonts w:ascii="Arial" w:eastAsia="Calibri" w:hAnsi="Arial" w:cs="Arial"/>
                <w:sz w:val="18"/>
                <w:szCs w:val="18"/>
                <w:lang w:eastAsia="en-US"/>
              </w:rPr>
            </w:pPr>
            <w:hyperlink r:id="rId92" w:history="1">
              <w:r w:rsidR="00D73F03" w:rsidRPr="00CD623A">
                <w:rPr>
                  <w:rFonts w:ascii="Arial" w:eastAsia="Calibri" w:hAnsi="Arial" w:cs="Arial"/>
                  <w:color w:val="0000FF"/>
                  <w:sz w:val="18"/>
                  <w:szCs w:val="18"/>
                  <w:lang w:eastAsia="en-US"/>
                </w:rPr>
                <w:t>mirodriguez@voila.fr</w:t>
              </w:r>
            </w:hyperlink>
          </w:p>
        </w:tc>
      </w:tr>
    </w:tbl>
    <w:p w14:paraId="7356435F" w14:textId="77777777" w:rsidR="00D73F03" w:rsidRPr="00CD623A" w:rsidRDefault="00D73F03" w:rsidP="00531458">
      <w:pPr>
        <w:jc w:val="both"/>
        <w:rPr>
          <w:rFonts w:ascii="Arial" w:eastAsia="Calibri" w:hAnsi="Arial" w:cs="Arial"/>
          <w:sz w:val="18"/>
          <w:szCs w:val="18"/>
          <w:lang w:eastAsia="en-US"/>
        </w:rPr>
      </w:pPr>
    </w:p>
    <w:p w14:paraId="4F637B36" w14:textId="77777777" w:rsidR="00D73F03" w:rsidRPr="00CD623A" w:rsidRDefault="00D73F03" w:rsidP="00531458">
      <w:pPr>
        <w:jc w:val="both"/>
        <w:rPr>
          <w:rFonts w:ascii="Arial" w:hAnsi="Arial" w:cs="Arial"/>
          <w:sz w:val="18"/>
          <w:szCs w:val="18"/>
        </w:rPr>
      </w:pPr>
      <w:r w:rsidRPr="00CD623A">
        <w:rPr>
          <w:rFonts w:ascii="Arial" w:eastAsia="Calibri" w:hAnsi="Arial" w:cs="Arial"/>
          <w:b/>
          <w:sz w:val="18"/>
          <w:szCs w:val="18"/>
          <w:lang w:eastAsia="en-US"/>
        </w:rPr>
        <w:t>Descriptif du séminaire</w:t>
      </w:r>
      <w:r w:rsidRPr="00CD623A">
        <w:rPr>
          <w:rFonts w:ascii="Arial" w:eastAsia="Calibri" w:hAnsi="Arial" w:cs="Arial"/>
          <w:sz w:val="18"/>
          <w:szCs w:val="18"/>
          <w:lang w:eastAsia="en-US"/>
        </w:rPr>
        <w:t xml:space="preserve"> : </w:t>
      </w:r>
      <w:r w:rsidRPr="00CD623A">
        <w:rPr>
          <w:rFonts w:ascii="Arial" w:hAnsi="Arial" w:cs="Arial"/>
          <w:sz w:val="18"/>
          <w:szCs w:val="18"/>
          <w:lang w:eastAsia="en-US"/>
        </w:rPr>
        <w:t>L</w:t>
      </w:r>
      <w:r w:rsidR="00853DA4" w:rsidRPr="00CD623A">
        <w:rPr>
          <w:rFonts w:ascii="Arial" w:hAnsi="Arial" w:cs="Arial"/>
          <w:sz w:val="18"/>
          <w:szCs w:val="18"/>
          <w:lang w:eastAsia="en-US"/>
        </w:rPr>
        <w:t>’</w:t>
      </w:r>
      <w:r w:rsidRPr="00CD623A">
        <w:rPr>
          <w:rFonts w:ascii="Arial" w:hAnsi="Arial" w:cs="Arial"/>
          <w:sz w:val="18"/>
          <w:szCs w:val="18"/>
          <w:lang w:eastAsia="en-US"/>
        </w:rPr>
        <w:t>axe du CRIMIC Iberhis offre une réflexion sur l</w:t>
      </w:r>
      <w:r w:rsidR="00853DA4" w:rsidRPr="00CD623A">
        <w:rPr>
          <w:rFonts w:ascii="Arial" w:hAnsi="Arial" w:cs="Arial"/>
          <w:sz w:val="18"/>
          <w:szCs w:val="18"/>
          <w:lang w:eastAsia="en-US"/>
        </w:rPr>
        <w:t>’</w:t>
      </w:r>
      <w:r w:rsidRPr="00CD623A">
        <w:rPr>
          <w:rFonts w:ascii="Arial" w:hAnsi="Arial" w:cs="Arial"/>
          <w:sz w:val="18"/>
          <w:szCs w:val="18"/>
          <w:lang w:eastAsia="en-US"/>
        </w:rPr>
        <w:t xml:space="preserve">histoire des sociétés et des cultures de </w:t>
      </w:r>
      <w:r w:rsidRPr="00CD623A">
        <w:rPr>
          <w:rFonts w:ascii="Arial" w:eastAsia="Calibri" w:hAnsi="Arial" w:cs="Arial"/>
          <w:sz w:val="18"/>
          <w:szCs w:val="18"/>
          <w:lang w:eastAsia="en-US"/>
        </w:rPr>
        <w:t>l</w:t>
      </w:r>
      <w:r w:rsidR="00853DA4" w:rsidRPr="00CD623A">
        <w:rPr>
          <w:rFonts w:ascii="Arial" w:eastAsia="Calibri" w:hAnsi="Arial" w:cs="Arial"/>
          <w:sz w:val="18"/>
          <w:szCs w:val="18"/>
          <w:lang w:eastAsia="en-US"/>
        </w:rPr>
        <w:t>’</w:t>
      </w:r>
      <w:r w:rsidRPr="00CD623A">
        <w:rPr>
          <w:rFonts w:ascii="Arial" w:eastAsia="Calibri" w:hAnsi="Arial" w:cs="Arial"/>
          <w:sz w:val="18"/>
          <w:szCs w:val="18"/>
          <w:lang w:eastAsia="en-US"/>
        </w:rPr>
        <w:t xml:space="preserve">ensemble </w:t>
      </w:r>
      <w:r w:rsidRPr="00CD623A">
        <w:rPr>
          <w:rFonts w:ascii="Arial" w:hAnsi="Arial" w:cs="Arial"/>
          <w:sz w:val="18"/>
          <w:szCs w:val="18"/>
        </w:rPr>
        <w:t>des mondes ibériques, péninsulaire et américain, à partir d</w:t>
      </w:r>
      <w:r w:rsidR="00853DA4" w:rsidRPr="00CD623A">
        <w:rPr>
          <w:rFonts w:ascii="Arial" w:hAnsi="Arial" w:cs="Arial"/>
          <w:sz w:val="18"/>
          <w:szCs w:val="18"/>
        </w:rPr>
        <w:t>’</w:t>
      </w:r>
      <w:r w:rsidRPr="00CD623A">
        <w:rPr>
          <w:rFonts w:ascii="Arial" w:hAnsi="Arial" w:cs="Arial"/>
          <w:sz w:val="18"/>
          <w:szCs w:val="18"/>
        </w:rPr>
        <w:t>une perspective pluridisciplinaire et novatrice. Les travaux menés dans ce cadre intègrent non seulement les chercheurs de l</w:t>
      </w:r>
      <w:r w:rsidR="00853DA4" w:rsidRPr="00CD623A">
        <w:rPr>
          <w:rFonts w:ascii="Arial" w:hAnsi="Arial" w:cs="Arial"/>
          <w:sz w:val="18"/>
          <w:szCs w:val="18"/>
        </w:rPr>
        <w:t>’</w:t>
      </w:r>
      <w:r w:rsidRPr="00CD623A">
        <w:rPr>
          <w:rFonts w:ascii="Arial" w:hAnsi="Arial" w:cs="Arial"/>
          <w:sz w:val="18"/>
          <w:szCs w:val="18"/>
        </w:rPr>
        <w:t>Université Paris-Sorbonne mais également des chercheurs d</w:t>
      </w:r>
      <w:r w:rsidR="00853DA4" w:rsidRPr="00CD623A">
        <w:rPr>
          <w:rFonts w:ascii="Arial" w:hAnsi="Arial" w:cs="Arial"/>
          <w:sz w:val="18"/>
          <w:szCs w:val="18"/>
        </w:rPr>
        <w:t>’</w:t>
      </w:r>
      <w:r w:rsidRPr="00CD623A">
        <w:rPr>
          <w:rFonts w:ascii="Arial" w:hAnsi="Arial" w:cs="Arial"/>
          <w:sz w:val="18"/>
          <w:szCs w:val="18"/>
        </w:rPr>
        <w:t xml:space="preserve">autres institutions (nationales ou internationales) désireux de participer au travail collectif mis en œuvre. </w:t>
      </w:r>
    </w:p>
    <w:p w14:paraId="367AAF71" w14:textId="77777777" w:rsidR="00D73F03" w:rsidRPr="00CD623A" w:rsidRDefault="00D73F03" w:rsidP="00531458">
      <w:pPr>
        <w:jc w:val="both"/>
        <w:rPr>
          <w:rFonts w:ascii="Arial" w:hAnsi="Arial" w:cs="Arial"/>
          <w:sz w:val="18"/>
          <w:szCs w:val="18"/>
        </w:rPr>
      </w:pPr>
      <w:r w:rsidRPr="00CD623A">
        <w:rPr>
          <w:rFonts w:ascii="Arial" w:hAnsi="Arial" w:cs="Arial"/>
          <w:sz w:val="18"/>
          <w:szCs w:val="18"/>
        </w:rPr>
        <w:t>Pour l</w:t>
      </w:r>
      <w:r w:rsidR="00853DA4" w:rsidRPr="00CD623A">
        <w:rPr>
          <w:rFonts w:ascii="Arial" w:hAnsi="Arial" w:cs="Arial"/>
          <w:sz w:val="18"/>
          <w:szCs w:val="18"/>
        </w:rPr>
        <w:t>’</w:t>
      </w:r>
      <w:r w:rsidRPr="00CD623A">
        <w:rPr>
          <w:rFonts w:ascii="Arial" w:hAnsi="Arial" w:cs="Arial"/>
          <w:sz w:val="18"/>
          <w:szCs w:val="18"/>
        </w:rPr>
        <w:t>année 2015-2016, trois thématiques seront abordées au sein d</w:t>
      </w:r>
      <w:r w:rsidR="00853DA4" w:rsidRPr="00CD623A">
        <w:rPr>
          <w:rFonts w:ascii="Arial" w:hAnsi="Arial" w:cs="Arial"/>
          <w:sz w:val="18"/>
          <w:szCs w:val="18"/>
        </w:rPr>
        <w:t>’</w:t>
      </w:r>
      <w:r w:rsidRPr="00CD623A">
        <w:rPr>
          <w:rFonts w:ascii="Arial" w:hAnsi="Arial" w:cs="Arial"/>
          <w:sz w:val="18"/>
          <w:szCs w:val="18"/>
        </w:rPr>
        <w:t xml:space="preserve">Iberhis : </w:t>
      </w:r>
    </w:p>
    <w:p w14:paraId="1BA96050" w14:textId="77777777" w:rsidR="00D73F03" w:rsidRPr="00CD623A" w:rsidRDefault="00D73F03" w:rsidP="00531458">
      <w:pPr>
        <w:jc w:val="both"/>
        <w:rPr>
          <w:rFonts w:ascii="Arial" w:hAnsi="Arial" w:cs="Arial"/>
          <w:sz w:val="18"/>
          <w:szCs w:val="18"/>
        </w:rPr>
      </w:pPr>
      <w:r w:rsidRPr="00CD623A">
        <w:rPr>
          <w:rFonts w:ascii="Arial" w:hAnsi="Arial" w:cs="Arial"/>
          <w:sz w:val="18"/>
          <w:szCs w:val="18"/>
        </w:rPr>
        <w:t>1/ Les identités</w:t>
      </w:r>
      <w:r w:rsidR="00C933FF" w:rsidRPr="00CD623A">
        <w:rPr>
          <w:rFonts w:ascii="Arial" w:hAnsi="Arial" w:cs="Arial"/>
          <w:sz w:val="18"/>
          <w:szCs w:val="18"/>
        </w:rPr>
        <w:t xml:space="preserve"> nationales Espagne/Europe (XIX</w:t>
      </w:r>
      <w:r w:rsidR="00C933FF" w:rsidRPr="00CD623A">
        <w:rPr>
          <w:rFonts w:ascii="Arial" w:hAnsi="Arial" w:cs="Arial"/>
          <w:sz w:val="18"/>
          <w:szCs w:val="18"/>
          <w:vertAlign w:val="superscript"/>
        </w:rPr>
        <w:t>e</w:t>
      </w:r>
      <w:r w:rsidR="00C933FF" w:rsidRPr="00CD623A">
        <w:rPr>
          <w:rFonts w:ascii="Arial" w:hAnsi="Arial" w:cs="Arial"/>
          <w:sz w:val="18"/>
          <w:szCs w:val="18"/>
        </w:rPr>
        <w:t>-XXI</w:t>
      </w:r>
      <w:r w:rsidRPr="00CD623A">
        <w:rPr>
          <w:rFonts w:ascii="Arial" w:hAnsi="Arial" w:cs="Arial"/>
          <w:sz w:val="18"/>
          <w:szCs w:val="18"/>
          <w:vertAlign w:val="superscript"/>
        </w:rPr>
        <w:t>e</w:t>
      </w:r>
      <w:r w:rsidRPr="00CD623A">
        <w:rPr>
          <w:rFonts w:ascii="Arial" w:hAnsi="Arial" w:cs="Arial"/>
          <w:sz w:val="18"/>
          <w:szCs w:val="18"/>
        </w:rPr>
        <w:t xml:space="preserve"> siècles) : nouveaux regards (dirigé par le Professeur G</w:t>
      </w:r>
      <w:r w:rsidR="009E2E71" w:rsidRPr="00CD623A">
        <w:rPr>
          <w:rFonts w:ascii="Arial" w:hAnsi="Arial" w:cs="Arial"/>
          <w:sz w:val="18"/>
          <w:szCs w:val="18"/>
        </w:rPr>
        <w:t>.</w:t>
      </w:r>
      <w:r w:rsidRPr="00CD623A">
        <w:rPr>
          <w:rFonts w:ascii="Arial" w:hAnsi="Arial" w:cs="Arial"/>
          <w:sz w:val="18"/>
          <w:szCs w:val="18"/>
        </w:rPr>
        <w:t xml:space="preserve"> Galeote)</w:t>
      </w:r>
    </w:p>
    <w:p w14:paraId="4BE0A3DF" w14:textId="77777777" w:rsidR="00D73F03" w:rsidRPr="00CD623A" w:rsidRDefault="00D73F03" w:rsidP="00531458">
      <w:pPr>
        <w:jc w:val="both"/>
        <w:rPr>
          <w:rFonts w:ascii="Arial" w:hAnsi="Arial" w:cs="Arial"/>
          <w:sz w:val="18"/>
          <w:szCs w:val="18"/>
          <w:lang w:eastAsia="en-US"/>
        </w:rPr>
      </w:pPr>
      <w:r w:rsidRPr="00CD623A">
        <w:rPr>
          <w:rFonts w:ascii="Arial" w:hAnsi="Arial" w:cs="Arial"/>
          <w:sz w:val="18"/>
          <w:szCs w:val="18"/>
          <w:lang w:eastAsia="en-US"/>
        </w:rPr>
        <w:t xml:space="preserve">2/ Le rôle des émotions en politique (dirigé par le professeur Miguel Rodriguez) </w:t>
      </w:r>
    </w:p>
    <w:p w14:paraId="03FB6E71" w14:textId="77777777" w:rsidR="00D73F03" w:rsidRPr="00CD623A" w:rsidRDefault="00D73F03" w:rsidP="00531458">
      <w:pPr>
        <w:jc w:val="both"/>
        <w:rPr>
          <w:rFonts w:ascii="Arial" w:hAnsi="Arial" w:cs="Arial"/>
          <w:sz w:val="18"/>
          <w:szCs w:val="18"/>
          <w:lang w:eastAsia="en-US"/>
        </w:rPr>
      </w:pPr>
      <w:r w:rsidRPr="00CD623A">
        <w:rPr>
          <w:rFonts w:ascii="Arial" w:hAnsi="Arial" w:cs="Arial"/>
          <w:sz w:val="18"/>
          <w:szCs w:val="18"/>
          <w:lang w:eastAsia="en-US"/>
        </w:rPr>
        <w:t>3/ Face à la catastrophe (thématique transversale du CRIMIC pour le quinquennal).</w:t>
      </w:r>
    </w:p>
    <w:p w14:paraId="5FC8A304" w14:textId="77777777" w:rsidR="00D73F03" w:rsidRPr="00CD623A" w:rsidRDefault="00D73F03" w:rsidP="00531458">
      <w:pPr>
        <w:jc w:val="both"/>
        <w:rPr>
          <w:rFonts w:ascii="Arial" w:hAnsi="Arial" w:cs="Arial"/>
          <w:sz w:val="18"/>
          <w:szCs w:val="18"/>
          <w:lang w:eastAsia="en-US"/>
        </w:rPr>
      </w:pPr>
      <w:r w:rsidRPr="00CD623A">
        <w:rPr>
          <w:rFonts w:ascii="Arial" w:hAnsi="Arial" w:cs="Arial"/>
          <w:sz w:val="18"/>
          <w:szCs w:val="18"/>
          <w:lang w:eastAsia="en-US"/>
        </w:rPr>
        <w:t>Un séminaire de travail collectif réunit les chercheurs et les doctorants du CRIMIC mai aussi, le cas échéant, d</w:t>
      </w:r>
      <w:r w:rsidR="00853DA4" w:rsidRPr="00CD623A">
        <w:rPr>
          <w:rFonts w:ascii="Arial" w:hAnsi="Arial" w:cs="Arial"/>
          <w:sz w:val="18"/>
          <w:szCs w:val="18"/>
          <w:lang w:eastAsia="en-US"/>
        </w:rPr>
        <w:t>’</w:t>
      </w:r>
      <w:r w:rsidRPr="00CD623A">
        <w:rPr>
          <w:rFonts w:ascii="Arial" w:hAnsi="Arial" w:cs="Arial"/>
          <w:sz w:val="18"/>
          <w:szCs w:val="18"/>
          <w:lang w:eastAsia="en-US"/>
        </w:rPr>
        <w:t>autres institutions. Celui-ci a pour objectif la présentation de travaux novateurs sur tous sujets intéressant l</w:t>
      </w:r>
      <w:r w:rsidR="00853DA4" w:rsidRPr="00CD623A">
        <w:rPr>
          <w:rFonts w:ascii="Arial" w:hAnsi="Arial" w:cs="Arial"/>
          <w:sz w:val="18"/>
          <w:szCs w:val="18"/>
          <w:lang w:eastAsia="en-US"/>
        </w:rPr>
        <w:t>’</w:t>
      </w:r>
      <w:r w:rsidRPr="00CD623A">
        <w:rPr>
          <w:rFonts w:ascii="Arial" w:hAnsi="Arial" w:cs="Arial"/>
          <w:sz w:val="18"/>
          <w:szCs w:val="18"/>
          <w:lang w:eastAsia="en-US"/>
        </w:rPr>
        <w:t>histoire des sociétés et des cultures des mondes ibériques et la discussion autour de ceux-ci.</w:t>
      </w:r>
    </w:p>
    <w:p w14:paraId="2F22B29C" w14:textId="77777777" w:rsidR="00C85FF7" w:rsidRPr="00CD623A" w:rsidRDefault="00D73F03" w:rsidP="00531458">
      <w:pPr>
        <w:jc w:val="both"/>
        <w:rPr>
          <w:rFonts w:ascii="Arial" w:eastAsia="Calibri" w:hAnsi="Arial" w:cs="Arial"/>
          <w:sz w:val="18"/>
          <w:szCs w:val="18"/>
          <w:lang w:eastAsia="en-US"/>
        </w:rPr>
      </w:pPr>
      <w:r w:rsidRPr="00CD623A">
        <w:rPr>
          <w:rFonts w:ascii="Arial" w:hAnsi="Arial" w:cs="Arial"/>
          <w:sz w:val="18"/>
          <w:szCs w:val="18"/>
          <w:lang w:eastAsia="en-US"/>
        </w:rPr>
        <w:t>Des rencontres scientifiques sont organisées tout au long de l</w:t>
      </w:r>
      <w:r w:rsidR="00853DA4" w:rsidRPr="00CD623A">
        <w:rPr>
          <w:rFonts w:ascii="Arial" w:hAnsi="Arial" w:cs="Arial"/>
          <w:sz w:val="18"/>
          <w:szCs w:val="18"/>
          <w:lang w:eastAsia="en-US"/>
        </w:rPr>
        <w:t>’</w:t>
      </w:r>
      <w:r w:rsidRPr="00CD623A">
        <w:rPr>
          <w:rFonts w:ascii="Arial" w:hAnsi="Arial" w:cs="Arial"/>
          <w:sz w:val="18"/>
          <w:szCs w:val="18"/>
          <w:lang w:eastAsia="en-US"/>
        </w:rPr>
        <w:t>année, sous la forme de journées d</w:t>
      </w:r>
      <w:r w:rsidR="00853DA4" w:rsidRPr="00CD623A">
        <w:rPr>
          <w:rFonts w:ascii="Arial" w:hAnsi="Arial" w:cs="Arial"/>
          <w:sz w:val="18"/>
          <w:szCs w:val="18"/>
          <w:lang w:eastAsia="en-US"/>
        </w:rPr>
        <w:t>’</w:t>
      </w:r>
      <w:r w:rsidRPr="00CD623A">
        <w:rPr>
          <w:rFonts w:ascii="Arial" w:hAnsi="Arial" w:cs="Arial"/>
          <w:sz w:val="18"/>
          <w:szCs w:val="18"/>
          <w:lang w:eastAsia="en-US"/>
        </w:rPr>
        <w:t xml:space="preserve">études ou de colloques. Il convient à ce propos de consulter régulièrement le site du CRIMIC : </w:t>
      </w:r>
      <w:hyperlink r:id="rId93" w:history="1">
        <w:r w:rsidRPr="00CD623A">
          <w:rPr>
            <w:rFonts w:ascii="Arial" w:eastAsia="Calibri" w:hAnsi="Arial" w:cs="Arial"/>
            <w:color w:val="0000FF"/>
            <w:sz w:val="18"/>
            <w:szCs w:val="18"/>
            <w:lang w:eastAsia="en-US"/>
          </w:rPr>
          <w:t>http://www.crimic.paris-sorbonne.fr</w:t>
        </w:r>
      </w:hyperlink>
    </w:p>
    <w:p w14:paraId="612AE290" w14:textId="77777777" w:rsidR="00C85FF7" w:rsidRPr="00CD623A" w:rsidRDefault="00C85FF7" w:rsidP="00531458">
      <w:pPr>
        <w:jc w:val="both"/>
        <w:rPr>
          <w:rFonts w:ascii="Arial" w:hAnsi="Arial" w:cs="Arial"/>
          <w:sz w:val="18"/>
          <w:szCs w:val="18"/>
          <w:lang w:eastAsia="en-US"/>
        </w:rPr>
      </w:pPr>
    </w:p>
    <w:tbl>
      <w:tblPr>
        <w:tblW w:w="0" w:type="auto"/>
        <w:tblInd w:w="1169" w:type="dxa"/>
        <w:tblLook w:val="04A0" w:firstRow="1" w:lastRow="0" w:firstColumn="1" w:lastColumn="0" w:noHBand="0" w:noVBand="1"/>
      </w:tblPr>
      <w:tblGrid>
        <w:gridCol w:w="107"/>
        <w:gridCol w:w="2117"/>
        <w:gridCol w:w="5080"/>
        <w:gridCol w:w="31"/>
      </w:tblGrid>
      <w:tr w:rsidR="008713CF" w:rsidRPr="00CD623A" w14:paraId="0F735697" w14:textId="77777777" w:rsidTr="001503A1">
        <w:trPr>
          <w:gridBefore w:val="1"/>
          <w:wBefore w:w="107" w:type="dxa"/>
        </w:trPr>
        <w:tc>
          <w:tcPr>
            <w:tcW w:w="7228" w:type="dxa"/>
            <w:gridSpan w:val="3"/>
            <w:shd w:val="clear" w:color="auto" w:fill="auto"/>
          </w:tcPr>
          <w:p w14:paraId="12EE46A3" w14:textId="6ABF507A" w:rsidR="00F221F9" w:rsidRPr="00E06AF1" w:rsidRDefault="00AC1D50" w:rsidP="00E06AF1">
            <w:pPr>
              <w:pStyle w:val="Titre0"/>
            </w:pPr>
            <w:bookmarkStart w:id="123" w:name="_Toc329590546"/>
            <w:r w:rsidRPr="00E06AF1">
              <w:t>Eduardo</w:t>
            </w:r>
            <w:r w:rsidR="0082404B" w:rsidRPr="00E06AF1">
              <w:t xml:space="preserve"> </w:t>
            </w:r>
            <w:r w:rsidR="00257E2D" w:rsidRPr="00E06AF1">
              <w:t>RAMOS-IZQUIERDO</w:t>
            </w:r>
          </w:p>
          <w:p w14:paraId="5A189B34" w14:textId="77777777" w:rsidR="008713CF" w:rsidRPr="00CD623A" w:rsidRDefault="008713CF" w:rsidP="00531458">
            <w:pPr>
              <w:pStyle w:val="titresminaire"/>
              <w:jc w:val="both"/>
              <w:rPr>
                <w:rFonts w:ascii="Arial" w:hAnsi="Arial" w:cs="Arial"/>
              </w:rPr>
            </w:pPr>
            <w:r w:rsidRPr="00CD623A">
              <w:rPr>
                <w:rFonts w:ascii="Arial" w:hAnsi="Arial" w:cs="Arial"/>
              </w:rPr>
              <w:t>Séminaire de Littérature d</w:t>
            </w:r>
            <w:r w:rsidR="00853DA4" w:rsidRPr="00CD623A">
              <w:rPr>
                <w:rFonts w:ascii="Arial" w:hAnsi="Arial" w:cs="Arial"/>
              </w:rPr>
              <w:t>’</w:t>
            </w:r>
            <w:r w:rsidRPr="00CD623A">
              <w:rPr>
                <w:rFonts w:ascii="Arial" w:hAnsi="Arial" w:cs="Arial"/>
              </w:rPr>
              <w:t xml:space="preserve">Amérique Latine </w:t>
            </w:r>
          </w:p>
          <w:p w14:paraId="7D06F85F" w14:textId="77777777" w:rsidR="00F221F9" w:rsidRPr="00CD623A" w:rsidRDefault="00F221F9" w:rsidP="00531458">
            <w:pPr>
              <w:pStyle w:val="titresminaire"/>
              <w:jc w:val="both"/>
              <w:rPr>
                <w:rFonts w:ascii="Arial" w:hAnsi="Arial" w:cs="Arial"/>
              </w:rPr>
            </w:pPr>
          </w:p>
        </w:tc>
      </w:tr>
      <w:tr w:rsidR="00256400" w:rsidRPr="00CD623A" w14:paraId="76E5B03E" w14:textId="77777777" w:rsidTr="0015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224" w:type="dxa"/>
            <w:gridSpan w:val="2"/>
            <w:tcBorders>
              <w:top w:val="nil"/>
              <w:left w:val="nil"/>
              <w:bottom w:val="nil"/>
              <w:right w:val="nil"/>
            </w:tcBorders>
            <w:shd w:val="clear" w:color="auto" w:fill="auto"/>
          </w:tcPr>
          <w:p w14:paraId="56CD9EEB" w14:textId="77777777" w:rsidR="00256400" w:rsidRPr="00CD623A" w:rsidRDefault="00256400"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5080" w:type="dxa"/>
            <w:tcBorders>
              <w:top w:val="nil"/>
              <w:left w:val="nil"/>
              <w:bottom w:val="nil"/>
              <w:right w:val="nil"/>
            </w:tcBorders>
            <w:shd w:val="clear" w:color="auto" w:fill="auto"/>
          </w:tcPr>
          <w:p w14:paraId="295682D3" w14:textId="77777777" w:rsidR="00256400" w:rsidRPr="00CD623A" w:rsidRDefault="00C933FF" w:rsidP="00531458">
            <w:pPr>
              <w:jc w:val="both"/>
              <w:rPr>
                <w:rFonts w:ascii="Arial" w:hAnsi="Arial" w:cs="Arial"/>
                <w:sz w:val="18"/>
                <w:szCs w:val="18"/>
              </w:rPr>
            </w:pPr>
            <w:r w:rsidRPr="00CD623A">
              <w:rPr>
                <w:rFonts w:ascii="Arial" w:hAnsi="Arial" w:cs="Arial"/>
                <w:sz w:val="18"/>
                <w:szCs w:val="18"/>
              </w:rPr>
              <w:t>Séminaire Amérique l</w:t>
            </w:r>
            <w:r w:rsidR="00256400" w:rsidRPr="00CD623A">
              <w:rPr>
                <w:rFonts w:ascii="Arial" w:hAnsi="Arial" w:cs="Arial"/>
                <w:sz w:val="18"/>
                <w:szCs w:val="18"/>
              </w:rPr>
              <w:t>atine</w:t>
            </w:r>
          </w:p>
        </w:tc>
      </w:tr>
      <w:tr w:rsidR="00256400" w:rsidRPr="00CD623A" w14:paraId="3F04C1FA" w14:textId="77777777" w:rsidTr="0015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224" w:type="dxa"/>
            <w:gridSpan w:val="2"/>
            <w:tcBorders>
              <w:top w:val="nil"/>
              <w:left w:val="nil"/>
              <w:bottom w:val="nil"/>
              <w:right w:val="nil"/>
            </w:tcBorders>
            <w:shd w:val="clear" w:color="auto" w:fill="auto"/>
          </w:tcPr>
          <w:p w14:paraId="64A72153" w14:textId="77777777" w:rsidR="00256400" w:rsidRPr="00CD623A" w:rsidRDefault="00256400"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5080" w:type="dxa"/>
            <w:tcBorders>
              <w:top w:val="nil"/>
              <w:left w:val="nil"/>
              <w:bottom w:val="nil"/>
              <w:right w:val="nil"/>
            </w:tcBorders>
            <w:shd w:val="clear" w:color="auto" w:fill="auto"/>
          </w:tcPr>
          <w:p w14:paraId="7AB64F15" w14:textId="77777777" w:rsidR="00256400" w:rsidRPr="00CD623A" w:rsidRDefault="00C933FF" w:rsidP="00531458">
            <w:pPr>
              <w:jc w:val="both"/>
              <w:rPr>
                <w:rFonts w:ascii="Arial" w:hAnsi="Arial" w:cs="Arial"/>
                <w:sz w:val="18"/>
                <w:szCs w:val="18"/>
              </w:rPr>
            </w:pPr>
            <w:r w:rsidRPr="00CD623A">
              <w:rPr>
                <w:rFonts w:ascii="Arial" w:hAnsi="Arial" w:cs="Arial"/>
                <w:sz w:val="18"/>
                <w:szCs w:val="18"/>
              </w:rPr>
              <w:t>Écritures</w:t>
            </w:r>
            <w:r w:rsidR="00256400" w:rsidRPr="00CD623A">
              <w:rPr>
                <w:rFonts w:ascii="Arial" w:hAnsi="Arial" w:cs="Arial"/>
                <w:sz w:val="18"/>
                <w:szCs w:val="18"/>
              </w:rPr>
              <w:t xml:space="preserve"> plurielles</w:t>
            </w:r>
          </w:p>
        </w:tc>
      </w:tr>
      <w:tr w:rsidR="00256400" w:rsidRPr="00CD623A" w14:paraId="7CDC25B2" w14:textId="77777777" w:rsidTr="0015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224" w:type="dxa"/>
            <w:gridSpan w:val="2"/>
            <w:tcBorders>
              <w:top w:val="nil"/>
              <w:left w:val="nil"/>
              <w:bottom w:val="nil"/>
              <w:right w:val="nil"/>
            </w:tcBorders>
            <w:shd w:val="clear" w:color="auto" w:fill="auto"/>
          </w:tcPr>
          <w:p w14:paraId="34927CA5" w14:textId="77777777" w:rsidR="00256400" w:rsidRPr="00CD623A" w:rsidRDefault="00256400"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5080" w:type="dxa"/>
            <w:tcBorders>
              <w:top w:val="nil"/>
              <w:left w:val="nil"/>
              <w:bottom w:val="nil"/>
              <w:right w:val="nil"/>
            </w:tcBorders>
            <w:shd w:val="clear" w:color="auto" w:fill="auto"/>
          </w:tcPr>
          <w:p w14:paraId="72C4A433"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D</w:t>
            </w:r>
            <w:r w:rsidR="00853DA4" w:rsidRPr="00CD623A">
              <w:rPr>
                <w:rFonts w:ascii="Arial" w:hAnsi="Arial" w:cs="Arial"/>
                <w:sz w:val="18"/>
                <w:szCs w:val="18"/>
              </w:rPr>
              <w:t>’</w:t>
            </w:r>
            <w:r w:rsidRPr="00CD623A">
              <w:rPr>
                <w:rFonts w:ascii="Arial" w:hAnsi="Arial" w:cs="Arial"/>
                <w:sz w:val="18"/>
                <w:szCs w:val="18"/>
              </w:rPr>
              <w:t>octobre à juin, une ou deux fois par mois, les vendredis et/ou les samedis</w:t>
            </w:r>
          </w:p>
        </w:tc>
      </w:tr>
      <w:tr w:rsidR="00256400" w:rsidRPr="00CD623A" w14:paraId="017F2584" w14:textId="77777777" w:rsidTr="0015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224" w:type="dxa"/>
            <w:gridSpan w:val="2"/>
            <w:tcBorders>
              <w:top w:val="nil"/>
              <w:left w:val="nil"/>
              <w:bottom w:val="nil"/>
              <w:right w:val="nil"/>
            </w:tcBorders>
            <w:shd w:val="clear" w:color="auto" w:fill="auto"/>
          </w:tcPr>
          <w:p w14:paraId="249F1088" w14:textId="77777777" w:rsidR="00256400" w:rsidRPr="00CD623A" w:rsidRDefault="00256400"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 </w:t>
            </w:r>
            <w:r w:rsidRPr="00CD623A">
              <w:rPr>
                <w:rFonts w:ascii="Arial" w:hAnsi="Arial" w:cs="Arial"/>
                <w:i/>
                <w:iCs/>
                <w:color w:val="000000"/>
                <w:sz w:val="18"/>
                <w:szCs w:val="18"/>
              </w:rPr>
              <w:tab/>
            </w:r>
          </w:p>
        </w:tc>
        <w:tc>
          <w:tcPr>
            <w:tcW w:w="5080" w:type="dxa"/>
            <w:tcBorders>
              <w:top w:val="nil"/>
              <w:left w:val="nil"/>
              <w:bottom w:val="nil"/>
              <w:right w:val="nil"/>
            </w:tcBorders>
            <w:shd w:val="clear" w:color="auto" w:fill="auto"/>
          </w:tcPr>
          <w:p w14:paraId="0549F66B"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Maison de la Recherche</w:t>
            </w:r>
          </w:p>
        </w:tc>
      </w:tr>
      <w:tr w:rsidR="00256400" w:rsidRPr="00CD623A" w14:paraId="7904010B" w14:textId="77777777" w:rsidTr="0015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224" w:type="dxa"/>
            <w:gridSpan w:val="2"/>
            <w:tcBorders>
              <w:top w:val="nil"/>
              <w:left w:val="nil"/>
              <w:bottom w:val="nil"/>
              <w:right w:val="nil"/>
            </w:tcBorders>
            <w:shd w:val="clear" w:color="auto" w:fill="auto"/>
          </w:tcPr>
          <w:p w14:paraId="05CEE6BD" w14:textId="77777777" w:rsidR="00256400" w:rsidRPr="00CD623A" w:rsidRDefault="00256400" w:rsidP="00531458">
            <w:pPr>
              <w:jc w:val="both"/>
              <w:rPr>
                <w:rFonts w:ascii="Arial" w:hAnsi="Arial" w:cs="Arial"/>
                <w:b/>
                <w:i/>
                <w:iCs/>
                <w:color w:val="000000"/>
                <w:sz w:val="18"/>
                <w:szCs w:val="18"/>
              </w:rPr>
            </w:pPr>
            <w:r w:rsidRPr="00CD623A">
              <w:rPr>
                <w:rFonts w:ascii="Arial" w:hAnsi="Arial" w:cs="Arial"/>
                <w:i/>
                <w:iCs/>
                <w:color w:val="000000"/>
                <w:sz w:val="18"/>
                <w:szCs w:val="18"/>
              </w:rPr>
              <w:t>Nom de l</w:t>
            </w:r>
            <w:r w:rsidR="00853DA4" w:rsidRPr="00CD623A">
              <w:rPr>
                <w:rFonts w:ascii="Arial" w:hAnsi="Arial" w:cs="Arial"/>
                <w:i/>
                <w:iCs/>
                <w:color w:val="000000"/>
                <w:sz w:val="18"/>
                <w:szCs w:val="18"/>
              </w:rPr>
              <w:t>’</w:t>
            </w:r>
            <w:r w:rsidRPr="00CD623A">
              <w:rPr>
                <w:rFonts w:ascii="Arial" w:hAnsi="Arial" w:cs="Arial"/>
                <w:i/>
                <w:iCs/>
                <w:color w:val="000000"/>
                <w:sz w:val="18"/>
                <w:szCs w:val="18"/>
              </w:rPr>
              <w:t xml:space="preserve">organisateur: </w:t>
            </w:r>
          </w:p>
        </w:tc>
        <w:tc>
          <w:tcPr>
            <w:tcW w:w="5080" w:type="dxa"/>
            <w:tcBorders>
              <w:top w:val="nil"/>
              <w:left w:val="nil"/>
              <w:bottom w:val="nil"/>
              <w:right w:val="nil"/>
            </w:tcBorders>
            <w:shd w:val="clear" w:color="auto" w:fill="auto"/>
          </w:tcPr>
          <w:p w14:paraId="6D769376"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Eduardo Ramos-Izquierdo</w:t>
            </w:r>
          </w:p>
        </w:tc>
      </w:tr>
      <w:tr w:rsidR="00256400" w:rsidRPr="00CD623A" w14:paraId="38C25EEA" w14:textId="77777777" w:rsidTr="0015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 w:type="dxa"/>
        </w:trPr>
        <w:tc>
          <w:tcPr>
            <w:tcW w:w="2224" w:type="dxa"/>
            <w:gridSpan w:val="2"/>
            <w:tcBorders>
              <w:top w:val="nil"/>
              <w:left w:val="nil"/>
              <w:bottom w:val="nil"/>
              <w:right w:val="nil"/>
            </w:tcBorders>
            <w:shd w:val="clear" w:color="auto" w:fill="auto"/>
          </w:tcPr>
          <w:p w14:paraId="29A90898" w14:textId="77777777" w:rsidR="00256400" w:rsidRPr="00CD623A" w:rsidRDefault="00256400" w:rsidP="00531458">
            <w:pPr>
              <w:jc w:val="both"/>
              <w:rPr>
                <w:rFonts w:ascii="Arial" w:hAnsi="Arial" w:cs="Arial"/>
                <w:i/>
                <w:iCs/>
                <w:color w:val="000000"/>
                <w:sz w:val="18"/>
                <w:szCs w:val="18"/>
              </w:rPr>
            </w:pPr>
            <w:r w:rsidRPr="00CD623A">
              <w:rPr>
                <w:rFonts w:ascii="Arial" w:hAnsi="Arial" w:cs="Arial"/>
                <w:i/>
                <w:iCs/>
                <w:color w:val="000000"/>
                <w:sz w:val="18"/>
                <w:szCs w:val="18"/>
              </w:rPr>
              <w:t>E-mail de l</w:t>
            </w:r>
            <w:r w:rsidR="00853DA4" w:rsidRPr="00CD623A">
              <w:rPr>
                <w:rFonts w:ascii="Arial" w:hAnsi="Arial" w:cs="Arial"/>
                <w:i/>
                <w:iCs/>
                <w:color w:val="000000"/>
                <w:sz w:val="18"/>
                <w:szCs w:val="18"/>
              </w:rPr>
              <w:t>’</w:t>
            </w:r>
            <w:r w:rsidRPr="00CD623A">
              <w:rPr>
                <w:rFonts w:ascii="Arial" w:hAnsi="Arial" w:cs="Arial"/>
                <w:i/>
                <w:iCs/>
                <w:color w:val="000000"/>
                <w:sz w:val="18"/>
                <w:szCs w:val="18"/>
              </w:rPr>
              <w:t>organisateur :</w:t>
            </w:r>
          </w:p>
        </w:tc>
        <w:tc>
          <w:tcPr>
            <w:tcW w:w="5080" w:type="dxa"/>
            <w:tcBorders>
              <w:top w:val="nil"/>
              <w:left w:val="nil"/>
              <w:bottom w:val="nil"/>
              <w:right w:val="nil"/>
            </w:tcBorders>
            <w:shd w:val="clear" w:color="auto" w:fill="auto"/>
          </w:tcPr>
          <w:p w14:paraId="54BB83F6"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eri1009eri@yahoo.com</w:t>
            </w:r>
          </w:p>
        </w:tc>
      </w:tr>
    </w:tbl>
    <w:p w14:paraId="13C01C17" w14:textId="77777777" w:rsidR="00256400" w:rsidRPr="00CD623A" w:rsidRDefault="00256400" w:rsidP="00531458">
      <w:pPr>
        <w:jc w:val="both"/>
        <w:rPr>
          <w:rFonts w:ascii="Arial" w:hAnsi="Arial" w:cs="Arial"/>
          <w:sz w:val="18"/>
          <w:szCs w:val="18"/>
        </w:rPr>
      </w:pPr>
    </w:p>
    <w:p w14:paraId="4C02531B" w14:textId="77777777" w:rsidR="00256400" w:rsidRPr="00CD623A" w:rsidRDefault="00256400" w:rsidP="00531458">
      <w:pPr>
        <w:jc w:val="both"/>
        <w:rPr>
          <w:rFonts w:ascii="Arial" w:hAnsi="Arial" w:cs="Arial"/>
          <w:sz w:val="18"/>
          <w:szCs w:val="18"/>
        </w:rPr>
      </w:pPr>
      <w:r w:rsidRPr="00CD623A">
        <w:rPr>
          <w:rFonts w:ascii="Arial" w:hAnsi="Arial" w:cs="Arial"/>
          <w:b/>
          <w:sz w:val="18"/>
          <w:szCs w:val="18"/>
        </w:rPr>
        <w:t>Descriptif du séminaire</w:t>
      </w:r>
      <w:r w:rsidRPr="00CD623A">
        <w:rPr>
          <w:rFonts w:ascii="Arial" w:hAnsi="Arial" w:cs="Arial"/>
          <w:sz w:val="18"/>
          <w:szCs w:val="18"/>
        </w:rPr>
        <w:t xml:space="preserve"> Le SAL privilégie une approche scientifique et pluridisciplinaire à partir de thèmes qui permettent: </w:t>
      </w:r>
    </w:p>
    <w:p w14:paraId="103B07DB"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w:t>
      </w:r>
      <w:r w:rsidR="00C933FF" w:rsidRPr="00CD623A">
        <w:rPr>
          <w:rFonts w:ascii="Arial" w:hAnsi="Arial" w:cs="Arial"/>
          <w:sz w:val="18"/>
          <w:szCs w:val="18"/>
        </w:rPr>
        <w:t> </w:t>
      </w:r>
      <w:r w:rsidRPr="00CD623A">
        <w:rPr>
          <w:rFonts w:ascii="Arial" w:hAnsi="Arial" w:cs="Arial"/>
          <w:sz w:val="18"/>
          <w:szCs w:val="18"/>
        </w:rPr>
        <w:t>une couverture géo-culturelle de tous les pays d</w:t>
      </w:r>
      <w:r w:rsidR="00853DA4" w:rsidRPr="00CD623A">
        <w:rPr>
          <w:rFonts w:ascii="Arial" w:hAnsi="Arial" w:cs="Arial"/>
          <w:sz w:val="18"/>
          <w:szCs w:val="18"/>
        </w:rPr>
        <w:t>’</w:t>
      </w:r>
      <w:r w:rsidRPr="00CD623A">
        <w:rPr>
          <w:rFonts w:ascii="Arial" w:hAnsi="Arial" w:cs="Arial"/>
          <w:sz w:val="18"/>
          <w:szCs w:val="18"/>
        </w:rPr>
        <w:t>Amérique Latine ;</w:t>
      </w:r>
    </w:p>
    <w:p w14:paraId="43A91641"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w:t>
      </w:r>
      <w:r w:rsidR="00C933FF" w:rsidRPr="00CD623A">
        <w:rPr>
          <w:rFonts w:ascii="Arial" w:hAnsi="Arial" w:cs="Arial"/>
          <w:sz w:val="18"/>
          <w:szCs w:val="18"/>
        </w:rPr>
        <w:t> </w:t>
      </w:r>
      <w:r w:rsidRPr="00CD623A">
        <w:rPr>
          <w:rFonts w:ascii="Arial" w:hAnsi="Arial" w:cs="Arial"/>
          <w:sz w:val="18"/>
          <w:szCs w:val="18"/>
        </w:rPr>
        <w:t>une couverture de différents genres littéraires (fiction, théâtre, essai, poésie) et de leurs rapports avec d</w:t>
      </w:r>
      <w:r w:rsidR="00853DA4" w:rsidRPr="00CD623A">
        <w:rPr>
          <w:rFonts w:ascii="Arial" w:hAnsi="Arial" w:cs="Arial"/>
          <w:sz w:val="18"/>
          <w:szCs w:val="18"/>
        </w:rPr>
        <w:t>’</w:t>
      </w:r>
      <w:r w:rsidRPr="00CD623A">
        <w:rPr>
          <w:rFonts w:ascii="Arial" w:hAnsi="Arial" w:cs="Arial"/>
          <w:sz w:val="18"/>
          <w:szCs w:val="18"/>
        </w:rPr>
        <w:t>autres arts et/ou d</w:t>
      </w:r>
      <w:r w:rsidR="00853DA4" w:rsidRPr="00CD623A">
        <w:rPr>
          <w:rFonts w:ascii="Arial" w:hAnsi="Arial" w:cs="Arial"/>
          <w:sz w:val="18"/>
          <w:szCs w:val="18"/>
        </w:rPr>
        <w:t>’</w:t>
      </w:r>
      <w:r w:rsidRPr="00CD623A">
        <w:rPr>
          <w:rFonts w:ascii="Arial" w:hAnsi="Arial" w:cs="Arial"/>
          <w:sz w:val="18"/>
          <w:szCs w:val="18"/>
        </w:rPr>
        <w:t>autres genres (arts plastiques, cinéma, média, hypermédia).</w:t>
      </w:r>
    </w:p>
    <w:p w14:paraId="48C79035"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w:t>
      </w:r>
      <w:r w:rsidR="00C933FF" w:rsidRPr="00CD623A">
        <w:rPr>
          <w:rFonts w:ascii="Arial" w:hAnsi="Arial" w:cs="Arial"/>
          <w:sz w:val="18"/>
          <w:szCs w:val="18"/>
        </w:rPr>
        <w:t> </w:t>
      </w:r>
      <w:r w:rsidRPr="00CD623A">
        <w:rPr>
          <w:rFonts w:ascii="Arial" w:hAnsi="Arial" w:cs="Arial"/>
          <w:sz w:val="18"/>
          <w:szCs w:val="18"/>
        </w:rPr>
        <w:t>une couverture de différents sous-thèmes.</w:t>
      </w:r>
    </w:p>
    <w:p w14:paraId="2AF41DDE"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Types d</w:t>
      </w:r>
      <w:r w:rsidR="00853DA4" w:rsidRPr="00CD623A">
        <w:rPr>
          <w:rFonts w:ascii="Arial" w:hAnsi="Arial" w:cs="Arial"/>
          <w:sz w:val="18"/>
          <w:szCs w:val="18"/>
        </w:rPr>
        <w:t>’</w:t>
      </w:r>
      <w:r w:rsidRPr="00CD623A">
        <w:rPr>
          <w:rFonts w:ascii="Arial" w:hAnsi="Arial" w:cs="Arial"/>
          <w:sz w:val="18"/>
          <w:szCs w:val="18"/>
        </w:rPr>
        <w:t>activités: séminaires doctoraux et journées d</w:t>
      </w:r>
      <w:r w:rsidR="00853DA4" w:rsidRPr="00CD623A">
        <w:rPr>
          <w:rFonts w:ascii="Arial" w:hAnsi="Arial" w:cs="Arial"/>
          <w:sz w:val="18"/>
          <w:szCs w:val="18"/>
        </w:rPr>
        <w:t>’</w:t>
      </w:r>
      <w:r w:rsidRPr="00CD623A">
        <w:rPr>
          <w:rFonts w:ascii="Arial" w:hAnsi="Arial" w:cs="Arial"/>
          <w:sz w:val="18"/>
          <w:szCs w:val="18"/>
        </w:rPr>
        <w:t>études —</w:t>
      </w:r>
      <w:r w:rsidR="00C933FF" w:rsidRPr="00CD623A">
        <w:rPr>
          <w:rFonts w:ascii="Arial" w:hAnsi="Arial" w:cs="Arial"/>
          <w:sz w:val="18"/>
          <w:szCs w:val="18"/>
        </w:rPr>
        <w:t> </w:t>
      </w:r>
      <w:r w:rsidRPr="00CD623A">
        <w:rPr>
          <w:rFonts w:ascii="Arial" w:hAnsi="Arial" w:cs="Arial"/>
          <w:sz w:val="18"/>
          <w:szCs w:val="18"/>
        </w:rPr>
        <w:t>dont quatre au moins organisées avec des universités étrangères</w:t>
      </w:r>
      <w:r w:rsidR="00C933FF" w:rsidRPr="00CD623A">
        <w:rPr>
          <w:rFonts w:ascii="Arial" w:hAnsi="Arial" w:cs="Arial"/>
          <w:sz w:val="18"/>
          <w:szCs w:val="18"/>
        </w:rPr>
        <w:t> </w:t>
      </w:r>
      <w:r w:rsidRPr="00CD623A">
        <w:rPr>
          <w:rFonts w:ascii="Arial" w:hAnsi="Arial" w:cs="Arial"/>
          <w:sz w:val="18"/>
          <w:szCs w:val="18"/>
        </w:rPr>
        <w:t>— qui ont lieu les vendredis (à partir de 14</w:t>
      </w:r>
      <w:r w:rsidR="00C933FF" w:rsidRPr="00CD623A">
        <w:rPr>
          <w:rFonts w:ascii="Arial" w:hAnsi="Arial" w:cs="Arial"/>
          <w:sz w:val="18"/>
          <w:szCs w:val="18"/>
        </w:rPr>
        <w:t> </w:t>
      </w:r>
      <w:r w:rsidRPr="00CD623A">
        <w:rPr>
          <w:rFonts w:ascii="Arial" w:hAnsi="Arial" w:cs="Arial"/>
          <w:sz w:val="18"/>
          <w:szCs w:val="18"/>
        </w:rPr>
        <w:t>h) et/ou les samedis (à partir de 9</w:t>
      </w:r>
      <w:r w:rsidR="00C933FF" w:rsidRPr="00CD623A">
        <w:rPr>
          <w:rFonts w:ascii="Arial" w:hAnsi="Arial" w:cs="Arial"/>
          <w:sz w:val="18"/>
          <w:szCs w:val="18"/>
        </w:rPr>
        <w:t> </w:t>
      </w:r>
      <w:r w:rsidRPr="00CD623A">
        <w:rPr>
          <w:rFonts w:ascii="Arial" w:hAnsi="Arial" w:cs="Arial"/>
          <w:sz w:val="18"/>
          <w:szCs w:val="18"/>
        </w:rPr>
        <w:t>h</w:t>
      </w:r>
      <w:r w:rsidR="00C933FF" w:rsidRPr="00CD623A">
        <w:rPr>
          <w:rFonts w:ascii="Arial" w:hAnsi="Arial" w:cs="Arial"/>
          <w:sz w:val="18"/>
          <w:szCs w:val="18"/>
        </w:rPr>
        <w:t> </w:t>
      </w:r>
      <w:r w:rsidRPr="00CD623A">
        <w:rPr>
          <w:rFonts w:ascii="Arial" w:hAnsi="Arial" w:cs="Arial"/>
          <w:sz w:val="18"/>
          <w:szCs w:val="18"/>
        </w:rPr>
        <w:t xml:space="preserve">30). </w:t>
      </w:r>
    </w:p>
    <w:p w14:paraId="722A949A"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Dans toutes ces manifestations, nous tenons à encourager la participation active des doctorants afin qu</w:t>
      </w:r>
      <w:r w:rsidR="00853DA4" w:rsidRPr="00CD623A">
        <w:rPr>
          <w:rFonts w:ascii="Arial" w:hAnsi="Arial" w:cs="Arial"/>
          <w:sz w:val="18"/>
          <w:szCs w:val="18"/>
        </w:rPr>
        <w:t>’</w:t>
      </w:r>
      <w:r w:rsidRPr="00CD623A">
        <w:rPr>
          <w:rFonts w:ascii="Arial" w:hAnsi="Arial" w:cs="Arial"/>
          <w:sz w:val="18"/>
          <w:szCs w:val="18"/>
        </w:rPr>
        <w:t>ils puissent exposer leurs recherches aux côtés de chercheurs confirmés ; de même, la présence des étudiants de Master 1 et 2 est sollicitée.</w:t>
      </w:r>
    </w:p>
    <w:p w14:paraId="6693D8AC"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 xml:space="preserve">Nous suivons notre recherche sur le thème des </w:t>
      </w:r>
      <w:r w:rsidR="00C933FF" w:rsidRPr="00CD623A">
        <w:rPr>
          <w:rFonts w:ascii="Arial" w:hAnsi="Arial" w:cs="Arial"/>
          <w:i/>
          <w:iCs/>
          <w:sz w:val="18"/>
          <w:szCs w:val="18"/>
        </w:rPr>
        <w:t>Écritures</w:t>
      </w:r>
      <w:r w:rsidRPr="00CD623A">
        <w:rPr>
          <w:rFonts w:ascii="Arial" w:hAnsi="Arial" w:cs="Arial"/>
          <w:i/>
          <w:iCs/>
          <w:sz w:val="18"/>
          <w:szCs w:val="18"/>
        </w:rPr>
        <w:t xml:space="preserve"> plurielles</w:t>
      </w:r>
      <w:r w:rsidRPr="00CD623A">
        <w:rPr>
          <w:rFonts w:ascii="Arial" w:hAnsi="Arial" w:cs="Arial"/>
          <w:sz w:val="18"/>
          <w:szCs w:val="18"/>
        </w:rPr>
        <w:t>, appellation qui insiste sur la richesse et la pluralité générique, formelle et thématique de la littérature latino-américaine contemporaine. Nous distinguons les grandes lignes suivantes :</w:t>
      </w:r>
    </w:p>
    <w:p w14:paraId="50EC1AB8"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 xml:space="preserve">1. La réflexion théorique </w:t>
      </w:r>
    </w:p>
    <w:p w14:paraId="0CC9F5B0"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2. Autour des concepts d</w:t>
      </w:r>
      <w:r w:rsidR="00853DA4" w:rsidRPr="00CD623A">
        <w:rPr>
          <w:rFonts w:ascii="Arial" w:hAnsi="Arial" w:cs="Arial"/>
          <w:sz w:val="18"/>
          <w:szCs w:val="18"/>
        </w:rPr>
        <w:t>’</w:t>
      </w:r>
      <w:r w:rsidRPr="00CD623A">
        <w:rPr>
          <w:rFonts w:ascii="Arial" w:hAnsi="Arial" w:cs="Arial"/>
          <w:sz w:val="18"/>
          <w:szCs w:val="18"/>
        </w:rPr>
        <w:t xml:space="preserve">espace et de temps dans la littérature latino-américaine. </w:t>
      </w:r>
    </w:p>
    <w:p w14:paraId="3AE3298B"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3. La généricité et ses variantes.</w:t>
      </w:r>
    </w:p>
    <w:p w14:paraId="37BD93B6"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4. De l</w:t>
      </w:r>
      <w:r w:rsidR="00853DA4" w:rsidRPr="00CD623A">
        <w:rPr>
          <w:rFonts w:ascii="Arial" w:hAnsi="Arial" w:cs="Arial"/>
          <w:sz w:val="18"/>
          <w:szCs w:val="18"/>
        </w:rPr>
        <w:t>’</w:t>
      </w:r>
      <w:r w:rsidRPr="00CD623A">
        <w:rPr>
          <w:rFonts w:ascii="Arial" w:hAnsi="Arial" w:cs="Arial"/>
          <w:sz w:val="18"/>
          <w:szCs w:val="18"/>
        </w:rPr>
        <w:t>auteur et de ses artifices aux perceptions du lecteur.</w:t>
      </w:r>
    </w:p>
    <w:p w14:paraId="7ED87B44"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5. La collaboration et le contrepoint</w:t>
      </w:r>
    </w:p>
    <w:p w14:paraId="51FDCADA" w14:textId="77777777" w:rsidR="00256400" w:rsidRPr="00CD623A" w:rsidRDefault="00256400" w:rsidP="00531458">
      <w:pPr>
        <w:jc w:val="both"/>
        <w:rPr>
          <w:rFonts w:ascii="Arial" w:hAnsi="Arial" w:cs="Arial"/>
          <w:sz w:val="18"/>
          <w:szCs w:val="18"/>
        </w:rPr>
      </w:pPr>
      <w:r w:rsidRPr="00CD623A">
        <w:rPr>
          <w:rFonts w:ascii="Arial" w:hAnsi="Arial" w:cs="Arial"/>
          <w:sz w:val="18"/>
          <w:szCs w:val="18"/>
        </w:rPr>
        <w:t>6. Traduction et édition</w:t>
      </w:r>
    </w:p>
    <w:p w14:paraId="105BDD72" w14:textId="77777777" w:rsidR="00C933FF" w:rsidRPr="00CD623A" w:rsidRDefault="00256400" w:rsidP="00531458">
      <w:pPr>
        <w:jc w:val="both"/>
        <w:rPr>
          <w:rFonts w:ascii="Arial" w:hAnsi="Arial" w:cs="Arial"/>
          <w:sz w:val="18"/>
          <w:szCs w:val="18"/>
        </w:rPr>
      </w:pPr>
      <w:r w:rsidRPr="00CD623A">
        <w:rPr>
          <w:rFonts w:ascii="Arial" w:hAnsi="Arial" w:cs="Arial"/>
          <w:sz w:val="18"/>
          <w:szCs w:val="18"/>
        </w:rPr>
        <w:t>Voir site pour des informations plus détaillées et le programme :</w:t>
      </w:r>
    </w:p>
    <w:p w14:paraId="2F4B267F" w14:textId="77777777" w:rsidR="00256400" w:rsidRPr="00CD623A" w:rsidRDefault="0086137F" w:rsidP="00531458">
      <w:pPr>
        <w:jc w:val="both"/>
        <w:rPr>
          <w:rFonts w:ascii="Arial" w:hAnsi="Arial" w:cs="Arial"/>
          <w:sz w:val="18"/>
          <w:szCs w:val="18"/>
        </w:rPr>
      </w:pPr>
      <w:hyperlink r:id="rId94" w:history="1">
        <w:r w:rsidR="00256400" w:rsidRPr="00CD623A">
          <w:rPr>
            <w:rStyle w:val="Lienhypertexte"/>
            <w:rFonts w:ascii="Arial" w:hAnsi="Arial" w:cs="Arial"/>
            <w:sz w:val="18"/>
            <w:szCs w:val="18"/>
            <w:u w:val="none"/>
          </w:rPr>
          <w:t>http://www.crimic.paris-sorbonne.fr/seminaire-amerique-latine-sal/</w:t>
        </w:r>
      </w:hyperlink>
    </w:p>
    <w:p w14:paraId="094AB0F1" w14:textId="2E522B41" w:rsidR="009940E8" w:rsidRPr="00CD623A" w:rsidRDefault="009940E8" w:rsidP="00531458">
      <w:pPr>
        <w:pStyle w:val="Titre0"/>
        <w:jc w:val="both"/>
      </w:pPr>
    </w:p>
    <w:p w14:paraId="417BCB54" w14:textId="77777777" w:rsidR="00EB19AE" w:rsidRPr="00E06AF1" w:rsidRDefault="00EB19AE" w:rsidP="00E06AF1">
      <w:pPr>
        <w:pStyle w:val="Titre0"/>
      </w:pPr>
      <w:r w:rsidRPr="00E06AF1">
        <w:lastRenderedPageBreak/>
        <w:t>Leonardo TONUS</w:t>
      </w:r>
    </w:p>
    <w:p w14:paraId="4DA3D251" w14:textId="4534350D" w:rsidR="0040117C" w:rsidRPr="00CD623A" w:rsidRDefault="00EB19AE" w:rsidP="00531458">
      <w:pPr>
        <w:pStyle w:val="Titre0"/>
        <w:ind w:left="1418"/>
        <w:jc w:val="both"/>
        <w:rPr>
          <w:sz w:val="18"/>
          <w:szCs w:val="18"/>
        </w:rPr>
      </w:pPr>
      <w:r w:rsidRPr="00CD623A">
        <w:rPr>
          <w:sz w:val="18"/>
          <w:szCs w:val="18"/>
        </w:rPr>
        <w:t>M1PRF220  ou M3PRF320 :  CC</w:t>
      </w:r>
    </w:p>
    <w:tbl>
      <w:tblPr>
        <w:tblW w:w="0" w:type="auto"/>
        <w:tblInd w:w="1277" w:type="dxa"/>
        <w:tblLook w:val="04A0" w:firstRow="1" w:lastRow="0" w:firstColumn="1" w:lastColumn="0" w:noHBand="0" w:noVBand="1"/>
      </w:tblPr>
      <w:tblGrid>
        <w:gridCol w:w="2978"/>
        <w:gridCol w:w="4755"/>
      </w:tblGrid>
      <w:tr w:rsidR="00E10229" w:rsidRPr="00E10229" w14:paraId="507DD648" w14:textId="77777777" w:rsidTr="00E10229">
        <w:tc>
          <w:tcPr>
            <w:tcW w:w="3084" w:type="dxa"/>
            <w:shd w:val="clear" w:color="auto" w:fill="auto"/>
          </w:tcPr>
          <w:p w14:paraId="765B674C" w14:textId="77777777" w:rsidR="00E10229" w:rsidRPr="00E10229" w:rsidRDefault="00E10229" w:rsidP="00E10229">
            <w:pPr>
              <w:rPr>
                <w:rFonts w:ascii="Arial" w:eastAsia="Calibri" w:hAnsi="Arial" w:cs="Arial"/>
                <w:i/>
                <w:iCs/>
                <w:color w:val="000000"/>
                <w:sz w:val="18"/>
                <w:szCs w:val="18"/>
                <w:lang w:eastAsia="en-US"/>
              </w:rPr>
            </w:pPr>
            <w:r w:rsidRPr="00E10229">
              <w:rPr>
                <w:rFonts w:ascii="Arial" w:eastAsia="Calibri" w:hAnsi="Arial" w:cs="Arial"/>
                <w:i/>
                <w:iCs/>
                <w:color w:val="000000"/>
                <w:sz w:val="18"/>
                <w:szCs w:val="18"/>
                <w:lang w:eastAsia="en-US"/>
              </w:rPr>
              <w:t>Axe de recherche :</w:t>
            </w:r>
          </w:p>
        </w:tc>
        <w:tc>
          <w:tcPr>
            <w:tcW w:w="4925" w:type="dxa"/>
            <w:shd w:val="clear" w:color="auto" w:fill="auto"/>
          </w:tcPr>
          <w:p w14:paraId="2B96BA82" w14:textId="77777777" w:rsidR="00E10229" w:rsidRPr="00E10229" w:rsidRDefault="00E10229" w:rsidP="00E10229">
            <w:pPr>
              <w:tabs>
                <w:tab w:val="left" w:pos="1796"/>
              </w:tabs>
              <w:spacing w:line="276" w:lineRule="auto"/>
              <w:rPr>
                <w:rFonts w:ascii="Arial" w:eastAsia="Calibri" w:hAnsi="Arial" w:cs="Arial"/>
                <w:sz w:val="18"/>
                <w:szCs w:val="18"/>
                <w:lang w:eastAsia="en-US"/>
              </w:rPr>
            </w:pPr>
            <w:r w:rsidRPr="00E10229">
              <w:rPr>
                <w:rFonts w:ascii="Arial" w:eastAsia="Calibri" w:hAnsi="Arial" w:cs="Arial"/>
                <w:sz w:val="18"/>
                <w:szCs w:val="18"/>
                <w:lang w:eastAsia="en-US"/>
              </w:rPr>
              <w:t xml:space="preserve">Etudes Lusophones ( Littérature Brésilienne) </w:t>
            </w:r>
          </w:p>
        </w:tc>
      </w:tr>
      <w:tr w:rsidR="00E10229" w:rsidRPr="00E10229" w14:paraId="2164D984" w14:textId="77777777" w:rsidTr="00E10229">
        <w:tc>
          <w:tcPr>
            <w:tcW w:w="3084" w:type="dxa"/>
            <w:shd w:val="clear" w:color="auto" w:fill="auto"/>
          </w:tcPr>
          <w:p w14:paraId="069265D2" w14:textId="77777777" w:rsidR="00E10229" w:rsidRPr="00E10229" w:rsidRDefault="00E10229" w:rsidP="00E10229">
            <w:pPr>
              <w:rPr>
                <w:rFonts w:ascii="Arial" w:eastAsia="Calibri" w:hAnsi="Arial" w:cs="Arial"/>
                <w:i/>
                <w:iCs/>
                <w:color w:val="000000"/>
                <w:sz w:val="18"/>
                <w:szCs w:val="18"/>
                <w:lang w:eastAsia="en-US"/>
              </w:rPr>
            </w:pPr>
            <w:r w:rsidRPr="00E10229">
              <w:rPr>
                <w:rFonts w:ascii="Arial" w:eastAsia="Calibri" w:hAnsi="Arial" w:cs="Arial"/>
                <w:i/>
                <w:iCs/>
                <w:color w:val="000000"/>
                <w:sz w:val="18"/>
                <w:szCs w:val="18"/>
                <w:lang w:eastAsia="en-US"/>
              </w:rPr>
              <w:t xml:space="preserve">Intitulé du séminaire : </w:t>
            </w:r>
          </w:p>
        </w:tc>
        <w:tc>
          <w:tcPr>
            <w:tcW w:w="4925" w:type="dxa"/>
            <w:shd w:val="clear" w:color="auto" w:fill="auto"/>
          </w:tcPr>
          <w:p w14:paraId="3958DEB7" w14:textId="77777777" w:rsidR="00E10229" w:rsidRPr="00E10229" w:rsidRDefault="00E10229" w:rsidP="00E10229">
            <w:pPr>
              <w:rPr>
                <w:rFonts w:ascii="Arial" w:eastAsia="Calibri" w:hAnsi="Arial" w:cs="Arial"/>
                <w:sz w:val="18"/>
                <w:szCs w:val="18"/>
                <w:lang w:eastAsia="en-US"/>
              </w:rPr>
            </w:pPr>
            <w:r w:rsidRPr="00E10229">
              <w:rPr>
                <w:rFonts w:ascii="Arial" w:eastAsia="Calibri" w:hAnsi="Arial" w:cs="Arial"/>
                <w:sz w:val="18"/>
                <w:szCs w:val="18"/>
                <w:lang w:eastAsia="en-US"/>
              </w:rPr>
              <w:t>Corps migrants, corps épuisés, corps résistants :  les artistes brésiliens face à la crise des réfugiés</w:t>
            </w:r>
          </w:p>
        </w:tc>
      </w:tr>
      <w:tr w:rsidR="00E10229" w:rsidRPr="00E10229" w14:paraId="3989464F" w14:textId="77777777" w:rsidTr="00E10229">
        <w:tc>
          <w:tcPr>
            <w:tcW w:w="3084" w:type="dxa"/>
            <w:shd w:val="clear" w:color="auto" w:fill="auto"/>
          </w:tcPr>
          <w:p w14:paraId="34F957EC" w14:textId="77777777" w:rsidR="00E10229" w:rsidRPr="00E10229" w:rsidRDefault="00E10229" w:rsidP="00E10229">
            <w:pPr>
              <w:rPr>
                <w:rFonts w:ascii="Arial" w:eastAsia="Calibri" w:hAnsi="Arial" w:cs="Arial"/>
                <w:i/>
                <w:iCs/>
                <w:color w:val="000000"/>
                <w:sz w:val="18"/>
                <w:szCs w:val="18"/>
                <w:lang w:eastAsia="en-US"/>
              </w:rPr>
            </w:pPr>
            <w:r w:rsidRPr="00E10229">
              <w:rPr>
                <w:rFonts w:ascii="Arial" w:eastAsia="Calibri" w:hAnsi="Arial" w:cs="Arial"/>
                <w:i/>
                <w:iCs/>
                <w:color w:val="000000"/>
                <w:sz w:val="18"/>
                <w:szCs w:val="18"/>
                <w:lang w:eastAsia="en-US"/>
              </w:rPr>
              <w:t xml:space="preserve">Dates du séminaire : </w:t>
            </w:r>
            <w:r w:rsidRPr="00E10229">
              <w:rPr>
                <w:rFonts w:ascii="Arial" w:eastAsia="Calibri" w:hAnsi="Arial" w:cs="Arial"/>
                <w:i/>
                <w:iCs/>
                <w:color w:val="000000"/>
                <w:sz w:val="18"/>
                <w:szCs w:val="18"/>
                <w:lang w:eastAsia="en-US"/>
              </w:rPr>
              <w:tab/>
            </w:r>
          </w:p>
        </w:tc>
        <w:tc>
          <w:tcPr>
            <w:tcW w:w="4925" w:type="dxa"/>
            <w:shd w:val="clear" w:color="auto" w:fill="auto"/>
          </w:tcPr>
          <w:p w14:paraId="5CAED0B3" w14:textId="77777777" w:rsidR="00E10229" w:rsidRPr="00E10229" w:rsidRDefault="00E10229" w:rsidP="00E10229">
            <w:pPr>
              <w:rPr>
                <w:rFonts w:ascii="Arial" w:eastAsia="Calibri" w:hAnsi="Arial" w:cs="Arial"/>
                <w:sz w:val="18"/>
                <w:szCs w:val="18"/>
                <w:lang w:eastAsia="en-US"/>
              </w:rPr>
            </w:pPr>
            <w:r w:rsidRPr="00E10229">
              <w:rPr>
                <w:rFonts w:ascii="Arial" w:eastAsia="Calibri" w:hAnsi="Arial" w:cs="Arial"/>
                <w:sz w:val="18"/>
                <w:szCs w:val="18"/>
                <w:lang w:eastAsia="en-US"/>
              </w:rPr>
              <w:t>1</w:t>
            </w:r>
            <w:r w:rsidRPr="00E10229">
              <w:rPr>
                <w:rFonts w:ascii="Arial" w:eastAsia="Calibri" w:hAnsi="Arial" w:cs="Arial"/>
                <w:sz w:val="18"/>
                <w:szCs w:val="18"/>
                <w:vertAlign w:val="superscript"/>
                <w:lang w:eastAsia="en-US"/>
              </w:rPr>
              <w:t>er</w:t>
            </w:r>
            <w:r w:rsidRPr="00E10229">
              <w:rPr>
                <w:rFonts w:ascii="Arial" w:eastAsia="Calibri" w:hAnsi="Arial" w:cs="Arial"/>
                <w:sz w:val="18"/>
                <w:szCs w:val="18"/>
                <w:lang w:eastAsia="en-US"/>
              </w:rPr>
              <w:t xml:space="preserve"> Semestre</w:t>
            </w:r>
          </w:p>
        </w:tc>
      </w:tr>
      <w:tr w:rsidR="00E10229" w:rsidRPr="00E10229" w14:paraId="5FF2557C" w14:textId="77777777" w:rsidTr="00E10229">
        <w:tc>
          <w:tcPr>
            <w:tcW w:w="3084" w:type="dxa"/>
            <w:shd w:val="clear" w:color="auto" w:fill="auto"/>
          </w:tcPr>
          <w:p w14:paraId="625B1206" w14:textId="77777777" w:rsidR="00E10229" w:rsidRPr="00E10229" w:rsidRDefault="00E10229" w:rsidP="00E10229">
            <w:pPr>
              <w:rPr>
                <w:rFonts w:ascii="Arial" w:eastAsia="Calibri" w:hAnsi="Arial" w:cs="Arial"/>
                <w:i/>
                <w:iCs/>
                <w:color w:val="000000"/>
                <w:sz w:val="18"/>
                <w:szCs w:val="18"/>
                <w:lang w:eastAsia="en-US"/>
              </w:rPr>
            </w:pPr>
            <w:r w:rsidRPr="00E10229">
              <w:rPr>
                <w:rFonts w:ascii="Arial" w:eastAsia="Calibri" w:hAnsi="Arial" w:cs="Arial"/>
                <w:i/>
                <w:iCs/>
                <w:color w:val="000000"/>
                <w:sz w:val="18"/>
                <w:szCs w:val="18"/>
                <w:lang w:eastAsia="en-US"/>
              </w:rPr>
              <w:t xml:space="preserve">Lieu et heure : </w:t>
            </w:r>
            <w:r w:rsidRPr="00E10229">
              <w:rPr>
                <w:rFonts w:ascii="Arial" w:eastAsia="Calibri" w:hAnsi="Arial" w:cs="Arial"/>
                <w:i/>
                <w:iCs/>
                <w:color w:val="000000"/>
                <w:sz w:val="18"/>
                <w:szCs w:val="18"/>
                <w:lang w:eastAsia="en-US"/>
              </w:rPr>
              <w:tab/>
            </w:r>
          </w:p>
        </w:tc>
        <w:tc>
          <w:tcPr>
            <w:tcW w:w="4925" w:type="dxa"/>
            <w:shd w:val="clear" w:color="auto" w:fill="auto"/>
          </w:tcPr>
          <w:p w14:paraId="5ACF5B67" w14:textId="77777777" w:rsidR="00E10229" w:rsidRPr="00E10229" w:rsidRDefault="00E10229" w:rsidP="00E10229">
            <w:pPr>
              <w:rPr>
                <w:rFonts w:ascii="Arial" w:eastAsia="Calibri" w:hAnsi="Arial" w:cs="Arial"/>
                <w:sz w:val="18"/>
                <w:szCs w:val="18"/>
                <w:lang w:eastAsia="en-US"/>
              </w:rPr>
            </w:pPr>
            <w:r w:rsidRPr="00E10229">
              <w:rPr>
                <w:rFonts w:ascii="Arial" w:eastAsia="Calibri" w:hAnsi="Arial" w:cs="Arial"/>
                <w:sz w:val="18"/>
                <w:szCs w:val="18"/>
                <w:lang w:eastAsia="en-US"/>
              </w:rPr>
              <w:t>Institut Ibérique – Mercredi (16h -17h30)</w:t>
            </w:r>
          </w:p>
        </w:tc>
      </w:tr>
      <w:tr w:rsidR="00E10229" w:rsidRPr="00E10229" w14:paraId="673AED63" w14:textId="77777777" w:rsidTr="00E10229">
        <w:tc>
          <w:tcPr>
            <w:tcW w:w="3084" w:type="dxa"/>
            <w:shd w:val="clear" w:color="auto" w:fill="auto"/>
          </w:tcPr>
          <w:p w14:paraId="6EC6526E" w14:textId="77777777" w:rsidR="00E10229" w:rsidRPr="00E10229" w:rsidRDefault="00E10229" w:rsidP="00E10229">
            <w:pPr>
              <w:rPr>
                <w:rFonts w:ascii="Arial" w:eastAsia="Calibri" w:hAnsi="Arial" w:cs="Arial"/>
                <w:b/>
                <w:i/>
                <w:iCs/>
                <w:color w:val="000000"/>
                <w:sz w:val="18"/>
                <w:szCs w:val="18"/>
                <w:lang w:eastAsia="en-US"/>
              </w:rPr>
            </w:pPr>
            <w:r w:rsidRPr="00E10229">
              <w:rPr>
                <w:rFonts w:ascii="Arial" w:eastAsia="Calibri" w:hAnsi="Arial" w:cs="Arial"/>
                <w:i/>
                <w:iCs/>
                <w:color w:val="000000"/>
                <w:sz w:val="18"/>
                <w:szCs w:val="18"/>
                <w:lang w:eastAsia="en-US"/>
              </w:rPr>
              <w:t xml:space="preserve">Nom de l’organisateur: </w:t>
            </w:r>
            <w:r w:rsidRPr="00E10229">
              <w:rPr>
                <w:rFonts w:ascii="Arial" w:eastAsia="Calibri" w:hAnsi="Arial" w:cs="Arial"/>
                <w:i/>
                <w:iCs/>
                <w:color w:val="000000"/>
                <w:sz w:val="18"/>
                <w:szCs w:val="18"/>
                <w:lang w:eastAsia="en-US"/>
              </w:rPr>
              <w:tab/>
            </w:r>
          </w:p>
        </w:tc>
        <w:tc>
          <w:tcPr>
            <w:tcW w:w="4925" w:type="dxa"/>
            <w:shd w:val="clear" w:color="auto" w:fill="auto"/>
          </w:tcPr>
          <w:p w14:paraId="495544BD" w14:textId="77777777" w:rsidR="00E10229" w:rsidRPr="00E10229" w:rsidRDefault="00E10229" w:rsidP="00E10229">
            <w:pPr>
              <w:rPr>
                <w:rFonts w:ascii="Arial" w:eastAsia="Calibri" w:hAnsi="Arial" w:cs="Arial"/>
                <w:sz w:val="18"/>
                <w:szCs w:val="18"/>
                <w:lang w:eastAsia="en-US"/>
              </w:rPr>
            </w:pPr>
            <w:r w:rsidRPr="00E10229">
              <w:rPr>
                <w:rFonts w:ascii="Arial" w:eastAsia="Calibri" w:hAnsi="Arial" w:cs="Arial"/>
                <w:sz w:val="18"/>
                <w:szCs w:val="18"/>
                <w:lang w:eastAsia="en-US"/>
              </w:rPr>
              <w:t>Leonardo Tonus</w:t>
            </w:r>
          </w:p>
        </w:tc>
      </w:tr>
      <w:tr w:rsidR="00E10229" w:rsidRPr="00E10229" w14:paraId="1A7D80FB" w14:textId="77777777" w:rsidTr="00E10229">
        <w:tc>
          <w:tcPr>
            <w:tcW w:w="3084" w:type="dxa"/>
            <w:shd w:val="clear" w:color="auto" w:fill="auto"/>
          </w:tcPr>
          <w:p w14:paraId="5AB1C9ED" w14:textId="77777777" w:rsidR="00E10229" w:rsidRPr="00E10229" w:rsidRDefault="00E10229" w:rsidP="00E10229">
            <w:pPr>
              <w:rPr>
                <w:rFonts w:ascii="Arial" w:eastAsia="Calibri" w:hAnsi="Arial" w:cs="Arial"/>
                <w:i/>
                <w:iCs/>
                <w:color w:val="000000"/>
                <w:sz w:val="18"/>
                <w:szCs w:val="18"/>
                <w:lang w:eastAsia="en-US"/>
              </w:rPr>
            </w:pPr>
            <w:r w:rsidRPr="00E10229">
              <w:rPr>
                <w:rFonts w:ascii="Arial" w:eastAsia="Calibri" w:hAnsi="Arial" w:cs="Arial"/>
                <w:i/>
                <w:iCs/>
                <w:color w:val="000000"/>
                <w:sz w:val="18"/>
                <w:szCs w:val="18"/>
                <w:lang w:eastAsia="en-US"/>
              </w:rPr>
              <w:t>E-mail de l’organisateur :</w:t>
            </w:r>
          </w:p>
        </w:tc>
        <w:tc>
          <w:tcPr>
            <w:tcW w:w="4925" w:type="dxa"/>
            <w:shd w:val="clear" w:color="auto" w:fill="auto"/>
          </w:tcPr>
          <w:p w14:paraId="719C7691" w14:textId="77777777" w:rsidR="00E10229" w:rsidRPr="00E10229" w:rsidRDefault="00E10229" w:rsidP="00E10229">
            <w:pPr>
              <w:rPr>
                <w:rFonts w:ascii="Arial" w:eastAsia="Calibri" w:hAnsi="Arial" w:cs="Arial"/>
                <w:sz w:val="18"/>
                <w:szCs w:val="18"/>
                <w:lang w:eastAsia="en-US"/>
              </w:rPr>
            </w:pPr>
            <w:r w:rsidRPr="00E10229">
              <w:rPr>
                <w:rFonts w:ascii="Arial" w:eastAsia="Calibri" w:hAnsi="Arial" w:cs="Arial"/>
                <w:sz w:val="18"/>
                <w:szCs w:val="18"/>
                <w:lang w:eastAsia="en-US"/>
              </w:rPr>
              <w:t>leotonusbr@hotmail.com</w:t>
            </w:r>
          </w:p>
        </w:tc>
      </w:tr>
    </w:tbl>
    <w:p w14:paraId="5BC9CAAA" w14:textId="77777777" w:rsidR="00E10229" w:rsidRPr="00E10229" w:rsidRDefault="00E10229" w:rsidP="00E10229">
      <w:pPr>
        <w:rPr>
          <w:rFonts w:ascii="Arial" w:eastAsia="Calibri" w:hAnsi="Arial" w:cs="Arial"/>
          <w:sz w:val="18"/>
          <w:szCs w:val="18"/>
          <w:lang w:eastAsia="en-US"/>
        </w:rPr>
      </w:pPr>
    </w:p>
    <w:p w14:paraId="2B9446AE" w14:textId="00D3DB9F" w:rsidR="00E10229" w:rsidRPr="00E10229" w:rsidRDefault="00E10229" w:rsidP="00E10229">
      <w:pPr>
        <w:spacing w:line="276" w:lineRule="auto"/>
        <w:jc w:val="both"/>
        <w:rPr>
          <w:rFonts w:ascii="Arial" w:eastAsia="Calibri" w:hAnsi="Arial" w:cs="Arial"/>
          <w:sz w:val="18"/>
          <w:szCs w:val="18"/>
          <w:lang w:eastAsia="en-US"/>
        </w:rPr>
      </w:pPr>
      <w:r w:rsidRPr="00E10229">
        <w:rPr>
          <w:rFonts w:ascii="Arial" w:eastAsia="Calibri" w:hAnsi="Arial" w:cs="Arial"/>
          <w:b/>
          <w:sz w:val="18"/>
          <w:szCs w:val="18"/>
          <w:u w:val="single"/>
          <w:lang w:eastAsia="en-US"/>
        </w:rPr>
        <w:t>Descriptif du séminaire</w:t>
      </w:r>
      <w:r w:rsidRPr="00E10229">
        <w:rPr>
          <w:rFonts w:ascii="Arial" w:eastAsia="Calibri" w:hAnsi="Arial" w:cs="Arial"/>
          <w:sz w:val="18"/>
          <w:szCs w:val="18"/>
          <w:lang w:eastAsia="en-US"/>
        </w:rPr>
        <w:t xml:space="preserve"> : </w:t>
      </w:r>
      <w:r w:rsidRPr="00E10229">
        <w:rPr>
          <w:rFonts w:ascii="Arial" w:hAnsi="Arial" w:cs="Arial"/>
          <w:sz w:val="18"/>
          <w:szCs w:val="18"/>
        </w:rPr>
        <w:t>L’immigration n’est pas une problématique nouvelle dans la littérature brésilienne. Elle surgit dès le milieu du XIXème siècle, au moment où l’on assiste à la croissance des mouvements migratoires en direction de l’Amérique et où le gouvernement brésilien commence à développer une véritable politique d’immigration. Or, depuis quelques années, la migration est devenue un enjeu politique, juridique, social et économique de taille et le migrant un sujet à saisir, à intégrer, à contrôler. À cet égard, les discours sur la personne et la situation du migrant n'ont eu de cesse de se multiplier, et ce dans tous les domaines. L’actuelle crise des réfugiés donne lieu à une myriade d’images qui au Brésil attire des écrivains, photographes, artistes plasticiens et cinéastes. Nous nous intéressons à la manière dont, au Brésil, la littérature, la photographie et les arts visuels (Regina Parra, Leila Danziger ; Ícaro Lira ; Maurício Lima, Sebastião Salgado, Vik Muniz, etc ) apprivoisent de nos jours les images des migrants et des réfugiés, les figurent ou les transfigurent à travers un discours critique fondé sur souvent sur la dynamique du dissensus.</w:t>
      </w:r>
    </w:p>
    <w:p w14:paraId="72685A26" w14:textId="77777777" w:rsidR="00E10229" w:rsidRPr="00E10229" w:rsidRDefault="00E10229" w:rsidP="00E10229">
      <w:pPr>
        <w:contextualSpacing/>
        <w:jc w:val="both"/>
        <w:rPr>
          <w:rFonts w:ascii="Arial" w:hAnsi="Arial" w:cs="Arial"/>
          <w:sz w:val="18"/>
          <w:szCs w:val="18"/>
        </w:rPr>
      </w:pPr>
    </w:p>
    <w:p w14:paraId="285754F3" w14:textId="77777777" w:rsidR="00E10229" w:rsidRPr="00E10229" w:rsidRDefault="00E10229" w:rsidP="00E10229">
      <w:pPr>
        <w:contextualSpacing/>
        <w:jc w:val="both"/>
        <w:rPr>
          <w:rFonts w:ascii="Arial" w:hAnsi="Arial" w:cs="Arial"/>
          <w:sz w:val="18"/>
          <w:szCs w:val="18"/>
        </w:rPr>
      </w:pPr>
      <w:r w:rsidRPr="00E10229">
        <w:rPr>
          <w:rFonts w:ascii="Arial" w:hAnsi="Arial" w:cs="Arial"/>
          <w:b/>
          <w:sz w:val="18"/>
          <w:szCs w:val="18"/>
        </w:rPr>
        <w:t>Œuvres au programme</w:t>
      </w:r>
      <w:r w:rsidRPr="00E10229">
        <w:rPr>
          <w:rFonts w:ascii="Arial" w:hAnsi="Arial" w:cs="Arial"/>
          <w:sz w:val="18"/>
          <w:szCs w:val="18"/>
        </w:rPr>
        <w:t xml:space="preserve"> : </w:t>
      </w:r>
    </w:p>
    <w:p w14:paraId="3962AC8B" w14:textId="77777777" w:rsidR="00E10229" w:rsidRPr="00E10229" w:rsidRDefault="00E10229" w:rsidP="00E10229">
      <w:pPr>
        <w:contextualSpacing/>
        <w:jc w:val="both"/>
        <w:rPr>
          <w:rFonts w:ascii="Arial" w:hAnsi="Arial" w:cs="Arial"/>
          <w:sz w:val="18"/>
          <w:szCs w:val="18"/>
        </w:rPr>
      </w:pPr>
      <w:r w:rsidRPr="00E10229">
        <w:rPr>
          <w:rFonts w:ascii="Arial" w:hAnsi="Arial" w:cs="Arial"/>
          <w:sz w:val="18"/>
          <w:szCs w:val="18"/>
        </w:rPr>
        <w:t xml:space="preserve">FUKS, Julián. </w:t>
      </w:r>
      <w:r w:rsidRPr="00E10229">
        <w:rPr>
          <w:rFonts w:ascii="Arial" w:hAnsi="Arial" w:cs="Arial"/>
          <w:i/>
          <w:iCs/>
          <w:sz w:val="18"/>
          <w:szCs w:val="18"/>
        </w:rPr>
        <w:t>A ocupação</w:t>
      </w:r>
      <w:r w:rsidRPr="00E10229">
        <w:rPr>
          <w:rFonts w:ascii="Arial" w:hAnsi="Arial" w:cs="Arial"/>
          <w:sz w:val="18"/>
          <w:szCs w:val="18"/>
        </w:rPr>
        <w:t>. São Paulo : Companhia das Letras, 2019.</w:t>
      </w:r>
    </w:p>
    <w:p w14:paraId="1982282A" w14:textId="77777777" w:rsidR="00E10229" w:rsidRPr="00E10229" w:rsidRDefault="00E10229" w:rsidP="00E10229">
      <w:pPr>
        <w:contextualSpacing/>
        <w:jc w:val="both"/>
        <w:rPr>
          <w:rFonts w:ascii="Arial" w:hAnsi="Arial" w:cs="Arial"/>
          <w:sz w:val="18"/>
          <w:szCs w:val="18"/>
        </w:rPr>
      </w:pPr>
      <w:r w:rsidRPr="00E10229">
        <w:rPr>
          <w:rFonts w:ascii="Arial" w:hAnsi="Arial" w:cs="Arial"/>
          <w:sz w:val="18"/>
          <w:szCs w:val="18"/>
        </w:rPr>
        <w:t xml:space="preserve">NOVAES, Tiago. </w:t>
      </w:r>
      <w:r w:rsidRPr="00E10229">
        <w:rPr>
          <w:rFonts w:ascii="Arial" w:hAnsi="Arial" w:cs="Arial"/>
          <w:i/>
          <w:iCs/>
          <w:sz w:val="18"/>
          <w:szCs w:val="18"/>
        </w:rPr>
        <w:t>Dionísio em Berlim</w:t>
      </w:r>
      <w:r w:rsidRPr="00E10229">
        <w:rPr>
          <w:rFonts w:ascii="Arial" w:hAnsi="Arial" w:cs="Arial"/>
          <w:sz w:val="18"/>
          <w:szCs w:val="18"/>
        </w:rPr>
        <w:t>. São Paulo : Quelônio, 2019.</w:t>
      </w:r>
    </w:p>
    <w:p w14:paraId="314B9AAA" w14:textId="77777777" w:rsidR="00E10229" w:rsidRPr="00E10229" w:rsidRDefault="00E10229" w:rsidP="00E10229">
      <w:pPr>
        <w:contextualSpacing/>
        <w:jc w:val="both"/>
        <w:rPr>
          <w:rFonts w:ascii="Arial" w:hAnsi="Arial" w:cs="Arial"/>
          <w:sz w:val="18"/>
          <w:szCs w:val="18"/>
        </w:rPr>
      </w:pPr>
      <w:r w:rsidRPr="00E10229">
        <w:rPr>
          <w:rFonts w:ascii="Arial" w:hAnsi="Arial" w:cs="Arial"/>
          <w:sz w:val="18"/>
          <w:szCs w:val="18"/>
        </w:rPr>
        <w:t xml:space="preserve">TIMM, André. </w:t>
      </w:r>
      <w:r w:rsidRPr="00E10229">
        <w:rPr>
          <w:rFonts w:ascii="Arial" w:hAnsi="Arial" w:cs="Arial"/>
          <w:i/>
          <w:iCs/>
          <w:sz w:val="18"/>
          <w:szCs w:val="18"/>
        </w:rPr>
        <w:t>Morte sul, peste oeste.</w:t>
      </w:r>
      <w:r w:rsidRPr="00E10229">
        <w:rPr>
          <w:rFonts w:ascii="Arial" w:hAnsi="Arial" w:cs="Arial"/>
          <w:sz w:val="18"/>
          <w:szCs w:val="18"/>
        </w:rPr>
        <w:t xml:space="preserve"> Porto Alegre : Editora Taverna, 2020. </w:t>
      </w:r>
    </w:p>
    <w:p w14:paraId="3C794992" w14:textId="77777777" w:rsidR="00E10229" w:rsidRPr="00E10229" w:rsidRDefault="00E10229" w:rsidP="00E10229">
      <w:pPr>
        <w:contextualSpacing/>
        <w:jc w:val="both"/>
        <w:rPr>
          <w:rFonts w:ascii="Arial" w:hAnsi="Arial" w:cs="Arial"/>
          <w:sz w:val="18"/>
          <w:szCs w:val="18"/>
        </w:rPr>
      </w:pPr>
      <w:r w:rsidRPr="00E10229">
        <w:rPr>
          <w:rFonts w:ascii="Arial" w:hAnsi="Arial" w:cs="Arial"/>
          <w:sz w:val="18"/>
          <w:szCs w:val="18"/>
        </w:rPr>
        <w:t xml:space="preserve">VIEIRA JUNIOR, Itamar. « Meu mar (fé) », in : </w:t>
      </w:r>
      <w:r w:rsidRPr="00E10229">
        <w:rPr>
          <w:rFonts w:ascii="Arial" w:hAnsi="Arial" w:cs="Arial"/>
          <w:i/>
          <w:iCs/>
          <w:sz w:val="18"/>
          <w:szCs w:val="18"/>
        </w:rPr>
        <w:t>Oração do carrasco,</w:t>
      </w:r>
      <w:r w:rsidRPr="00E10229">
        <w:rPr>
          <w:rFonts w:ascii="Arial" w:hAnsi="Arial" w:cs="Arial"/>
          <w:sz w:val="18"/>
          <w:szCs w:val="18"/>
        </w:rPr>
        <w:t xml:space="preserve"> Mondrongo, 2017. </w:t>
      </w:r>
    </w:p>
    <w:p w14:paraId="14082967" w14:textId="77777777" w:rsidR="00E10229" w:rsidRPr="00E10229" w:rsidRDefault="00E10229" w:rsidP="00E10229">
      <w:pPr>
        <w:contextualSpacing/>
        <w:jc w:val="both"/>
        <w:rPr>
          <w:rFonts w:ascii="Arial" w:hAnsi="Arial" w:cs="Arial"/>
          <w:sz w:val="18"/>
          <w:szCs w:val="18"/>
        </w:rPr>
      </w:pPr>
      <w:r w:rsidRPr="00E10229">
        <w:rPr>
          <w:rFonts w:ascii="Arial" w:hAnsi="Arial" w:cs="Arial"/>
          <w:sz w:val="18"/>
          <w:szCs w:val="18"/>
        </w:rPr>
        <w:t xml:space="preserve">SARMENTO, Tadeu. </w:t>
      </w:r>
      <w:r w:rsidRPr="00E10229">
        <w:rPr>
          <w:rFonts w:ascii="Arial" w:hAnsi="Arial" w:cs="Arial"/>
          <w:i/>
          <w:sz w:val="18"/>
          <w:szCs w:val="18"/>
        </w:rPr>
        <w:t>O Cometa É Um Sol Que Não Deu Certo</w:t>
      </w:r>
      <w:r w:rsidRPr="00E10229">
        <w:rPr>
          <w:rFonts w:ascii="Arial" w:hAnsi="Arial" w:cs="Arial"/>
          <w:sz w:val="18"/>
          <w:szCs w:val="18"/>
        </w:rPr>
        <w:t xml:space="preserve">. São Paulo : Edições Sm, 2017. </w:t>
      </w:r>
    </w:p>
    <w:p w14:paraId="18291336" w14:textId="77777777" w:rsidR="00E10229" w:rsidRPr="00E10229" w:rsidRDefault="00E10229" w:rsidP="00E10229">
      <w:pPr>
        <w:contextualSpacing/>
        <w:jc w:val="both"/>
        <w:rPr>
          <w:rFonts w:ascii="Arial" w:hAnsi="Arial" w:cs="Arial"/>
          <w:sz w:val="18"/>
          <w:szCs w:val="18"/>
        </w:rPr>
      </w:pPr>
    </w:p>
    <w:p w14:paraId="7AD2BA55" w14:textId="77777777" w:rsidR="00E10229" w:rsidRPr="00E10229" w:rsidRDefault="00E10229" w:rsidP="00E10229">
      <w:pPr>
        <w:jc w:val="both"/>
        <w:rPr>
          <w:rFonts w:ascii="Arial" w:hAnsi="Arial" w:cs="Arial"/>
          <w:b/>
          <w:bCs/>
          <w:sz w:val="18"/>
          <w:szCs w:val="18"/>
        </w:rPr>
      </w:pPr>
      <w:r w:rsidRPr="00E10229">
        <w:rPr>
          <w:rFonts w:ascii="Arial" w:hAnsi="Arial" w:cs="Arial"/>
          <w:b/>
          <w:bCs/>
          <w:sz w:val="18"/>
          <w:szCs w:val="18"/>
        </w:rPr>
        <w:t xml:space="preserve">Bibliographie : </w:t>
      </w:r>
    </w:p>
    <w:p w14:paraId="0143462B" w14:textId="77777777" w:rsidR="00E10229" w:rsidRPr="00E10229" w:rsidRDefault="00E10229" w:rsidP="00E10229">
      <w:pPr>
        <w:jc w:val="both"/>
        <w:rPr>
          <w:rFonts w:ascii="Arial" w:hAnsi="Arial" w:cs="Arial"/>
          <w:sz w:val="18"/>
          <w:szCs w:val="18"/>
        </w:rPr>
      </w:pPr>
      <w:r w:rsidRPr="00E10229">
        <w:rPr>
          <w:rFonts w:ascii="Arial" w:hAnsi="Arial" w:cs="Arial"/>
          <w:sz w:val="18"/>
          <w:szCs w:val="18"/>
        </w:rPr>
        <w:t xml:space="preserve">AGIER, Michel et MADEIRA, Anne-Virginie. </w:t>
      </w:r>
      <w:r w:rsidRPr="00E10229">
        <w:rPr>
          <w:rFonts w:ascii="Arial" w:hAnsi="Arial" w:cs="Arial"/>
          <w:i/>
          <w:sz w:val="18"/>
          <w:szCs w:val="18"/>
        </w:rPr>
        <w:t>Définir les réfugiés.</w:t>
      </w:r>
      <w:r w:rsidRPr="00E10229">
        <w:rPr>
          <w:rFonts w:ascii="Arial" w:hAnsi="Arial" w:cs="Arial"/>
          <w:sz w:val="18"/>
          <w:szCs w:val="18"/>
        </w:rPr>
        <w:t xml:space="preserve"> Paris, PUF, 2017.</w:t>
      </w:r>
    </w:p>
    <w:p w14:paraId="0CE799B2" w14:textId="77777777" w:rsidR="00E10229" w:rsidRPr="00E10229" w:rsidRDefault="00E10229" w:rsidP="00E10229">
      <w:pPr>
        <w:jc w:val="both"/>
        <w:rPr>
          <w:rFonts w:ascii="Arial" w:hAnsi="Arial" w:cs="Arial"/>
          <w:sz w:val="18"/>
          <w:szCs w:val="18"/>
        </w:rPr>
      </w:pPr>
      <w:r w:rsidRPr="00E10229">
        <w:rPr>
          <w:rFonts w:ascii="Arial" w:hAnsi="Arial" w:cs="Arial"/>
          <w:sz w:val="18"/>
          <w:szCs w:val="18"/>
        </w:rPr>
        <w:t xml:space="preserve">CERTEAU, Michel de, </w:t>
      </w:r>
      <w:r w:rsidRPr="00E10229">
        <w:rPr>
          <w:rFonts w:ascii="Arial" w:hAnsi="Arial" w:cs="Arial"/>
          <w:i/>
          <w:sz w:val="18"/>
          <w:szCs w:val="18"/>
        </w:rPr>
        <w:t>L’écriture de l’Histoire</w:t>
      </w:r>
      <w:r w:rsidRPr="00E10229">
        <w:rPr>
          <w:rFonts w:ascii="Arial" w:hAnsi="Arial" w:cs="Arial"/>
          <w:sz w:val="18"/>
          <w:szCs w:val="18"/>
        </w:rPr>
        <w:t>, Paris Gallimard, 1984</w:t>
      </w:r>
    </w:p>
    <w:p w14:paraId="2BFFEC60" w14:textId="77777777" w:rsidR="00E10229" w:rsidRPr="00E10229" w:rsidRDefault="00E10229" w:rsidP="00E10229">
      <w:pPr>
        <w:jc w:val="both"/>
        <w:rPr>
          <w:rFonts w:ascii="Arial" w:hAnsi="Arial" w:cs="Arial"/>
          <w:sz w:val="18"/>
          <w:szCs w:val="18"/>
        </w:rPr>
      </w:pPr>
      <w:r w:rsidRPr="00E10229">
        <w:rPr>
          <w:rFonts w:ascii="Arial" w:hAnsi="Arial" w:cs="Arial"/>
          <w:sz w:val="18"/>
          <w:szCs w:val="18"/>
        </w:rPr>
        <w:t xml:space="preserve">CHAMOISEAU, Patrick. </w:t>
      </w:r>
      <w:r w:rsidRPr="00E10229">
        <w:rPr>
          <w:rFonts w:ascii="Arial" w:hAnsi="Arial" w:cs="Arial"/>
          <w:i/>
          <w:sz w:val="18"/>
          <w:szCs w:val="18"/>
        </w:rPr>
        <w:t>Frères Migrants</w:t>
      </w:r>
      <w:r w:rsidRPr="00E10229">
        <w:rPr>
          <w:rFonts w:ascii="Arial" w:hAnsi="Arial" w:cs="Arial"/>
          <w:sz w:val="18"/>
          <w:szCs w:val="18"/>
        </w:rPr>
        <w:t>. Paris : Seuil, 2017.</w:t>
      </w:r>
    </w:p>
    <w:p w14:paraId="141BF263" w14:textId="77777777" w:rsidR="00E10229" w:rsidRPr="00E10229" w:rsidRDefault="00E10229" w:rsidP="00E10229">
      <w:pPr>
        <w:jc w:val="both"/>
        <w:rPr>
          <w:rFonts w:ascii="Arial" w:hAnsi="Arial" w:cs="Arial"/>
          <w:sz w:val="18"/>
          <w:szCs w:val="18"/>
        </w:rPr>
      </w:pPr>
      <w:r w:rsidRPr="00E10229">
        <w:rPr>
          <w:rFonts w:ascii="Arial" w:hAnsi="Arial" w:cs="Arial"/>
          <w:sz w:val="18"/>
          <w:szCs w:val="18"/>
        </w:rPr>
        <w:t xml:space="preserve">CHIANTARETTO J.-F., ROBIN Régine (dir.), </w:t>
      </w:r>
      <w:r w:rsidRPr="00E10229">
        <w:rPr>
          <w:rFonts w:ascii="Arial" w:hAnsi="Arial" w:cs="Arial"/>
          <w:i/>
          <w:sz w:val="18"/>
          <w:szCs w:val="18"/>
        </w:rPr>
        <w:t>Témoignage et écriture de l’histoire</w:t>
      </w:r>
      <w:r w:rsidRPr="00E10229">
        <w:rPr>
          <w:rFonts w:ascii="Arial" w:hAnsi="Arial" w:cs="Arial"/>
          <w:sz w:val="18"/>
          <w:szCs w:val="18"/>
        </w:rPr>
        <w:t>, Décade de Cerisy 21-31 juillet 2001, Paris, L’Harmattan, 2003.</w:t>
      </w:r>
    </w:p>
    <w:p w14:paraId="0F2E7115" w14:textId="77777777" w:rsidR="00E10229" w:rsidRPr="00E10229" w:rsidRDefault="00E10229" w:rsidP="00E10229">
      <w:pPr>
        <w:jc w:val="both"/>
        <w:rPr>
          <w:rFonts w:ascii="Arial" w:hAnsi="Arial" w:cs="Arial"/>
          <w:sz w:val="18"/>
          <w:szCs w:val="18"/>
        </w:rPr>
      </w:pPr>
      <w:r w:rsidRPr="00E10229">
        <w:rPr>
          <w:rFonts w:ascii="Arial" w:hAnsi="Arial" w:cs="Arial"/>
          <w:sz w:val="18"/>
          <w:szCs w:val="18"/>
        </w:rPr>
        <w:t xml:space="preserve">DALCASTAGNE, Regina. </w:t>
      </w:r>
      <w:r w:rsidRPr="00E10229">
        <w:rPr>
          <w:rFonts w:ascii="Arial" w:hAnsi="Arial" w:cs="Arial"/>
          <w:i/>
          <w:sz w:val="18"/>
          <w:szCs w:val="18"/>
        </w:rPr>
        <w:t>Literatura Brasileira contemporânea : um território constestado</w:t>
      </w:r>
      <w:r w:rsidRPr="00E10229">
        <w:rPr>
          <w:rFonts w:ascii="Arial" w:hAnsi="Arial" w:cs="Arial"/>
          <w:sz w:val="18"/>
          <w:szCs w:val="18"/>
        </w:rPr>
        <w:t>. Vinhedo : Editora Horizonte, 2012.</w:t>
      </w:r>
    </w:p>
    <w:p w14:paraId="03B4FBCD" w14:textId="77777777" w:rsidR="00E10229" w:rsidRPr="00E10229" w:rsidRDefault="00E10229" w:rsidP="00E10229">
      <w:pPr>
        <w:jc w:val="both"/>
        <w:rPr>
          <w:rFonts w:ascii="Arial" w:hAnsi="Arial" w:cs="Arial"/>
          <w:sz w:val="18"/>
          <w:szCs w:val="18"/>
        </w:rPr>
      </w:pPr>
      <w:r w:rsidRPr="00E10229">
        <w:rPr>
          <w:rFonts w:ascii="Arial" w:hAnsi="Arial" w:cs="Arial"/>
          <w:sz w:val="18"/>
          <w:szCs w:val="18"/>
        </w:rPr>
        <w:t xml:space="preserve">NOUSS, Alexis. </w:t>
      </w:r>
      <w:r w:rsidRPr="00E10229">
        <w:rPr>
          <w:rFonts w:ascii="Arial" w:hAnsi="Arial" w:cs="Arial"/>
          <w:i/>
          <w:sz w:val="18"/>
          <w:szCs w:val="18"/>
        </w:rPr>
        <w:t>La condition de l’exilé ( Penser les migrations contemporaines</w:t>
      </w:r>
      <w:r w:rsidRPr="00E10229">
        <w:rPr>
          <w:rFonts w:ascii="Arial" w:hAnsi="Arial" w:cs="Arial"/>
          <w:sz w:val="18"/>
          <w:szCs w:val="18"/>
        </w:rPr>
        <w:t>). Paris : Editions de la Maison des Sciences de l’Homme, 2015</w:t>
      </w:r>
    </w:p>
    <w:p w14:paraId="512C960A" w14:textId="77777777" w:rsidR="00E10229" w:rsidRPr="00E10229" w:rsidRDefault="00E10229" w:rsidP="00E10229">
      <w:pPr>
        <w:jc w:val="both"/>
        <w:rPr>
          <w:rFonts w:ascii="Arial" w:hAnsi="Arial" w:cs="Arial"/>
          <w:sz w:val="18"/>
          <w:szCs w:val="18"/>
        </w:rPr>
      </w:pPr>
      <w:r w:rsidRPr="00E10229">
        <w:rPr>
          <w:rFonts w:ascii="Arial" w:hAnsi="Arial" w:cs="Arial"/>
          <w:sz w:val="18"/>
          <w:szCs w:val="18"/>
        </w:rPr>
        <w:t xml:space="preserve">SCHOLLHAMER, Carl Erik et SELIGMAN-SILVA, Márcio. </w:t>
      </w:r>
      <w:r w:rsidRPr="00E10229">
        <w:rPr>
          <w:rFonts w:ascii="Arial" w:hAnsi="Arial" w:cs="Arial"/>
          <w:i/>
          <w:sz w:val="18"/>
          <w:szCs w:val="18"/>
        </w:rPr>
        <w:t>Ficção brasileira contemporânea</w:t>
      </w:r>
      <w:r w:rsidRPr="00E10229">
        <w:rPr>
          <w:rFonts w:ascii="Arial" w:hAnsi="Arial" w:cs="Arial"/>
          <w:sz w:val="18"/>
          <w:szCs w:val="18"/>
        </w:rPr>
        <w:t>. Rio de Janeiro: Civilização Brasileira, 2010.</w:t>
      </w:r>
    </w:p>
    <w:p w14:paraId="3684E66C" w14:textId="77777777" w:rsidR="00E10229" w:rsidRPr="00E10229" w:rsidRDefault="00E10229" w:rsidP="00E10229">
      <w:pPr>
        <w:contextualSpacing/>
        <w:jc w:val="both"/>
        <w:rPr>
          <w:rFonts w:ascii="Arial" w:hAnsi="Arial" w:cs="Arial"/>
          <w:sz w:val="18"/>
          <w:szCs w:val="18"/>
        </w:rPr>
      </w:pPr>
      <w:r w:rsidRPr="00E10229">
        <w:rPr>
          <w:rFonts w:ascii="Arial" w:hAnsi="Arial" w:cs="Arial"/>
          <w:sz w:val="18"/>
          <w:szCs w:val="18"/>
        </w:rPr>
        <w:t>TONUS, Leonardo</w:t>
      </w:r>
      <w:r w:rsidRPr="00E10229">
        <w:rPr>
          <w:rFonts w:ascii="Arial" w:hAnsi="Arial" w:cs="Arial"/>
          <w:i/>
          <w:sz w:val="18"/>
          <w:szCs w:val="18"/>
        </w:rPr>
        <w:t>. Agora vai ser assim</w:t>
      </w:r>
      <w:r w:rsidRPr="00E10229">
        <w:rPr>
          <w:rFonts w:ascii="Arial" w:hAnsi="Arial" w:cs="Arial"/>
          <w:sz w:val="18"/>
          <w:szCs w:val="18"/>
        </w:rPr>
        <w:t>. São Paulo : Nós, 2018.</w:t>
      </w:r>
    </w:p>
    <w:p w14:paraId="238884DE" w14:textId="77777777" w:rsidR="00E10229" w:rsidRPr="00E10229" w:rsidRDefault="00E10229" w:rsidP="00E10229">
      <w:pPr>
        <w:spacing w:line="276" w:lineRule="auto"/>
        <w:jc w:val="both"/>
        <w:rPr>
          <w:rFonts w:eastAsia="Calibri"/>
          <w:sz w:val="18"/>
          <w:szCs w:val="18"/>
          <w:lang w:eastAsia="en-US"/>
        </w:rPr>
      </w:pPr>
    </w:p>
    <w:p w14:paraId="475E0500" w14:textId="77777777" w:rsidR="00E10229" w:rsidRPr="00E10229" w:rsidRDefault="00E10229" w:rsidP="00E10229">
      <w:pPr>
        <w:spacing w:line="276" w:lineRule="auto"/>
        <w:jc w:val="both"/>
        <w:rPr>
          <w:rFonts w:eastAsia="Calibri"/>
          <w:sz w:val="18"/>
          <w:szCs w:val="18"/>
          <w:lang w:eastAsia="en-US"/>
        </w:rPr>
      </w:pPr>
    </w:p>
    <w:p w14:paraId="42D671DC" w14:textId="2E9FA335" w:rsidR="00F36D58" w:rsidRPr="00CD623A" w:rsidRDefault="00F36D58" w:rsidP="00531458">
      <w:pPr>
        <w:pStyle w:val="Titre0"/>
        <w:jc w:val="both"/>
        <w:rPr>
          <w:sz w:val="18"/>
          <w:szCs w:val="18"/>
        </w:rPr>
      </w:pPr>
    </w:p>
    <w:p w14:paraId="26BAACD3" w14:textId="5E26BCCD" w:rsidR="002F632C" w:rsidRPr="00CD623A" w:rsidRDefault="00A85016" w:rsidP="006B3133">
      <w:pPr>
        <w:pStyle w:val="Titre2"/>
      </w:pPr>
      <w:bookmarkStart w:id="124" w:name="_Toc54185493"/>
      <w:r w:rsidRPr="00CD623A">
        <w:t>Études</w:t>
      </w:r>
      <w:r w:rsidR="002C4BBC" w:rsidRPr="00CD623A">
        <w:t xml:space="preserve"> slaves</w:t>
      </w:r>
      <w:bookmarkStart w:id="125" w:name="_Toc172705466"/>
      <w:bookmarkEnd w:id="123"/>
      <w:bookmarkEnd w:id="124"/>
      <w:bookmarkEnd w:id="125"/>
    </w:p>
    <w:p w14:paraId="60875EA4" w14:textId="55903FB8" w:rsidR="00D61274" w:rsidRPr="00607170" w:rsidRDefault="00D61274" w:rsidP="00531458">
      <w:pPr>
        <w:pStyle w:val="Titre4"/>
        <w:jc w:val="both"/>
        <w:rPr>
          <w:rFonts w:ascii="Times New Roman" w:hAnsi="Times New Roman"/>
          <w:b/>
          <w:bCs w:val="0"/>
          <w:i/>
          <w:iCs/>
          <w:color w:val="4F81BD"/>
          <w:sz w:val="24"/>
        </w:rPr>
      </w:pPr>
      <w:r w:rsidRPr="00607170">
        <w:rPr>
          <w:rStyle w:val="Tableausimple41"/>
        </w:rPr>
        <w:t>UMR 8224 - EUR’ORBEM – Cultures et sociétés d’Europe orientale, bakanique et médiane</w:t>
      </w:r>
    </w:p>
    <w:p w14:paraId="6284DCD0" w14:textId="7C2CFBD7" w:rsidR="009E2E71" w:rsidRDefault="009E2E71" w:rsidP="00531458">
      <w:pPr>
        <w:jc w:val="both"/>
        <w:rPr>
          <w:rFonts w:ascii="Arial" w:hAnsi="Arial" w:cs="Arial"/>
          <w:b/>
          <w:sz w:val="18"/>
          <w:szCs w:val="18"/>
        </w:rPr>
      </w:pPr>
      <w:r w:rsidRPr="00CD623A">
        <w:rPr>
          <w:rFonts w:ascii="Arial" w:hAnsi="Arial" w:cs="Arial"/>
          <w:b/>
          <w:sz w:val="18"/>
          <w:szCs w:val="18"/>
        </w:rPr>
        <w:t>Enseignants</w:t>
      </w:r>
    </w:p>
    <w:p w14:paraId="64C66FEC" w14:textId="2BC0A4A6" w:rsidR="00241CA0" w:rsidRDefault="00241CA0" w:rsidP="00531458">
      <w:pPr>
        <w:jc w:val="both"/>
        <w:rPr>
          <w:rFonts w:ascii="Arial" w:hAnsi="Arial" w:cs="Arial"/>
          <w:b/>
          <w:sz w:val="18"/>
          <w:szCs w:val="18"/>
        </w:rPr>
      </w:pPr>
    </w:p>
    <w:tbl>
      <w:tblPr>
        <w:tblStyle w:val="Grilledutableau"/>
        <w:tblpPr w:leftFromText="141" w:rightFromText="141" w:vertAnchor="text" w:horzAnchor="page" w:tblpX="2459" w:tblpY="121"/>
        <w:tblW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tblGrid>
      <w:tr w:rsidR="00241CA0" w14:paraId="190D4A51" w14:textId="77777777" w:rsidTr="00241CA0">
        <w:trPr>
          <w:trHeight w:val="352"/>
        </w:trPr>
        <w:tc>
          <w:tcPr>
            <w:tcW w:w="236" w:type="dxa"/>
          </w:tcPr>
          <w:p w14:paraId="77587F01" w14:textId="77777777" w:rsidR="00241CA0" w:rsidRPr="00090204" w:rsidRDefault="00241CA0" w:rsidP="00411C0F">
            <w:pPr>
              <w:spacing w:line="360" w:lineRule="auto"/>
              <w:jc w:val="both"/>
              <w:rPr>
                <w:rFonts w:ascii="Arial" w:eastAsia="Calibri" w:hAnsi="Arial" w:cs="Arial"/>
                <w:b/>
                <w:sz w:val="18"/>
                <w:szCs w:val="18"/>
              </w:rPr>
            </w:pPr>
          </w:p>
        </w:tc>
      </w:tr>
    </w:tbl>
    <w:tbl>
      <w:tblPr>
        <w:tblStyle w:val="Trameclaire-Accent1"/>
        <w:tblW w:w="7225" w:type="dxa"/>
        <w:tblInd w:w="5" w:type="dxa"/>
        <w:tblBorders>
          <w:top w:val="none" w:sz="0" w:space="0" w:color="auto"/>
          <w:bottom w:val="none" w:sz="0" w:space="0" w:color="auto"/>
        </w:tblBorders>
        <w:tblLayout w:type="fixed"/>
        <w:tblLook w:val="04A0" w:firstRow="1" w:lastRow="0" w:firstColumn="1" w:lastColumn="0" w:noHBand="0" w:noVBand="1"/>
      </w:tblPr>
      <w:tblGrid>
        <w:gridCol w:w="3539"/>
        <w:gridCol w:w="3686"/>
      </w:tblGrid>
      <w:tr w:rsidR="00241CA0" w:rsidRPr="005B7D08" w14:paraId="44DE7635" w14:textId="77777777" w:rsidTr="00411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Borders>
              <w:top w:val="none" w:sz="0" w:space="0" w:color="auto"/>
              <w:left w:val="none" w:sz="0" w:space="0" w:color="auto"/>
              <w:bottom w:val="none" w:sz="0" w:space="0" w:color="auto"/>
              <w:right w:val="none" w:sz="0" w:space="0" w:color="auto"/>
            </w:tcBorders>
          </w:tcPr>
          <w:p w14:paraId="20FA0416"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Marie-Christine AUTANT-MATHIEU</w:t>
            </w:r>
          </w:p>
        </w:tc>
        <w:tc>
          <w:tcPr>
            <w:tcW w:w="2551" w:type="pct"/>
            <w:tcBorders>
              <w:top w:val="none" w:sz="0" w:space="0" w:color="auto"/>
              <w:left w:val="none" w:sz="0" w:space="0" w:color="auto"/>
              <w:bottom w:val="none" w:sz="0" w:space="0" w:color="auto"/>
              <w:right w:val="none" w:sz="0" w:space="0" w:color="auto"/>
            </w:tcBorders>
          </w:tcPr>
          <w:p w14:paraId="327B7258" w14:textId="77777777" w:rsidR="00241CA0" w:rsidRPr="005B7D08" w:rsidRDefault="00241CA0" w:rsidP="00411C0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B7D08">
              <w:rPr>
                <w:rFonts w:ascii="Arial" w:hAnsi="Arial" w:cs="Arial"/>
                <w:sz w:val="18"/>
                <w:szCs w:val="18"/>
              </w:rPr>
              <w:t>autant.mathieu@wanadoo.fr</w:t>
            </w:r>
          </w:p>
        </w:tc>
      </w:tr>
      <w:tr w:rsidR="00241CA0" w:rsidRPr="005B7D08" w14:paraId="0A263D23" w14:textId="77777777" w:rsidTr="0041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Borders>
              <w:left w:val="none" w:sz="0" w:space="0" w:color="auto"/>
              <w:right w:val="none" w:sz="0" w:space="0" w:color="auto"/>
            </w:tcBorders>
          </w:tcPr>
          <w:p w14:paraId="256999BC"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Delphine BECHTEL</w:t>
            </w:r>
          </w:p>
        </w:tc>
        <w:tc>
          <w:tcPr>
            <w:tcW w:w="2551" w:type="pct"/>
            <w:tcBorders>
              <w:left w:val="none" w:sz="0" w:space="0" w:color="auto"/>
              <w:right w:val="none" w:sz="0" w:space="0" w:color="auto"/>
            </w:tcBorders>
          </w:tcPr>
          <w:p w14:paraId="5F3B89E7" w14:textId="77777777" w:rsidR="00241CA0" w:rsidRPr="005B7D08" w:rsidRDefault="00241CA0" w:rsidP="00411C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7D08">
              <w:rPr>
                <w:rFonts w:ascii="Arial" w:hAnsi="Arial" w:cs="Arial"/>
                <w:sz w:val="18"/>
                <w:szCs w:val="18"/>
              </w:rPr>
              <w:t xml:space="preserve"> delphine.bechtel@wanadoo.fr</w:t>
            </w:r>
          </w:p>
        </w:tc>
      </w:tr>
      <w:tr w:rsidR="00241CA0" w:rsidRPr="005B7D08" w14:paraId="24C78C8E" w14:textId="77777777" w:rsidTr="00411C0F">
        <w:tc>
          <w:tcPr>
            <w:cnfStyle w:val="001000000000" w:firstRow="0" w:lastRow="0" w:firstColumn="1" w:lastColumn="0" w:oddVBand="0" w:evenVBand="0" w:oddHBand="0" w:evenHBand="0" w:firstRowFirstColumn="0" w:firstRowLastColumn="0" w:lastRowFirstColumn="0" w:lastRowLastColumn="0"/>
            <w:tcW w:w="2449" w:type="pct"/>
          </w:tcPr>
          <w:p w14:paraId="78040F80"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 xml:space="preserve">Rodolphe BAUDIN                                    </w:t>
            </w:r>
          </w:p>
        </w:tc>
        <w:tc>
          <w:tcPr>
            <w:tcW w:w="2551" w:type="pct"/>
          </w:tcPr>
          <w:p w14:paraId="4ED38CA6" w14:textId="77777777" w:rsidR="00241CA0" w:rsidRPr="005B7D08" w:rsidRDefault="00241CA0" w:rsidP="00411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7D08">
              <w:rPr>
                <w:rFonts w:ascii="Arial" w:hAnsi="Arial" w:cs="Arial"/>
                <w:sz w:val="18"/>
                <w:szCs w:val="18"/>
              </w:rPr>
              <w:t>rodolphebaudin@aol.com</w:t>
            </w:r>
          </w:p>
        </w:tc>
      </w:tr>
      <w:tr w:rsidR="00241CA0" w:rsidRPr="005B7D08" w14:paraId="51B6F85E" w14:textId="77777777" w:rsidTr="0041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Borders>
              <w:left w:val="none" w:sz="0" w:space="0" w:color="auto"/>
              <w:right w:val="none" w:sz="0" w:space="0" w:color="auto"/>
            </w:tcBorders>
          </w:tcPr>
          <w:p w14:paraId="1667EBAB"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Xavier GALMICHE</w:t>
            </w:r>
          </w:p>
        </w:tc>
        <w:tc>
          <w:tcPr>
            <w:tcW w:w="2551" w:type="pct"/>
            <w:tcBorders>
              <w:left w:val="none" w:sz="0" w:space="0" w:color="auto"/>
              <w:right w:val="none" w:sz="0" w:space="0" w:color="auto"/>
            </w:tcBorders>
          </w:tcPr>
          <w:p w14:paraId="2BC8CEEC" w14:textId="77777777" w:rsidR="00241CA0" w:rsidRPr="005B7D08" w:rsidRDefault="00241CA0" w:rsidP="00411C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7D08">
              <w:rPr>
                <w:rFonts w:ascii="Arial" w:hAnsi="Arial" w:cs="Arial"/>
                <w:sz w:val="18"/>
                <w:szCs w:val="18"/>
              </w:rPr>
              <w:t>xavier.galmiche@sorbonne-universite.fr</w:t>
            </w:r>
          </w:p>
        </w:tc>
      </w:tr>
      <w:tr w:rsidR="00241CA0" w:rsidRPr="005B7D08" w14:paraId="6027AE3D" w14:textId="77777777" w:rsidTr="00411C0F">
        <w:tc>
          <w:tcPr>
            <w:cnfStyle w:val="001000000000" w:firstRow="0" w:lastRow="0" w:firstColumn="1" w:lastColumn="0" w:oddVBand="0" w:evenVBand="0" w:oddHBand="0" w:evenHBand="0" w:firstRowFirstColumn="0" w:firstRowLastColumn="0" w:lastRowFirstColumn="0" w:lastRowLastColumn="0"/>
            <w:tcW w:w="2449" w:type="pct"/>
          </w:tcPr>
          <w:p w14:paraId="736316AC"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Philippe GELEZ</w:t>
            </w:r>
          </w:p>
        </w:tc>
        <w:tc>
          <w:tcPr>
            <w:tcW w:w="2551" w:type="pct"/>
          </w:tcPr>
          <w:p w14:paraId="3B69AD3C" w14:textId="77777777" w:rsidR="00241CA0" w:rsidRPr="005B7D08" w:rsidRDefault="00241CA0" w:rsidP="00411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7D08">
              <w:rPr>
                <w:rFonts w:ascii="Arial" w:hAnsi="Arial" w:cs="Arial"/>
                <w:sz w:val="18"/>
                <w:szCs w:val="18"/>
              </w:rPr>
              <w:t>philippe.gelez@yahoo.fr</w:t>
            </w:r>
          </w:p>
        </w:tc>
      </w:tr>
      <w:tr w:rsidR="00241CA0" w:rsidRPr="005B7D08" w14:paraId="09C20060" w14:textId="77777777" w:rsidTr="0041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Borders>
              <w:left w:val="none" w:sz="0" w:space="0" w:color="auto"/>
              <w:right w:val="none" w:sz="0" w:space="0" w:color="auto"/>
            </w:tcBorders>
          </w:tcPr>
          <w:p w14:paraId="6D543306"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Pierre GONNEAU</w:t>
            </w:r>
          </w:p>
        </w:tc>
        <w:tc>
          <w:tcPr>
            <w:tcW w:w="2551" w:type="pct"/>
            <w:tcBorders>
              <w:left w:val="none" w:sz="0" w:space="0" w:color="auto"/>
              <w:right w:val="none" w:sz="0" w:space="0" w:color="auto"/>
            </w:tcBorders>
          </w:tcPr>
          <w:p w14:paraId="5236575A" w14:textId="77777777" w:rsidR="00241CA0" w:rsidRPr="005B7D08" w:rsidRDefault="00241CA0" w:rsidP="00411C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7D08">
              <w:rPr>
                <w:rFonts w:ascii="Arial" w:hAnsi="Arial" w:cs="Arial"/>
                <w:sz w:val="18"/>
                <w:szCs w:val="18"/>
              </w:rPr>
              <w:t>Pierre.gonneau@sorbonne-universite.fr</w:t>
            </w:r>
          </w:p>
        </w:tc>
      </w:tr>
      <w:tr w:rsidR="00241CA0" w:rsidRPr="005B7D08" w14:paraId="189B0380" w14:textId="77777777" w:rsidTr="00411C0F">
        <w:tc>
          <w:tcPr>
            <w:cnfStyle w:val="001000000000" w:firstRow="0" w:lastRow="0" w:firstColumn="1" w:lastColumn="0" w:oddVBand="0" w:evenVBand="0" w:oddHBand="0" w:evenHBand="0" w:firstRowFirstColumn="0" w:firstRowLastColumn="0" w:lastRowFirstColumn="0" w:lastRowLastColumn="0"/>
            <w:tcW w:w="2449" w:type="pct"/>
          </w:tcPr>
          <w:p w14:paraId="72950CD5"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Luba JURGENSON</w:t>
            </w:r>
          </w:p>
        </w:tc>
        <w:tc>
          <w:tcPr>
            <w:tcW w:w="2551" w:type="pct"/>
          </w:tcPr>
          <w:p w14:paraId="5B1A3CCA" w14:textId="77777777" w:rsidR="00241CA0" w:rsidRPr="005B7D08" w:rsidRDefault="00241CA0" w:rsidP="00411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7D08">
              <w:rPr>
                <w:rFonts w:ascii="Arial" w:hAnsi="Arial" w:cs="Arial"/>
                <w:sz w:val="18"/>
                <w:szCs w:val="18"/>
              </w:rPr>
              <w:t>luba.jurgenson@wanadoo.fr</w:t>
            </w:r>
          </w:p>
        </w:tc>
      </w:tr>
      <w:tr w:rsidR="00241CA0" w:rsidRPr="005B7D08" w14:paraId="1188DD6A" w14:textId="77777777" w:rsidTr="0041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Borders>
              <w:left w:val="none" w:sz="0" w:space="0" w:color="auto"/>
              <w:right w:val="none" w:sz="0" w:space="0" w:color="auto"/>
            </w:tcBorders>
          </w:tcPr>
          <w:p w14:paraId="0DE2117B"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Galina KABAKOVA</w:t>
            </w:r>
          </w:p>
        </w:tc>
        <w:tc>
          <w:tcPr>
            <w:tcW w:w="2551" w:type="pct"/>
            <w:tcBorders>
              <w:left w:val="none" w:sz="0" w:space="0" w:color="auto"/>
              <w:right w:val="none" w:sz="0" w:space="0" w:color="auto"/>
            </w:tcBorders>
          </w:tcPr>
          <w:p w14:paraId="34C55634" w14:textId="77777777" w:rsidR="00241CA0" w:rsidRPr="005B7D08" w:rsidRDefault="00241CA0" w:rsidP="00411C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7D08">
              <w:rPr>
                <w:rFonts w:ascii="Arial" w:hAnsi="Arial" w:cs="Arial"/>
                <w:sz w:val="18"/>
                <w:szCs w:val="18"/>
              </w:rPr>
              <w:t>galina.kabakova@libertysurf.fr</w:t>
            </w:r>
          </w:p>
        </w:tc>
      </w:tr>
      <w:tr w:rsidR="00241CA0" w:rsidRPr="005B7D08" w14:paraId="58F282DB" w14:textId="77777777" w:rsidTr="00411C0F">
        <w:tc>
          <w:tcPr>
            <w:cnfStyle w:val="001000000000" w:firstRow="0" w:lastRow="0" w:firstColumn="1" w:lastColumn="0" w:oddVBand="0" w:evenVBand="0" w:oddHBand="0" w:evenHBand="0" w:firstRowFirstColumn="0" w:firstRowLastColumn="0" w:lastRowFirstColumn="0" w:lastRowLastColumn="0"/>
            <w:tcW w:w="2449" w:type="pct"/>
          </w:tcPr>
          <w:p w14:paraId="4AA2DACA"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 xml:space="preserve">Aleksandr LAVROV                                   </w:t>
            </w:r>
          </w:p>
        </w:tc>
        <w:tc>
          <w:tcPr>
            <w:tcW w:w="2551" w:type="pct"/>
          </w:tcPr>
          <w:p w14:paraId="64B04276" w14:textId="77777777" w:rsidR="00241CA0" w:rsidRPr="005B7D08" w:rsidRDefault="00241CA0" w:rsidP="00411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7D08">
              <w:rPr>
                <w:rFonts w:ascii="Arial" w:hAnsi="Arial" w:cs="Arial"/>
                <w:sz w:val="18"/>
                <w:szCs w:val="18"/>
              </w:rPr>
              <w:t>aleksandr.lavrov@sorbonne-universite.fr</w:t>
            </w:r>
          </w:p>
        </w:tc>
      </w:tr>
      <w:tr w:rsidR="00241CA0" w:rsidRPr="005B7D08" w14:paraId="46CED18A" w14:textId="77777777" w:rsidTr="0041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Borders>
              <w:left w:val="none" w:sz="0" w:space="0" w:color="auto"/>
              <w:right w:val="none" w:sz="0" w:space="0" w:color="auto"/>
            </w:tcBorders>
          </w:tcPr>
          <w:p w14:paraId="6A92EB2A"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Hélène MELAT</w:t>
            </w:r>
          </w:p>
        </w:tc>
        <w:tc>
          <w:tcPr>
            <w:tcW w:w="2551" w:type="pct"/>
            <w:tcBorders>
              <w:left w:val="none" w:sz="0" w:space="0" w:color="auto"/>
              <w:right w:val="none" w:sz="0" w:space="0" w:color="auto"/>
            </w:tcBorders>
          </w:tcPr>
          <w:p w14:paraId="2154A1C5" w14:textId="77777777" w:rsidR="00241CA0" w:rsidRPr="005B7D08" w:rsidRDefault="00241CA0" w:rsidP="00411C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7D08">
              <w:rPr>
                <w:rFonts w:ascii="Arial" w:hAnsi="Arial" w:cs="Arial"/>
                <w:sz w:val="18"/>
                <w:szCs w:val="18"/>
              </w:rPr>
              <w:t>helene.melat@sorbonne-universite.fr</w:t>
            </w:r>
          </w:p>
        </w:tc>
      </w:tr>
      <w:tr w:rsidR="002A1995" w:rsidRPr="005B7D08" w14:paraId="296B6CC3" w14:textId="77777777" w:rsidTr="00411C0F">
        <w:tc>
          <w:tcPr>
            <w:cnfStyle w:val="001000000000" w:firstRow="0" w:lastRow="0" w:firstColumn="1" w:lastColumn="0" w:oddVBand="0" w:evenVBand="0" w:oddHBand="0" w:evenHBand="0" w:firstRowFirstColumn="0" w:firstRowLastColumn="0" w:lastRowFirstColumn="0" w:lastRowLastColumn="0"/>
            <w:tcW w:w="2449" w:type="pct"/>
          </w:tcPr>
          <w:p w14:paraId="51D0F32D" w14:textId="57E250A6" w:rsidR="002A1995" w:rsidRPr="005B7D08" w:rsidRDefault="002A1995" w:rsidP="00411C0F">
            <w:pPr>
              <w:jc w:val="both"/>
              <w:rPr>
                <w:rFonts w:ascii="Arial" w:hAnsi="Arial" w:cs="Arial"/>
                <w:sz w:val="18"/>
                <w:szCs w:val="18"/>
              </w:rPr>
            </w:pPr>
            <w:r>
              <w:rPr>
                <w:rFonts w:ascii="Arial" w:hAnsi="Arial" w:cs="Arial"/>
                <w:sz w:val="18"/>
                <w:szCs w:val="18"/>
              </w:rPr>
              <w:t>Clara ROYER</w:t>
            </w:r>
          </w:p>
        </w:tc>
        <w:tc>
          <w:tcPr>
            <w:tcW w:w="2551" w:type="pct"/>
          </w:tcPr>
          <w:p w14:paraId="580DEDDF" w14:textId="53984020" w:rsidR="002A1995" w:rsidRPr="005B7D08" w:rsidRDefault="002A1995" w:rsidP="00411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clara.royer@gmail.com</w:t>
            </w:r>
          </w:p>
        </w:tc>
      </w:tr>
      <w:tr w:rsidR="00241CA0" w:rsidRPr="005B7D08" w14:paraId="7FE75C3A" w14:textId="77777777" w:rsidTr="0041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Pr>
          <w:p w14:paraId="07498636"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Silvia SERRANO</w:t>
            </w:r>
          </w:p>
        </w:tc>
        <w:tc>
          <w:tcPr>
            <w:tcW w:w="2551" w:type="pct"/>
          </w:tcPr>
          <w:p w14:paraId="2AAE6863" w14:textId="77777777" w:rsidR="00241CA0" w:rsidRPr="005B7D08" w:rsidRDefault="00241CA0" w:rsidP="00411C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7D08">
              <w:rPr>
                <w:rFonts w:ascii="Arial" w:hAnsi="Arial" w:cs="Arial"/>
                <w:sz w:val="18"/>
                <w:szCs w:val="18"/>
              </w:rPr>
              <w:t>serrano.sil@gmail.com</w:t>
            </w:r>
          </w:p>
        </w:tc>
      </w:tr>
      <w:tr w:rsidR="00241CA0" w:rsidRPr="005B7D08" w14:paraId="5467F7BF" w14:textId="77777777" w:rsidTr="00411C0F">
        <w:tc>
          <w:tcPr>
            <w:cnfStyle w:val="001000000000" w:firstRow="0" w:lastRow="0" w:firstColumn="1" w:lastColumn="0" w:oddVBand="0" w:evenVBand="0" w:oddHBand="0" w:evenHBand="0" w:firstRowFirstColumn="0" w:firstRowLastColumn="0" w:lastRowFirstColumn="0" w:lastRowLastColumn="0"/>
            <w:tcW w:w="2449" w:type="pct"/>
          </w:tcPr>
          <w:p w14:paraId="69CA1B19"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lastRenderedPageBreak/>
              <w:t>Malgorzata SMORAG-GOLDBERG</w:t>
            </w:r>
          </w:p>
        </w:tc>
        <w:tc>
          <w:tcPr>
            <w:tcW w:w="2551" w:type="pct"/>
          </w:tcPr>
          <w:p w14:paraId="097E7C01" w14:textId="77777777" w:rsidR="00241CA0" w:rsidRPr="005B7D08" w:rsidRDefault="00241CA0" w:rsidP="00411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7D08">
              <w:rPr>
                <w:rFonts w:ascii="Arial" w:hAnsi="Arial" w:cs="Arial"/>
                <w:sz w:val="18"/>
                <w:szCs w:val="18"/>
              </w:rPr>
              <w:t>maougocha@usa.net</w:t>
            </w:r>
          </w:p>
        </w:tc>
      </w:tr>
      <w:tr w:rsidR="00241CA0" w:rsidRPr="005B7D08" w14:paraId="40389143" w14:textId="77777777" w:rsidTr="0041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Pr>
          <w:p w14:paraId="33983BDF" w14:textId="77777777" w:rsidR="00241CA0" w:rsidRPr="005B7D08" w:rsidRDefault="00241CA0" w:rsidP="00411C0F">
            <w:pPr>
              <w:jc w:val="both"/>
              <w:rPr>
                <w:rFonts w:ascii="Arial" w:hAnsi="Arial" w:cs="Arial"/>
                <w:sz w:val="18"/>
                <w:szCs w:val="18"/>
              </w:rPr>
            </w:pPr>
            <w:r w:rsidRPr="005B7D08">
              <w:rPr>
                <w:rFonts w:ascii="Arial" w:hAnsi="Arial" w:cs="Arial"/>
                <w:sz w:val="18"/>
                <w:szCs w:val="18"/>
              </w:rPr>
              <w:t>Marketa THEINHARDT</w:t>
            </w:r>
          </w:p>
        </w:tc>
        <w:tc>
          <w:tcPr>
            <w:tcW w:w="2551" w:type="pct"/>
          </w:tcPr>
          <w:p w14:paraId="723D998C" w14:textId="77777777" w:rsidR="00241CA0" w:rsidRPr="005B7D08" w:rsidRDefault="00241CA0" w:rsidP="00411C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B7D08">
              <w:rPr>
                <w:rFonts w:ascii="Arial" w:hAnsi="Arial" w:cs="Arial"/>
                <w:sz w:val="18"/>
                <w:szCs w:val="18"/>
              </w:rPr>
              <w:t>marketa.theinhardt@free.fr</w:t>
            </w:r>
          </w:p>
        </w:tc>
      </w:tr>
    </w:tbl>
    <w:p w14:paraId="18794E12" w14:textId="1BDA65C4" w:rsidR="00241CA0" w:rsidRPr="00CD623A" w:rsidRDefault="00241CA0" w:rsidP="00531458">
      <w:pPr>
        <w:jc w:val="both"/>
        <w:rPr>
          <w:rFonts w:ascii="Arial" w:hAnsi="Arial" w:cs="Arial"/>
          <w:b/>
          <w:sz w:val="18"/>
          <w:szCs w:val="18"/>
        </w:rPr>
      </w:pPr>
    </w:p>
    <w:p w14:paraId="3D443188" w14:textId="77777777" w:rsidR="00241CA0" w:rsidRDefault="00241CA0" w:rsidP="00E06AF1">
      <w:pPr>
        <w:pStyle w:val="Titre0"/>
      </w:pPr>
    </w:p>
    <w:p w14:paraId="1A22D115" w14:textId="22D4155C" w:rsidR="009E2E71" w:rsidRPr="00E06AF1" w:rsidRDefault="00D61274" w:rsidP="00E06AF1">
      <w:pPr>
        <w:pStyle w:val="Titre0"/>
      </w:pPr>
      <w:r w:rsidRPr="00E06AF1">
        <w:t>Alexander LAVROV Pi</w:t>
      </w:r>
      <w:r w:rsidR="00F607FB" w:rsidRPr="00E06AF1">
        <w:t>e</w:t>
      </w:r>
      <w:r w:rsidRPr="00E06AF1">
        <w:t>rre GONNEAU Luba JURGENSON</w:t>
      </w:r>
    </w:p>
    <w:p w14:paraId="6B05032A" w14:textId="77777777" w:rsidR="001267F8" w:rsidRPr="00CD623A" w:rsidRDefault="001267F8" w:rsidP="00531458">
      <w:pPr>
        <w:jc w:val="both"/>
        <w:rPr>
          <w:rFonts w:ascii="Arial" w:hAnsi="Arial" w:cs="Arial"/>
          <w:b/>
          <w:bCs/>
          <w:sz w:val="18"/>
          <w:szCs w:val="18"/>
        </w:rPr>
      </w:pPr>
    </w:p>
    <w:tbl>
      <w:tblPr>
        <w:tblW w:w="6945" w:type="dxa"/>
        <w:tblInd w:w="1555" w:type="dxa"/>
        <w:tblLook w:val="04A0" w:firstRow="1" w:lastRow="0" w:firstColumn="1" w:lastColumn="0" w:noHBand="0" w:noVBand="1"/>
      </w:tblPr>
      <w:tblGrid>
        <w:gridCol w:w="2268"/>
        <w:gridCol w:w="4677"/>
      </w:tblGrid>
      <w:tr w:rsidR="00D61274" w:rsidRPr="00CD623A" w14:paraId="52C07931" w14:textId="77777777" w:rsidTr="00D61274">
        <w:tc>
          <w:tcPr>
            <w:tcW w:w="2268" w:type="dxa"/>
            <w:hideMark/>
          </w:tcPr>
          <w:p w14:paraId="00178E31"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677" w:type="dxa"/>
            <w:hideMark/>
          </w:tcPr>
          <w:p w14:paraId="22B69D62"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Etudes slaves</w:t>
            </w:r>
          </w:p>
        </w:tc>
      </w:tr>
      <w:tr w:rsidR="00D61274" w:rsidRPr="00CD623A" w14:paraId="74151393" w14:textId="77777777" w:rsidTr="00D61274">
        <w:tc>
          <w:tcPr>
            <w:tcW w:w="2268" w:type="dxa"/>
            <w:hideMark/>
          </w:tcPr>
          <w:p w14:paraId="3CF623F1"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677" w:type="dxa"/>
            <w:hideMark/>
          </w:tcPr>
          <w:p w14:paraId="49CDB7E8"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Séminaire de Master 1 et 2 Littérature et Histoire</w:t>
            </w:r>
          </w:p>
        </w:tc>
      </w:tr>
      <w:tr w:rsidR="00D61274" w:rsidRPr="00CD623A" w14:paraId="4AB4C233" w14:textId="77777777" w:rsidTr="00D61274">
        <w:tc>
          <w:tcPr>
            <w:tcW w:w="2268" w:type="dxa"/>
            <w:hideMark/>
          </w:tcPr>
          <w:p w14:paraId="679CD580"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677" w:type="dxa"/>
            <w:hideMark/>
          </w:tcPr>
          <w:p w14:paraId="06B78D4F"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Lundi 15h-18h tous les 15j.</w:t>
            </w:r>
          </w:p>
        </w:tc>
      </w:tr>
      <w:tr w:rsidR="00D61274" w:rsidRPr="00CD623A" w14:paraId="536720D8" w14:textId="77777777" w:rsidTr="00D61274">
        <w:tc>
          <w:tcPr>
            <w:tcW w:w="2268" w:type="dxa"/>
            <w:hideMark/>
          </w:tcPr>
          <w:p w14:paraId="138B08B4"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677" w:type="dxa"/>
            <w:hideMark/>
          </w:tcPr>
          <w:p w14:paraId="57D9A3A0"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Institut d’Etudes slaves, 9 rue Michelet 75006 Paris</w:t>
            </w:r>
          </w:p>
        </w:tc>
      </w:tr>
      <w:tr w:rsidR="00D61274" w:rsidRPr="00CD623A" w14:paraId="7F54D05A" w14:textId="77777777" w:rsidTr="00D61274">
        <w:tc>
          <w:tcPr>
            <w:tcW w:w="2268" w:type="dxa"/>
            <w:hideMark/>
          </w:tcPr>
          <w:p w14:paraId="3663D1A4"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677" w:type="dxa"/>
            <w:hideMark/>
          </w:tcPr>
          <w:p w14:paraId="2E6E4BE2"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Lavrov Aleksandr</w:t>
            </w:r>
          </w:p>
          <w:p w14:paraId="5861E5A2"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Gonneau Pierre</w:t>
            </w:r>
          </w:p>
          <w:p w14:paraId="3EB34B19"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Jurgenson Luba</w:t>
            </w:r>
          </w:p>
        </w:tc>
      </w:tr>
      <w:tr w:rsidR="00D61274" w:rsidRPr="00CD623A" w14:paraId="1D1B7F09" w14:textId="77777777" w:rsidTr="00D61274">
        <w:tc>
          <w:tcPr>
            <w:tcW w:w="2268" w:type="dxa"/>
            <w:hideMark/>
          </w:tcPr>
          <w:p w14:paraId="73C9F777" w14:textId="77777777" w:rsidR="00D61274" w:rsidRPr="00CD623A" w:rsidRDefault="00D61274"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677" w:type="dxa"/>
            <w:hideMark/>
          </w:tcPr>
          <w:p w14:paraId="26278A4A" w14:textId="77777777" w:rsidR="00D61274" w:rsidRPr="00CD623A" w:rsidRDefault="0086137F" w:rsidP="00531458">
            <w:pPr>
              <w:jc w:val="both"/>
              <w:rPr>
                <w:rFonts w:ascii="Arial" w:hAnsi="Arial" w:cs="Arial"/>
                <w:i/>
                <w:iCs/>
                <w:color w:val="000000"/>
                <w:sz w:val="18"/>
                <w:szCs w:val="18"/>
              </w:rPr>
            </w:pPr>
            <w:hyperlink r:id="rId95" w:history="1">
              <w:r w:rsidR="00D61274" w:rsidRPr="00CD623A">
                <w:rPr>
                  <w:rFonts w:ascii="Arial" w:hAnsi="Arial" w:cs="Arial"/>
                  <w:i/>
                  <w:iCs/>
                  <w:color w:val="000000"/>
                  <w:sz w:val="18"/>
                  <w:szCs w:val="18"/>
                </w:rPr>
                <w:t>allavrov@yahoo.com</w:t>
              </w:r>
            </w:hyperlink>
          </w:p>
          <w:p w14:paraId="55F10EAD" w14:textId="77777777" w:rsidR="00D61274" w:rsidRPr="00CD623A" w:rsidRDefault="0086137F" w:rsidP="00531458">
            <w:pPr>
              <w:jc w:val="both"/>
              <w:rPr>
                <w:rFonts w:ascii="Arial" w:hAnsi="Arial" w:cs="Arial"/>
                <w:i/>
                <w:iCs/>
                <w:color w:val="000000"/>
                <w:sz w:val="18"/>
                <w:szCs w:val="18"/>
              </w:rPr>
            </w:pPr>
            <w:hyperlink r:id="rId96" w:history="1">
              <w:r w:rsidR="00D61274" w:rsidRPr="00CD623A">
                <w:rPr>
                  <w:rFonts w:ascii="Arial" w:hAnsi="Arial" w:cs="Arial"/>
                  <w:i/>
                  <w:iCs/>
                  <w:color w:val="000000"/>
                  <w:sz w:val="18"/>
                  <w:szCs w:val="18"/>
                </w:rPr>
                <w:t>pierre.gonneau@orange.fr</w:t>
              </w:r>
            </w:hyperlink>
          </w:p>
          <w:p w14:paraId="1BCCDBDD" w14:textId="77777777" w:rsidR="00D61274" w:rsidRPr="00CD623A" w:rsidRDefault="0086137F" w:rsidP="00531458">
            <w:pPr>
              <w:jc w:val="both"/>
              <w:rPr>
                <w:rFonts w:ascii="Arial" w:hAnsi="Arial" w:cs="Arial"/>
                <w:i/>
                <w:iCs/>
                <w:color w:val="000000"/>
                <w:sz w:val="18"/>
                <w:szCs w:val="18"/>
              </w:rPr>
            </w:pPr>
            <w:hyperlink r:id="rId97" w:history="1">
              <w:r w:rsidR="00D61274" w:rsidRPr="00CD623A">
                <w:rPr>
                  <w:rFonts w:ascii="Arial" w:hAnsi="Arial" w:cs="Arial"/>
                  <w:i/>
                  <w:iCs/>
                  <w:color w:val="000000"/>
                  <w:sz w:val="18"/>
                  <w:szCs w:val="18"/>
                </w:rPr>
                <w:t>luba.jurgenson@wanadoo.fr</w:t>
              </w:r>
            </w:hyperlink>
            <w:r w:rsidR="00D61274" w:rsidRPr="00CD623A">
              <w:rPr>
                <w:rFonts w:ascii="Arial" w:hAnsi="Arial" w:cs="Arial"/>
                <w:i/>
                <w:iCs/>
                <w:color w:val="000000"/>
                <w:sz w:val="18"/>
                <w:szCs w:val="18"/>
              </w:rPr>
              <w:t xml:space="preserve"> </w:t>
            </w:r>
          </w:p>
        </w:tc>
      </w:tr>
    </w:tbl>
    <w:p w14:paraId="42E53644" w14:textId="77777777" w:rsidR="00D61274" w:rsidRPr="00CD623A" w:rsidRDefault="00D61274" w:rsidP="00531458">
      <w:pPr>
        <w:jc w:val="both"/>
        <w:rPr>
          <w:rFonts w:ascii="Arial" w:hAnsi="Arial" w:cs="Arial"/>
          <w:i/>
          <w:iCs/>
          <w:color w:val="000000"/>
          <w:sz w:val="18"/>
          <w:szCs w:val="18"/>
        </w:rPr>
      </w:pPr>
    </w:p>
    <w:p w14:paraId="35A59F92" w14:textId="77777777" w:rsidR="00F607FB" w:rsidRPr="00CD623A" w:rsidRDefault="00F607FB" w:rsidP="00531458">
      <w:pPr>
        <w:ind w:right="1275"/>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w:t>
      </w:r>
      <w:r w:rsidRPr="00CD623A">
        <w:rPr>
          <w:rFonts w:ascii="Arial" w:hAnsi="Arial" w:cs="Arial"/>
          <w:b/>
          <w:sz w:val="18"/>
          <w:szCs w:val="18"/>
        </w:rPr>
        <w:t xml:space="preserve">Espaces privés dans la culture russe: </w:t>
      </w:r>
      <w:r w:rsidRPr="00CD623A">
        <w:rPr>
          <w:rFonts w:ascii="Arial" w:hAnsi="Arial" w:cs="Arial"/>
          <w:b/>
          <w:i/>
          <w:sz w:val="18"/>
          <w:szCs w:val="18"/>
        </w:rPr>
        <w:t>usad'ba</w:t>
      </w:r>
      <w:r w:rsidRPr="00CD623A">
        <w:rPr>
          <w:rFonts w:ascii="Arial" w:hAnsi="Arial" w:cs="Arial"/>
          <w:b/>
          <w:sz w:val="18"/>
          <w:szCs w:val="18"/>
        </w:rPr>
        <w:t xml:space="preserve"> et datcha. </w:t>
      </w:r>
    </w:p>
    <w:p w14:paraId="2DE764B4" w14:textId="77777777" w:rsidR="00F607FB" w:rsidRPr="00CD623A" w:rsidRDefault="00F607FB" w:rsidP="00531458">
      <w:pPr>
        <w:ind w:right="1275"/>
        <w:jc w:val="both"/>
        <w:rPr>
          <w:rFonts w:ascii="Arial" w:hAnsi="Arial" w:cs="Arial"/>
          <w:sz w:val="18"/>
          <w:szCs w:val="18"/>
        </w:rPr>
      </w:pPr>
      <w:r w:rsidRPr="00CD623A">
        <w:rPr>
          <w:rFonts w:ascii="Arial" w:hAnsi="Arial" w:cs="Arial"/>
          <w:sz w:val="18"/>
          <w:szCs w:val="18"/>
        </w:rPr>
        <w:t>La datcha, à l’origine, gratification, don, octroyé par le souverain, est d’abord la maison nobiliaire, située à proximité de la capitale (Moscou ou Pétersbourg). L’</w:t>
      </w:r>
      <w:r w:rsidRPr="00CD623A">
        <w:rPr>
          <w:rFonts w:ascii="Arial" w:hAnsi="Arial" w:cs="Arial"/>
          <w:i/>
          <w:sz w:val="18"/>
          <w:szCs w:val="18"/>
        </w:rPr>
        <w:t>usad’ba</w:t>
      </w:r>
      <w:r w:rsidRPr="00CD623A">
        <w:rPr>
          <w:rFonts w:ascii="Arial" w:hAnsi="Arial" w:cs="Arial"/>
          <w:sz w:val="18"/>
          <w:szCs w:val="18"/>
        </w:rPr>
        <w:t xml:space="preserve"> désigne un aménagement plus ambitieux, comprenant la maison de maître, des bâtiments de service, mais aussi l’allée, le parc, divers éléments décoratifs formant ce que l’on pourrait appeler une résidence ou un palais. Dessins, aquarelles, plans, documents d’archives, mais aussi récits de fiction lui octroient une large place. C’est le lieu de l’occidentalisation, y compris pour les serfs domestiques, mais aussi le premier terrain d’un éventuel retour au peuple. Après la révolution d’Octobre, la datcha et l’</w:t>
      </w:r>
      <w:r w:rsidRPr="00CD623A">
        <w:rPr>
          <w:rFonts w:ascii="Arial" w:hAnsi="Arial" w:cs="Arial"/>
          <w:i/>
          <w:sz w:val="18"/>
          <w:szCs w:val="18"/>
        </w:rPr>
        <w:t>usad’ba</w:t>
      </w:r>
      <w:r w:rsidRPr="00CD623A">
        <w:rPr>
          <w:rFonts w:ascii="Arial" w:hAnsi="Arial" w:cs="Arial"/>
          <w:sz w:val="18"/>
          <w:szCs w:val="18"/>
        </w:rPr>
        <w:t xml:space="preserve"> connaissent de nouvelles carrières, transformées en musée, sanatorium, ou lieux de repos pour les cadres du régime et leurs invités. La période couverte va du XVII</w:t>
      </w:r>
      <w:r w:rsidRPr="00CD623A">
        <w:rPr>
          <w:rFonts w:ascii="Arial" w:hAnsi="Arial" w:cs="Arial"/>
          <w:sz w:val="18"/>
          <w:szCs w:val="18"/>
          <w:vertAlign w:val="superscript"/>
        </w:rPr>
        <w:t>e</w:t>
      </w:r>
      <w:r w:rsidRPr="00CD623A">
        <w:rPr>
          <w:rFonts w:ascii="Arial" w:hAnsi="Arial" w:cs="Arial"/>
          <w:sz w:val="18"/>
          <w:szCs w:val="18"/>
        </w:rPr>
        <w:t xml:space="preserve"> au XX</w:t>
      </w:r>
      <w:r w:rsidRPr="00CD623A">
        <w:rPr>
          <w:rFonts w:ascii="Arial" w:hAnsi="Arial" w:cs="Arial"/>
          <w:sz w:val="18"/>
          <w:szCs w:val="18"/>
          <w:vertAlign w:val="superscript"/>
        </w:rPr>
        <w:t>e</w:t>
      </w:r>
      <w:r w:rsidRPr="00CD623A">
        <w:rPr>
          <w:rFonts w:ascii="Arial" w:hAnsi="Arial" w:cs="Arial"/>
          <w:sz w:val="18"/>
          <w:szCs w:val="18"/>
        </w:rPr>
        <w:t xml:space="preserve"> siècle.</w:t>
      </w:r>
    </w:p>
    <w:p w14:paraId="543EEAB4" w14:textId="77777777" w:rsidR="00F607FB" w:rsidRPr="00CD623A" w:rsidRDefault="00F607FB" w:rsidP="00531458">
      <w:pPr>
        <w:ind w:right="1275"/>
        <w:jc w:val="both"/>
        <w:rPr>
          <w:rFonts w:ascii="Arial" w:hAnsi="Arial" w:cs="Arial"/>
          <w:sz w:val="18"/>
          <w:szCs w:val="18"/>
        </w:rPr>
      </w:pPr>
    </w:p>
    <w:p w14:paraId="30E31C54" w14:textId="77777777" w:rsidR="0076140E" w:rsidRDefault="0076140E" w:rsidP="00E06AF1">
      <w:pPr>
        <w:pStyle w:val="Titre0"/>
      </w:pPr>
    </w:p>
    <w:p w14:paraId="2AAD6F7A" w14:textId="77777777" w:rsidR="0076140E" w:rsidRDefault="0076140E" w:rsidP="00E06AF1">
      <w:pPr>
        <w:pStyle w:val="Titre0"/>
      </w:pPr>
    </w:p>
    <w:p w14:paraId="62196777" w14:textId="13C293D1" w:rsidR="007F3FC8" w:rsidRPr="00E06AF1" w:rsidRDefault="007F3FC8" w:rsidP="00E06AF1">
      <w:pPr>
        <w:pStyle w:val="Titre0"/>
      </w:pPr>
      <w:r w:rsidRPr="00E06AF1">
        <w:t xml:space="preserve">Rodolphe </w:t>
      </w:r>
      <w:r w:rsidR="00F607FB" w:rsidRPr="00E06AF1">
        <w:t>BAUDIN</w:t>
      </w:r>
    </w:p>
    <w:p w14:paraId="1F50A3F9" w14:textId="77777777" w:rsidR="00D61274" w:rsidRPr="00CD623A" w:rsidRDefault="00D61274" w:rsidP="00531458">
      <w:pPr>
        <w:ind w:right="1275"/>
        <w:jc w:val="both"/>
        <w:rPr>
          <w:rFonts w:ascii="Arial" w:hAnsi="Arial" w:cs="Arial"/>
          <w:sz w:val="18"/>
          <w:szCs w:val="18"/>
        </w:rPr>
      </w:pPr>
    </w:p>
    <w:tbl>
      <w:tblPr>
        <w:tblW w:w="8052" w:type="dxa"/>
        <w:tblInd w:w="1555" w:type="dxa"/>
        <w:tblLayout w:type="fixed"/>
        <w:tblLook w:val="04A0" w:firstRow="1" w:lastRow="0" w:firstColumn="1" w:lastColumn="0" w:noHBand="0" w:noVBand="1"/>
      </w:tblPr>
      <w:tblGrid>
        <w:gridCol w:w="3260"/>
        <w:gridCol w:w="4792"/>
      </w:tblGrid>
      <w:tr w:rsidR="007F3FC8" w:rsidRPr="00CD623A" w14:paraId="41482F69" w14:textId="77777777" w:rsidTr="007F3FC8">
        <w:tc>
          <w:tcPr>
            <w:tcW w:w="3260" w:type="dxa"/>
            <w:hideMark/>
          </w:tcPr>
          <w:p w14:paraId="73AF53BB" w14:textId="21D4EF70"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A</w:t>
            </w:r>
            <w:r w:rsidR="007F3FC8" w:rsidRPr="00CD623A">
              <w:rPr>
                <w:rFonts w:ascii="Arial" w:hAnsi="Arial" w:cs="Arial"/>
                <w:i/>
                <w:iCs/>
                <w:color w:val="000000"/>
                <w:sz w:val="18"/>
                <w:szCs w:val="18"/>
              </w:rPr>
              <w:t>xe de recherche</w:t>
            </w:r>
          </w:p>
        </w:tc>
        <w:tc>
          <w:tcPr>
            <w:tcW w:w="4792" w:type="dxa"/>
            <w:hideMark/>
          </w:tcPr>
          <w:p w14:paraId="282C29B1" w14:textId="485032EA" w:rsidR="00D61274" w:rsidRPr="00CD623A" w:rsidRDefault="00D61274" w:rsidP="00531458">
            <w:pPr>
              <w:tabs>
                <w:tab w:val="left" w:pos="1796"/>
              </w:tabs>
              <w:ind w:right="1275"/>
              <w:jc w:val="both"/>
              <w:rPr>
                <w:rFonts w:ascii="Arial" w:hAnsi="Arial" w:cs="Arial"/>
                <w:sz w:val="18"/>
                <w:szCs w:val="18"/>
              </w:rPr>
            </w:pPr>
          </w:p>
        </w:tc>
      </w:tr>
      <w:tr w:rsidR="007F3FC8" w:rsidRPr="00CD623A" w14:paraId="02D3DA81" w14:textId="77777777" w:rsidTr="007F3FC8">
        <w:tc>
          <w:tcPr>
            <w:tcW w:w="3260" w:type="dxa"/>
            <w:hideMark/>
          </w:tcPr>
          <w:p w14:paraId="094FAD42"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792" w:type="dxa"/>
            <w:hideMark/>
          </w:tcPr>
          <w:p w14:paraId="50B675D9"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Séminaire de Master 1 et 2 Epistolaire</w:t>
            </w:r>
          </w:p>
        </w:tc>
      </w:tr>
      <w:tr w:rsidR="007F3FC8" w:rsidRPr="00CD623A" w14:paraId="724172F8" w14:textId="77777777" w:rsidTr="007F3FC8">
        <w:tc>
          <w:tcPr>
            <w:tcW w:w="3260" w:type="dxa"/>
            <w:hideMark/>
          </w:tcPr>
          <w:p w14:paraId="14724415"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792" w:type="dxa"/>
            <w:hideMark/>
          </w:tcPr>
          <w:p w14:paraId="7EAA9C77"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Mercredi 17h-19h</w:t>
            </w:r>
          </w:p>
        </w:tc>
      </w:tr>
      <w:tr w:rsidR="007F3FC8" w:rsidRPr="00CD623A" w14:paraId="0117B74A" w14:textId="77777777" w:rsidTr="007F3FC8">
        <w:tc>
          <w:tcPr>
            <w:tcW w:w="3260" w:type="dxa"/>
            <w:hideMark/>
          </w:tcPr>
          <w:p w14:paraId="53E48A1B"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792" w:type="dxa"/>
            <w:hideMark/>
          </w:tcPr>
          <w:p w14:paraId="01930AF3"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Centre universitaire Malesherbes, 108 bd Malesherbes 75017 Paris</w:t>
            </w:r>
          </w:p>
        </w:tc>
      </w:tr>
      <w:tr w:rsidR="00D61274" w:rsidRPr="00CD623A" w14:paraId="0E8F809E" w14:textId="77777777" w:rsidTr="007F3FC8">
        <w:tc>
          <w:tcPr>
            <w:tcW w:w="3260" w:type="dxa"/>
            <w:hideMark/>
          </w:tcPr>
          <w:p w14:paraId="05DF4F67" w14:textId="2617368A" w:rsidR="00D61274" w:rsidRPr="00CD623A" w:rsidRDefault="007F3FC8" w:rsidP="00531458">
            <w:pPr>
              <w:ind w:right="1275"/>
              <w:jc w:val="both"/>
              <w:rPr>
                <w:rFonts w:ascii="Arial" w:hAnsi="Arial" w:cs="Arial"/>
                <w:b/>
                <w:i/>
                <w:iCs/>
                <w:color w:val="000000"/>
                <w:sz w:val="18"/>
                <w:szCs w:val="18"/>
              </w:rPr>
            </w:pPr>
            <w:r w:rsidRPr="00CD623A">
              <w:rPr>
                <w:rFonts w:ascii="Arial" w:hAnsi="Arial" w:cs="Arial"/>
                <w:i/>
                <w:iCs/>
                <w:color w:val="000000"/>
                <w:sz w:val="18"/>
                <w:szCs w:val="18"/>
              </w:rPr>
              <w:t xml:space="preserve">Nom del’organisateur: </w:t>
            </w:r>
          </w:p>
        </w:tc>
        <w:tc>
          <w:tcPr>
            <w:tcW w:w="4792" w:type="dxa"/>
            <w:hideMark/>
          </w:tcPr>
          <w:p w14:paraId="62F5E643" w14:textId="77777777" w:rsidR="00D61274" w:rsidRPr="00CD623A" w:rsidRDefault="00D61274" w:rsidP="00531458">
            <w:pPr>
              <w:ind w:right="1275"/>
              <w:jc w:val="both"/>
              <w:rPr>
                <w:rFonts w:ascii="Arial" w:hAnsi="Arial" w:cs="Arial"/>
                <w:sz w:val="18"/>
                <w:szCs w:val="18"/>
                <w:lang w:val="en-US"/>
              </w:rPr>
            </w:pPr>
            <w:r w:rsidRPr="00CD623A">
              <w:rPr>
                <w:rFonts w:ascii="Arial" w:hAnsi="Arial" w:cs="Arial"/>
                <w:sz w:val="18"/>
                <w:szCs w:val="18"/>
                <w:lang w:val="en-US"/>
              </w:rPr>
              <w:t xml:space="preserve">Rodolphe Baudin </w:t>
            </w:r>
          </w:p>
        </w:tc>
      </w:tr>
      <w:tr w:rsidR="00D61274" w:rsidRPr="00CD623A" w14:paraId="719B7251" w14:textId="77777777" w:rsidTr="007F3FC8">
        <w:tc>
          <w:tcPr>
            <w:tcW w:w="3260" w:type="dxa"/>
            <w:hideMark/>
          </w:tcPr>
          <w:p w14:paraId="3245D377"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792" w:type="dxa"/>
            <w:hideMark/>
          </w:tcPr>
          <w:p w14:paraId="3BCE3A32" w14:textId="77777777" w:rsidR="00D61274" w:rsidRPr="00CD623A" w:rsidRDefault="0086137F" w:rsidP="00531458">
            <w:pPr>
              <w:ind w:right="1275"/>
              <w:jc w:val="both"/>
              <w:rPr>
                <w:rFonts w:ascii="Arial" w:hAnsi="Arial" w:cs="Arial"/>
                <w:sz w:val="18"/>
                <w:szCs w:val="18"/>
              </w:rPr>
            </w:pPr>
            <w:hyperlink r:id="rId98" w:history="1">
              <w:r w:rsidR="00D61274" w:rsidRPr="00CD623A">
                <w:rPr>
                  <w:rStyle w:val="Lienhypertexte"/>
                  <w:rFonts w:ascii="Arial" w:hAnsi="Arial" w:cs="Arial"/>
                  <w:sz w:val="18"/>
                  <w:szCs w:val="18"/>
                </w:rPr>
                <w:t>rodolphebaudin@aol.com</w:t>
              </w:r>
            </w:hyperlink>
            <w:r w:rsidR="00D61274" w:rsidRPr="00CD623A">
              <w:rPr>
                <w:rFonts w:ascii="Arial" w:hAnsi="Arial" w:cs="Arial"/>
                <w:sz w:val="18"/>
                <w:szCs w:val="18"/>
              </w:rPr>
              <w:t xml:space="preserve"> ; </w:t>
            </w:r>
          </w:p>
        </w:tc>
      </w:tr>
    </w:tbl>
    <w:p w14:paraId="737D8BAD" w14:textId="77777777" w:rsidR="00D61274" w:rsidRPr="00CD623A" w:rsidRDefault="00D61274" w:rsidP="00531458">
      <w:pPr>
        <w:ind w:right="1275"/>
        <w:jc w:val="both"/>
        <w:rPr>
          <w:rFonts w:ascii="Arial" w:hAnsi="Arial" w:cs="Arial"/>
          <w:sz w:val="18"/>
          <w:szCs w:val="18"/>
        </w:rPr>
      </w:pPr>
    </w:p>
    <w:p w14:paraId="51F3BC12" w14:textId="138E11F8" w:rsidR="00D61274" w:rsidRPr="00CD623A" w:rsidRDefault="00D61274" w:rsidP="00531458">
      <w:pPr>
        <w:ind w:right="1275"/>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Histoire des usages culturels et sociaux des pratiques épistolaires en Russie aux 18</w:t>
      </w:r>
      <w:r w:rsidRPr="00CD623A">
        <w:rPr>
          <w:rFonts w:ascii="Arial" w:hAnsi="Arial" w:cs="Arial"/>
          <w:sz w:val="18"/>
          <w:szCs w:val="18"/>
          <w:vertAlign w:val="superscript"/>
        </w:rPr>
        <w:t>e</w:t>
      </w:r>
      <w:r w:rsidRPr="00CD623A">
        <w:rPr>
          <w:rFonts w:ascii="Arial" w:hAnsi="Arial" w:cs="Arial"/>
          <w:sz w:val="18"/>
          <w:szCs w:val="18"/>
        </w:rPr>
        <w:t>-20</w:t>
      </w:r>
      <w:r w:rsidRPr="00CD623A">
        <w:rPr>
          <w:rFonts w:ascii="Arial" w:hAnsi="Arial" w:cs="Arial"/>
          <w:sz w:val="18"/>
          <w:szCs w:val="18"/>
          <w:vertAlign w:val="superscript"/>
        </w:rPr>
        <w:t>e</w:t>
      </w:r>
      <w:r w:rsidRPr="00CD623A">
        <w:rPr>
          <w:rFonts w:ascii="Arial" w:hAnsi="Arial" w:cs="Arial"/>
          <w:sz w:val="18"/>
          <w:szCs w:val="18"/>
        </w:rPr>
        <w:t xml:space="preserve"> siècles.</w:t>
      </w:r>
    </w:p>
    <w:p w14:paraId="4C540D44" w14:textId="77777777" w:rsidR="00D16800" w:rsidRPr="00CD623A" w:rsidRDefault="00D16800" w:rsidP="00531458">
      <w:pPr>
        <w:ind w:right="1275"/>
        <w:jc w:val="both"/>
        <w:rPr>
          <w:rFonts w:ascii="Arial" w:hAnsi="Arial" w:cs="Arial"/>
          <w:sz w:val="18"/>
          <w:szCs w:val="18"/>
        </w:rPr>
      </w:pPr>
    </w:p>
    <w:p w14:paraId="208B1AC1" w14:textId="0E738793" w:rsidR="00D16800" w:rsidRPr="00E06AF1" w:rsidRDefault="00D16800" w:rsidP="00E06AF1">
      <w:pPr>
        <w:pStyle w:val="Titre0"/>
      </w:pPr>
      <w:r w:rsidRPr="00E06AF1">
        <w:t xml:space="preserve">Delphine BECHTEL (UFR d’Etudes germaniques) et </w:t>
      </w:r>
    </w:p>
    <w:p w14:paraId="5795E7AF" w14:textId="7B0FF72C" w:rsidR="00D16800" w:rsidRPr="00E06AF1" w:rsidRDefault="00D16800" w:rsidP="00E06AF1">
      <w:pPr>
        <w:pStyle w:val="Titre0"/>
      </w:pPr>
      <w:r w:rsidRPr="00E06AF1">
        <w:t>Luba JURGENSON (UFR d’études slaves)</w:t>
      </w:r>
    </w:p>
    <w:p w14:paraId="2CE61531" w14:textId="77777777" w:rsidR="00D16800" w:rsidRPr="00CD623A" w:rsidRDefault="00D16800" w:rsidP="00531458">
      <w:pPr>
        <w:pStyle w:val="HTMLBody"/>
        <w:jc w:val="both"/>
        <w:rPr>
          <w:b/>
          <w:bCs/>
          <w:sz w:val="18"/>
          <w:szCs w:val="18"/>
        </w:rPr>
      </w:pPr>
      <w:r w:rsidRPr="00CD623A">
        <w:rPr>
          <w:b/>
          <w:bCs/>
          <w:sz w:val="18"/>
          <w:szCs w:val="18"/>
        </w:rPr>
        <w:t xml:space="preserve">Séminaires ouverts aux doctorantsM1/M2/M3AL410 ou </w:t>
      </w:r>
      <w:r w:rsidRPr="00CD623A">
        <w:rPr>
          <w:rFonts w:eastAsia="Calibri"/>
          <w:b/>
          <w:sz w:val="18"/>
          <w:szCs w:val="18"/>
          <w:lang w:val="x-none" w:eastAsia="en-US"/>
        </w:rPr>
        <w:t>M1/M3AL0ECE</w:t>
      </w:r>
    </w:p>
    <w:p w14:paraId="11C7D2DE" w14:textId="77777777" w:rsidR="00D16800" w:rsidRPr="00CD623A" w:rsidRDefault="00D16800" w:rsidP="00531458">
      <w:pPr>
        <w:pStyle w:val="HTMLBody"/>
        <w:jc w:val="both"/>
        <w:rPr>
          <w:b/>
          <w:bCs/>
          <w:sz w:val="18"/>
          <w:szCs w:val="18"/>
        </w:rPr>
      </w:pPr>
    </w:p>
    <w:tbl>
      <w:tblPr>
        <w:tblW w:w="8789" w:type="dxa"/>
        <w:tblInd w:w="741" w:type="dxa"/>
        <w:tblLook w:val="04A0" w:firstRow="1" w:lastRow="0" w:firstColumn="1" w:lastColumn="0" w:noHBand="0" w:noVBand="1"/>
      </w:tblPr>
      <w:tblGrid>
        <w:gridCol w:w="1985"/>
        <w:gridCol w:w="6804"/>
      </w:tblGrid>
      <w:tr w:rsidR="00D16800" w:rsidRPr="00CD623A" w14:paraId="22B5696A" w14:textId="77777777" w:rsidTr="001C5E30">
        <w:tc>
          <w:tcPr>
            <w:tcW w:w="1985" w:type="dxa"/>
            <w:shd w:val="clear" w:color="auto" w:fill="auto"/>
          </w:tcPr>
          <w:p w14:paraId="39F14EDD" w14:textId="77777777" w:rsidR="00D16800" w:rsidRPr="00CD623A" w:rsidRDefault="00D16800"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Axe de recherche :</w:t>
            </w:r>
          </w:p>
        </w:tc>
        <w:tc>
          <w:tcPr>
            <w:tcW w:w="6804" w:type="dxa"/>
            <w:shd w:val="clear" w:color="auto" w:fill="auto"/>
          </w:tcPr>
          <w:p w14:paraId="796B414F" w14:textId="77777777" w:rsidR="00D16800" w:rsidRPr="00CD623A" w:rsidRDefault="00D16800" w:rsidP="00531458">
            <w:pPr>
              <w:pStyle w:val="HTMLBody"/>
              <w:jc w:val="both"/>
              <w:rPr>
                <w:bCs/>
                <w:sz w:val="18"/>
                <w:szCs w:val="18"/>
              </w:rPr>
            </w:pPr>
            <w:r w:rsidRPr="00CD623A">
              <w:rPr>
                <w:bCs/>
                <w:sz w:val="18"/>
                <w:szCs w:val="18"/>
              </w:rPr>
              <w:t xml:space="preserve">Etudes centre-européennes </w:t>
            </w:r>
          </w:p>
        </w:tc>
      </w:tr>
      <w:tr w:rsidR="00D16800" w:rsidRPr="00CD623A" w14:paraId="73D067D4" w14:textId="77777777" w:rsidTr="001C5E30">
        <w:tc>
          <w:tcPr>
            <w:tcW w:w="1985" w:type="dxa"/>
            <w:shd w:val="clear" w:color="auto" w:fill="auto"/>
          </w:tcPr>
          <w:p w14:paraId="2499C8C6" w14:textId="77777777" w:rsidR="00D16800" w:rsidRPr="00CD623A" w:rsidRDefault="00D16800"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Intitulé du séminaire : </w:t>
            </w:r>
          </w:p>
        </w:tc>
        <w:tc>
          <w:tcPr>
            <w:tcW w:w="6804" w:type="dxa"/>
            <w:shd w:val="clear" w:color="auto" w:fill="auto"/>
          </w:tcPr>
          <w:p w14:paraId="3AB80F6C" w14:textId="77777777" w:rsidR="00D16800" w:rsidRPr="00CD623A" w:rsidRDefault="00D16800" w:rsidP="00531458">
            <w:pPr>
              <w:pStyle w:val="HTMLBody"/>
              <w:jc w:val="both"/>
              <w:rPr>
                <w:bCs/>
                <w:sz w:val="18"/>
                <w:szCs w:val="18"/>
              </w:rPr>
            </w:pPr>
            <w:r w:rsidRPr="00CD623A">
              <w:rPr>
                <w:bCs/>
                <w:sz w:val="18"/>
                <w:szCs w:val="18"/>
              </w:rPr>
              <w:t xml:space="preserve">« Lieux de mémoire, mémoire des lieux </w:t>
            </w:r>
          </w:p>
          <w:p w14:paraId="4234849E" w14:textId="77777777" w:rsidR="00D16800" w:rsidRPr="00CD623A" w:rsidRDefault="00D16800" w:rsidP="00531458">
            <w:pPr>
              <w:jc w:val="both"/>
              <w:rPr>
                <w:rFonts w:ascii="Arial" w:eastAsia="Calibri" w:hAnsi="Arial" w:cs="Arial"/>
                <w:sz w:val="18"/>
                <w:szCs w:val="18"/>
                <w:lang w:eastAsia="en-US"/>
              </w:rPr>
            </w:pPr>
            <w:r w:rsidRPr="00CD623A">
              <w:rPr>
                <w:rFonts w:ascii="Arial" w:hAnsi="Arial" w:cs="Arial"/>
                <w:bCs/>
                <w:sz w:val="18"/>
                <w:szCs w:val="18"/>
              </w:rPr>
              <w:t xml:space="preserve"> en Europe centrale et orientale </w:t>
            </w:r>
          </w:p>
        </w:tc>
      </w:tr>
      <w:tr w:rsidR="00D16800" w:rsidRPr="00CD623A" w14:paraId="06CAFBD3" w14:textId="77777777" w:rsidTr="001C5E30">
        <w:tc>
          <w:tcPr>
            <w:tcW w:w="1985" w:type="dxa"/>
            <w:shd w:val="clear" w:color="auto" w:fill="auto"/>
          </w:tcPr>
          <w:p w14:paraId="1D2C2654" w14:textId="77777777" w:rsidR="00D16800" w:rsidRPr="00CD623A" w:rsidRDefault="00D16800"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Dates du séminaire : </w:t>
            </w:r>
            <w:r w:rsidRPr="00CD623A">
              <w:rPr>
                <w:rFonts w:ascii="Arial" w:eastAsia="Calibri" w:hAnsi="Arial" w:cs="Arial"/>
                <w:i/>
                <w:iCs/>
                <w:color w:val="000000"/>
                <w:sz w:val="18"/>
                <w:szCs w:val="18"/>
                <w:lang w:eastAsia="en-US"/>
              </w:rPr>
              <w:tab/>
            </w:r>
          </w:p>
        </w:tc>
        <w:tc>
          <w:tcPr>
            <w:tcW w:w="6804" w:type="dxa"/>
            <w:shd w:val="clear" w:color="auto" w:fill="auto"/>
          </w:tcPr>
          <w:p w14:paraId="41C73729" w14:textId="77777777" w:rsidR="00D16800" w:rsidRPr="00CD623A" w:rsidRDefault="00D16800" w:rsidP="00531458">
            <w:pPr>
              <w:pStyle w:val="HTMLBody"/>
              <w:jc w:val="both"/>
              <w:rPr>
                <w:bCs/>
                <w:sz w:val="18"/>
                <w:szCs w:val="18"/>
              </w:rPr>
            </w:pPr>
            <w:r w:rsidRPr="00CD623A">
              <w:rPr>
                <w:bCs/>
                <w:sz w:val="18"/>
                <w:szCs w:val="18"/>
              </w:rPr>
              <w:t>année 2019-2020</w:t>
            </w:r>
          </w:p>
          <w:p w14:paraId="129C0726" w14:textId="77777777" w:rsidR="00D16800" w:rsidRPr="00CD623A" w:rsidRDefault="00D16800" w:rsidP="00531458">
            <w:pPr>
              <w:jc w:val="both"/>
              <w:rPr>
                <w:rFonts w:ascii="Arial" w:eastAsia="Calibri" w:hAnsi="Arial" w:cs="Arial"/>
                <w:sz w:val="18"/>
                <w:szCs w:val="18"/>
                <w:lang w:eastAsia="en-US"/>
              </w:rPr>
            </w:pPr>
          </w:p>
        </w:tc>
      </w:tr>
      <w:tr w:rsidR="00D16800" w:rsidRPr="00CD623A" w14:paraId="56259E41" w14:textId="77777777" w:rsidTr="001C5E30">
        <w:tc>
          <w:tcPr>
            <w:tcW w:w="1985" w:type="dxa"/>
            <w:shd w:val="clear" w:color="auto" w:fill="auto"/>
          </w:tcPr>
          <w:p w14:paraId="342B77EA" w14:textId="77777777" w:rsidR="00D16800" w:rsidRPr="00CD623A" w:rsidRDefault="00D16800"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 xml:space="preserve">Lieu et heure : </w:t>
            </w:r>
            <w:r w:rsidRPr="00CD623A">
              <w:rPr>
                <w:rFonts w:ascii="Arial" w:eastAsia="Calibri" w:hAnsi="Arial" w:cs="Arial"/>
                <w:i/>
                <w:iCs/>
                <w:color w:val="000000"/>
                <w:sz w:val="18"/>
                <w:szCs w:val="18"/>
                <w:lang w:eastAsia="en-US"/>
              </w:rPr>
              <w:tab/>
            </w:r>
          </w:p>
        </w:tc>
        <w:tc>
          <w:tcPr>
            <w:tcW w:w="6804" w:type="dxa"/>
            <w:shd w:val="clear" w:color="auto" w:fill="auto"/>
          </w:tcPr>
          <w:p w14:paraId="02A41092" w14:textId="77777777" w:rsidR="00D16800" w:rsidRPr="00CD623A" w:rsidRDefault="00D16800" w:rsidP="00531458">
            <w:pPr>
              <w:jc w:val="both"/>
              <w:rPr>
                <w:rFonts w:ascii="Arial" w:hAnsi="Arial" w:cs="Arial"/>
                <w:sz w:val="18"/>
                <w:szCs w:val="18"/>
              </w:rPr>
            </w:pPr>
            <w:r w:rsidRPr="00CD623A">
              <w:rPr>
                <w:rFonts w:ascii="Arial" w:hAnsi="Arial" w:cs="Arial"/>
                <w:sz w:val="18"/>
                <w:szCs w:val="18"/>
              </w:rPr>
              <w:t>Cours hebdomadaire le jeudi 13h à 15h, ouverts à tous les étudiants de M1  et M2. Ouvert aux non spécialistes de toutes les UFR</w:t>
            </w:r>
          </w:p>
          <w:p w14:paraId="6B1C6C3B" w14:textId="77777777" w:rsidR="00D16800" w:rsidRPr="00CD623A" w:rsidRDefault="00D16800" w:rsidP="00531458">
            <w:pPr>
              <w:spacing w:after="200"/>
              <w:contextualSpacing/>
              <w:jc w:val="both"/>
              <w:rPr>
                <w:rFonts w:ascii="Arial" w:eastAsia="SimSun" w:hAnsi="Arial" w:cs="Arial"/>
                <w:b/>
                <w:sz w:val="18"/>
                <w:szCs w:val="18"/>
                <w:lang w:val="x-none" w:eastAsia="zh-CN"/>
              </w:rPr>
            </w:pPr>
            <w:r w:rsidRPr="00CD623A">
              <w:rPr>
                <w:rFonts w:ascii="Arial" w:eastAsia="Calibri" w:hAnsi="Arial" w:cs="Arial"/>
                <w:sz w:val="18"/>
                <w:szCs w:val="18"/>
                <w:lang w:val="x-none" w:eastAsia="en-US"/>
              </w:rPr>
              <w:t>M1/M3AL0ECE/ M1/M3AL0410: 1</w:t>
            </w:r>
            <w:r w:rsidRPr="00CD623A">
              <w:rPr>
                <w:rFonts w:ascii="Arial" w:eastAsia="Calibri" w:hAnsi="Arial" w:cs="Arial"/>
                <w:sz w:val="18"/>
                <w:szCs w:val="18"/>
                <w:vertAlign w:val="superscript"/>
                <w:lang w:val="x-none" w:eastAsia="en-US"/>
              </w:rPr>
              <w:t>er</w:t>
            </w:r>
            <w:r w:rsidRPr="00CD623A">
              <w:rPr>
                <w:rFonts w:ascii="Arial" w:eastAsia="Calibri" w:hAnsi="Arial" w:cs="Arial"/>
                <w:sz w:val="18"/>
                <w:szCs w:val="18"/>
                <w:lang w:val="x-none" w:eastAsia="en-US"/>
              </w:rPr>
              <w:t xml:space="preserve"> semestre M1/M3 : séances de 2 heures, jeudi 13-15h, amphi 122</w:t>
            </w:r>
          </w:p>
          <w:p w14:paraId="3C71004F" w14:textId="77777777" w:rsidR="00D16800" w:rsidRPr="00CD623A" w:rsidRDefault="00D16800" w:rsidP="00531458">
            <w:pPr>
              <w:tabs>
                <w:tab w:val="left" w:pos="1120"/>
              </w:tabs>
              <w:spacing w:after="200"/>
              <w:ind w:right="-27"/>
              <w:contextualSpacing/>
              <w:jc w:val="both"/>
              <w:rPr>
                <w:rFonts w:ascii="Arial" w:eastAsia="Calibri" w:hAnsi="Arial" w:cs="Arial"/>
                <w:sz w:val="18"/>
                <w:szCs w:val="18"/>
                <w:lang w:eastAsia="en-US"/>
              </w:rPr>
            </w:pPr>
            <w:r w:rsidRPr="00CD623A">
              <w:rPr>
                <w:rFonts w:ascii="Arial" w:eastAsia="Calibri" w:hAnsi="Arial" w:cs="Arial"/>
                <w:sz w:val="18"/>
                <w:szCs w:val="18"/>
                <w:lang w:eastAsia="en-US"/>
              </w:rPr>
              <w:t>M2 AL0ECE/ M2AL0410 : 2</w:t>
            </w:r>
            <w:r w:rsidRPr="00CD623A">
              <w:rPr>
                <w:rFonts w:ascii="Arial" w:eastAsia="Calibri" w:hAnsi="Arial" w:cs="Arial"/>
                <w:sz w:val="18"/>
                <w:szCs w:val="18"/>
                <w:vertAlign w:val="superscript"/>
                <w:lang w:eastAsia="en-US"/>
              </w:rPr>
              <w:t>e</w:t>
            </w:r>
            <w:r w:rsidRPr="00CD623A">
              <w:rPr>
                <w:rFonts w:ascii="Arial" w:eastAsia="Calibri" w:hAnsi="Arial" w:cs="Arial"/>
                <w:sz w:val="18"/>
                <w:szCs w:val="18"/>
                <w:lang w:eastAsia="en-US"/>
              </w:rPr>
              <w:t xml:space="preserve"> semestre M2: séances de TD multimédia jeudi 9h-10h30 (5 séances) + travail personnel (constitution d’un site web) </w:t>
            </w:r>
          </w:p>
        </w:tc>
      </w:tr>
      <w:tr w:rsidR="00D16800" w:rsidRPr="00CD623A" w14:paraId="4BD70CE5" w14:textId="77777777" w:rsidTr="001C5E30">
        <w:tc>
          <w:tcPr>
            <w:tcW w:w="1985" w:type="dxa"/>
            <w:shd w:val="clear" w:color="auto" w:fill="auto"/>
          </w:tcPr>
          <w:p w14:paraId="7C350F5B" w14:textId="77777777" w:rsidR="00D16800" w:rsidRPr="00CD623A" w:rsidRDefault="00D16800" w:rsidP="00531458">
            <w:pPr>
              <w:jc w:val="both"/>
              <w:rPr>
                <w:rFonts w:ascii="Arial" w:eastAsia="Calibri" w:hAnsi="Arial" w:cs="Arial"/>
                <w:b/>
                <w:i/>
                <w:iCs/>
                <w:color w:val="000000"/>
                <w:sz w:val="18"/>
                <w:szCs w:val="18"/>
                <w:lang w:eastAsia="en-US"/>
              </w:rPr>
            </w:pPr>
            <w:r w:rsidRPr="00CD623A">
              <w:rPr>
                <w:rFonts w:ascii="Arial" w:eastAsia="Calibri" w:hAnsi="Arial" w:cs="Arial"/>
                <w:i/>
                <w:iCs/>
                <w:color w:val="000000"/>
                <w:sz w:val="18"/>
                <w:szCs w:val="18"/>
                <w:lang w:eastAsia="en-US"/>
              </w:rPr>
              <w:t xml:space="preserve">Nom de l’organisateur: </w:t>
            </w:r>
            <w:r w:rsidRPr="00CD623A">
              <w:rPr>
                <w:rFonts w:ascii="Arial" w:eastAsia="Calibri" w:hAnsi="Arial" w:cs="Arial"/>
                <w:i/>
                <w:iCs/>
                <w:color w:val="000000"/>
                <w:sz w:val="18"/>
                <w:szCs w:val="18"/>
                <w:lang w:eastAsia="en-US"/>
              </w:rPr>
              <w:tab/>
            </w:r>
          </w:p>
        </w:tc>
        <w:tc>
          <w:tcPr>
            <w:tcW w:w="6804" w:type="dxa"/>
            <w:shd w:val="clear" w:color="auto" w:fill="auto"/>
          </w:tcPr>
          <w:p w14:paraId="1A9B1DE8" w14:textId="77777777" w:rsidR="00D16800" w:rsidRPr="00CD623A" w:rsidRDefault="00D16800" w:rsidP="00531458">
            <w:pPr>
              <w:jc w:val="both"/>
              <w:rPr>
                <w:rFonts w:ascii="Arial" w:eastAsia="Calibri" w:hAnsi="Arial" w:cs="Arial"/>
                <w:sz w:val="18"/>
                <w:szCs w:val="18"/>
                <w:lang w:eastAsia="en-US"/>
              </w:rPr>
            </w:pPr>
            <w:r w:rsidRPr="00CD623A">
              <w:rPr>
                <w:rFonts w:ascii="Arial" w:eastAsia="Calibri" w:hAnsi="Arial" w:cs="Arial"/>
                <w:sz w:val="18"/>
                <w:szCs w:val="18"/>
                <w:lang w:eastAsia="en-US"/>
              </w:rPr>
              <w:t xml:space="preserve">Delphine  BECHTEL Luba JURGENSON </w:t>
            </w:r>
          </w:p>
        </w:tc>
      </w:tr>
      <w:tr w:rsidR="00D16800" w:rsidRPr="00CD623A" w14:paraId="1828903D" w14:textId="77777777" w:rsidTr="001C5E30">
        <w:tc>
          <w:tcPr>
            <w:tcW w:w="1985" w:type="dxa"/>
            <w:shd w:val="clear" w:color="auto" w:fill="auto"/>
          </w:tcPr>
          <w:p w14:paraId="14168F33" w14:textId="77777777" w:rsidR="00D16800" w:rsidRPr="00CD623A" w:rsidRDefault="00D16800" w:rsidP="00531458">
            <w:pPr>
              <w:jc w:val="both"/>
              <w:rPr>
                <w:rFonts w:ascii="Arial" w:eastAsia="Calibri" w:hAnsi="Arial" w:cs="Arial"/>
                <w:i/>
                <w:iCs/>
                <w:color w:val="000000"/>
                <w:sz w:val="18"/>
                <w:szCs w:val="18"/>
                <w:lang w:eastAsia="en-US"/>
              </w:rPr>
            </w:pPr>
            <w:r w:rsidRPr="00CD623A">
              <w:rPr>
                <w:rFonts w:ascii="Arial" w:eastAsia="Calibri" w:hAnsi="Arial" w:cs="Arial"/>
                <w:i/>
                <w:iCs/>
                <w:color w:val="000000"/>
                <w:sz w:val="18"/>
                <w:szCs w:val="18"/>
                <w:lang w:eastAsia="en-US"/>
              </w:rPr>
              <w:t>E-mail de l’organisateur :</w:t>
            </w:r>
          </w:p>
        </w:tc>
        <w:tc>
          <w:tcPr>
            <w:tcW w:w="6804" w:type="dxa"/>
            <w:shd w:val="clear" w:color="auto" w:fill="auto"/>
          </w:tcPr>
          <w:p w14:paraId="4080617B" w14:textId="77777777" w:rsidR="00D16800" w:rsidRPr="00CD623A" w:rsidRDefault="0086137F" w:rsidP="00531458">
            <w:pPr>
              <w:jc w:val="both"/>
              <w:rPr>
                <w:rFonts w:ascii="Arial" w:eastAsia="Calibri" w:hAnsi="Arial" w:cs="Arial"/>
                <w:sz w:val="18"/>
                <w:szCs w:val="18"/>
                <w:lang w:eastAsia="en-US"/>
              </w:rPr>
            </w:pPr>
            <w:hyperlink r:id="rId99" w:history="1">
              <w:r w:rsidR="00D16800" w:rsidRPr="00CD623A">
                <w:rPr>
                  <w:rStyle w:val="Lienhypertexte"/>
                  <w:rFonts w:ascii="Arial" w:eastAsia="Calibri" w:hAnsi="Arial" w:cs="Arial"/>
                  <w:sz w:val="18"/>
                  <w:szCs w:val="18"/>
                  <w:lang w:eastAsia="en-US"/>
                </w:rPr>
                <w:t>delphine.bechtel@wanadoo.fr</w:t>
              </w:r>
            </w:hyperlink>
            <w:r w:rsidR="00D16800" w:rsidRPr="00CD623A">
              <w:rPr>
                <w:rFonts w:ascii="Arial" w:eastAsia="Calibri" w:hAnsi="Arial" w:cs="Arial"/>
                <w:sz w:val="18"/>
                <w:szCs w:val="18"/>
                <w:lang w:eastAsia="en-US"/>
              </w:rPr>
              <w:t xml:space="preserve"> luba.jurgenson@wanadoo.fr</w:t>
            </w:r>
          </w:p>
        </w:tc>
      </w:tr>
    </w:tbl>
    <w:p w14:paraId="673244DB" w14:textId="77777777" w:rsidR="00D16800" w:rsidRPr="00CD623A" w:rsidRDefault="00D16800" w:rsidP="00531458">
      <w:pPr>
        <w:jc w:val="both"/>
        <w:rPr>
          <w:rFonts w:ascii="Arial" w:eastAsia="Calibri" w:hAnsi="Arial" w:cs="Arial"/>
          <w:sz w:val="18"/>
          <w:szCs w:val="18"/>
          <w:lang w:eastAsia="en-US"/>
        </w:rPr>
      </w:pPr>
    </w:p>
    <w:p w14:paraId="0E887774" w14:textId="77777777" w:rsidR="00D16800" w:rsidRPr="00CD623A" w:rsidRDefault="00D16800" w:rsidP="00531458">
      <w:pPr>
        <w:spacing w:line="276" w:lineRule="auto"/>
        <w:jc w:val="both"/>
        <w:rPr>
          <w:rFonts w:ascii="Arial" w:eastAsia="Calibri" w:hAnsi="Arial" w:cs="Arial"/>
          <w:sz w:val="18"/>
          <w:szCs w:val="18"/>
          <w:lang w:eastAsia="en-US"/>
        </w:rPr>
      </w:pPr>
      <w:r w:rsidRPr="00CD623A">
        <w:rPr>
          <w:rFonts w:ascii="Arial" w:eastAsia="Calibri" w:hAnsi="Arial" w:cs="Arial"/>
          <w:b/>
          <w:sz w:val="18"/>
          <w:szCs w:val="18"/>
          <w:u w:val="single"/>
          <w:lang w:eastAsia="en-US"/>
        </w:rPr>
        <w:lastRenderedPageBreak/>
        <w:t>Descriptif du séminaire</w:t>
      </w:r>
      <w:r w:rsidRPr="00CD623A">
        <w:rPr>
          <w:rFonts w:ascii="Arial" w:eastAsia="Calibri" w:hAnsi="Arial" w:cs="Arial"/>
          <w:sz w:val="18"/>
          <w:szCs w:val="18"/>
          <w:lang w:eastAsia="en-US"/>
        </w:rPr>
        <w:t xml:space="preserve"> /</w:t>
      </w:r>
      <w:r w:rsidRPr="00CD623A">
        <w:rPr>
          <w:rFonts w:ascii="Arial" w:hAnsi="Arial" w:cs="Arial"/>
          <w:sz w:val="18"/>
          <w:szCs w:val="18"/>
        </w:rPr>
        <w:t xml:space="preserve">L’aire qui s’étend des pays germaniques aux pays slaves est définie par une ‘histoire partagée’ par des communautés diverses (Allemands, Autrichiens, Polonais, Tchèques, Juifs, Russes, Ukrainiens, Slaves du sud, peuples Baltes etc.).  </w:t>
      </w:r>
    </w:p>
    <w:p w14:paraId="245B5437" w14:textId="77777777" w:rsidR="00D16800" w:rsidRPr="00CD623A" w:rsidRDefault="00D16800" w:rsidP="00531458">
      <w:pPr>
        <w:pStyle w:val="Corpsdetexte"/>
        <w:jc w:val="both"/>
        <w:rPr>
          <w:rFonts w:cs="Arial"/>
          <w:sz w:val="18"/>
          <w:szCs w:val="18"/>
        </w:rPr>
      </w:pPr>
    </w:p>
    <w:p w14:paraId="5EBA88DC" w14:textId="77777777" w:rsidR="00D16800" w:rsidRPr="00CD623A" w:rsidRDefault="00D16800" w:rsidP="00531458">
      <w:pPr>
        <w:pStyle w:val="Corpsdetexte"/>
        <w:jc w:val="both"/>
        <w:rPr>
          <w:rFonts w:cs="Arial"/>
          <w:sz w:val="18"/>
          <w:szCs w:val="18"/>
        </w:rPr>
      </w:pPr>
      <w:r w:rsidRPr="00CD623A">
        <w:rPr>
          <w:rFonts w:cs="Arial"/>
          <w:sz w:val="18"/>
          <w:szCs w:val="18"/>
        </w:rPr>
        <w:t>Les bouleversements politiques, étatiques, idéologiques et identitaires du XXe siècle (les deux guerres mondiales, l’apparition de nouveaux Etats, les totalitarismes nazi et soviétique, les génocides, la chute du Mur et la construction de l’Europe) ont marqué de nombreux lieux qui portent les traces de mémoires complexes et antagonistes.</w:t>
      </w:r>
    </w:p>
    <w:p w14:paraId="352159AE" w14:textId="77777777" w:rsidR="00D16800" w:rsidRPr="00CD623A" w:rsidRDefault="00D16800" w:rsidP="00531458">
      <w:pPr>
        <w:pStyle w:val="Corpsdetexte"/>
        <w:jc w:val="both"/>
        <w:rPr>
          <w:rFonts w:cs="Arial"/>
          <w:sz w:val="18"/>
          <w:szCs w:val="18"/>
        </w:rPr>
      </w:pPr>
    </w:p>
    <w:p w14:paraId="5B7A486B" w14:textId="77777777" w:rsidR="00D16800" w:rsidRPr="00CD623A" w:rsidRDefault="00D16800" w:rsidP="00531458">
      <w:pPr>
        <w:jc w:val="both"/>
        <w:rPr>
          <w:rFonts w:ascii="Arial" w:eastAsia="SimSun" w:hAnsi="Arial" w:cs="Arial"/>
          <w:sz w:val="18"/>
          <w:szCs w:val="18"/>
          <w:lang w:eastAsia="zh-CN"/>
        </w:rPr>
      </w:pPr>
      <w:r w:rsidRPr="00CD623A">
        <w:rPr>
          <w:rFonts w:ascii="Arial" w:hAnsi="Arial" w:cs="Arial"/>
          <w:sz w:val="18"/>
          <w:szCs w:val="18"/>
        </w:rPr>
        <w:t xml:space="preserve">On abordera les différentes approches dans l’historiographie sur les « lieux de mémoire ». On tentera </w:t>
      </w:r>
      <w:r w:rsidRPr="00CD623A">
        <w:rPr>
          <w:rFonts w:ascii="Arial" w:eastAsia="SimSun" w:hAnsi="Arial" w:cs="Arial"/>
          <w:sz w:val="18"/>
          <w:szCs w:val="18"/>
          <w:lang w:eastAsia="zh-CN"/>
        </w:rPr>
        <w:t xml:space="preserve">d’en retracer les représentations et les usages historiques, politiques, artistiques, dans des lieux précis (musées, monuments), donc la « mémoire des lieux » dans une approche large et critique On étudiera aussi les projets de construction de lieux de mémoire nationaux et transnationaux. </w:t>
      </w:r>
    </w:p>
    <w:p w14:paraId="7D391366" w14:textId="77777777" w:rsidR="00D16800" w:rsidRPr="00CD623A" w:rsidRDefault="00D16800" w:rsidP="00531458">
      <w:pPr>
        <w:jc w:val="both"/>
        <w:rPr>
          <w:rFonts w:ascii="Arial" w:hAnsi="Arial" w:cs="Arial"/>
          <w:b/>
          <w:bCs/>
          <w:sz w:val="18"/>
          <w:szCs w:val="18"/>
        </w:rPr>
      </w:pPr>
    </w:p>
    <w:p w14:paraId="11AA2ACA" w14:textId="77777777" w:rsidR="00D16800" w:rsidRPr="00CD623A" w:rsidRDefault="00D16800" w:rsidP="00531458">
      <w:pPr>
        <w:jc w:val="both"/>
        <w:rPr>
          <w:rFonts w:ascii="Arial" w:hAnsi="Arial" w:cs="Arial"/>
          <w:b/>
          <w:bCs/>
          <w:sz w:val="18"/>
          <w:szCs w:val="18"/>
        </w:rPr>
      </w:pPr>
      <w:r w:rsidRPr="00CD623A">
        <w:rPr>
          <w:rFonts w:ascii="Arial" w:hAnsi="Arial" w:cs="Arial"/>
          <w:b/>
          <w:bCs/>
          <w:sz w:val="18"/>
          <w:szCs w:val="18"/>
        </w:rPr>
        <w:t xml:space="preserve">Contrôle des connaissances : </w:t>
      </w:r>
    </w:p>
    <w:p w14:paraId="48384F3D" w14:textId="77777777" w:rsidR="00D16800" w:rsidRPr="00CD623A" w:rsidRDefault="00D16800" w:rsidP="00531458">
      <w:pPr>
        <w:jc w:val="both"/>
        <w:rPr>
          <w:rFonts w:ascii="Arial" w:hAnsi="Arial" w:cs="Arial"/>
          <w:sz w:val="18"/>
          <w:szCs w:val="18"/>
        </w:rPr>
      </w:pPr>
      <w:r w:rsidRPr="00CD623A">
        <w:rPr>
          <w:rFonts w:ascii="Arial" w:hAnsi="Arial" w:cs="Arial"/>
          <w:b/>
          <w:sz w:val="18"/>
          <w:szCs w:val="18"/>
        </w:rPr>
        <w:t xml:space="preserve">S1 : </w:t>
      </w:r>
      <w:r w:rsidRPr="00CD623A">
        <w:rPr>
          <w:rFonts w:ascii="Arial" w:hAnsi="Arial" w:cs="Arial"/>
          <w:sz w:val="18"/>
          <w:szCs w:val="18"/>
        </w:rPr>
        <w:t>Les étudiants feront un exposé ou une fiche de lecture avec présentation Powerpoint sur un ouvrage, un thème ou un site internet en accord avec les enseignantes</w:t>
      </w:r>
    </w:p>
    <w:p w14:paraId="3344B86B" w14:textId="77777777" w:rsidR="00D16800" w:rsidRPr="00CD623A" w:rsidRDefault="00D16800" w:rsidP="00531458">
      <w:pPr>
        <w:jc w:val="both"/>
        <w:rPr>
          <w:rFonts w:ascii="Arial" w:hAnsi="Arial" w:cs="Arial"/>
          <w:sz w:val="18"/>
          <w:szCs w:val="18"/>
        </w:rPr>
      </w:pPr>
      <w:r w:rsidRPr="00CD623A">
        <w:rPr>
          <w:rFonts w:ascii="Arial" w:hAnsi="Arial" w:cs="Arial"/>
          <w:b/>
          <w:bCs/>
          <w:sz w:val="18"/>
          <w:szCs w:val="18"/>
        </w:rPr>
        <w:t xml:space="preserve">S2 : </w:t>
      </w:r>
      <w:r w:rsidRPr="00CD623A">
        <w:rPr>
          <w:rFonts w:ascii="Arial" w:hAnsi="Arial" w:cs="Arial"/>
          <w:bCs/>
          <w:sz w:val="18"/>
          <w:szCs w:val="18"/>
        </w:rPr>
        <w:t xml:space="preserve">Travail de recherche personnel rendu sous forme de </w:t>
      </w:r>
      <w:r w:rsidRPr="00CD623A">
        <w:rPr>
          <w:rFonts w:ascii="Arial" w:hAnsi="Arial" w:cs="Arial"/>
          <w:bCs/>
          <w:sz w:val="18"/>
          <w:szCs w:val="18"/>
          <w:u w:val="single"/>
        </w:rPr>
        <w:t>pages web multimédia</w:t>
      </w:r>
      <w:r w:rsidRPr="00CD623A">
        <w:rPr>
          <w:rFonts w:ascii="Arial" w:hAnsi="Arial" w:cs="Arial"/>
          <w:bCs/>
          <w:sz w:val="18"/>
          <w:szCs w:val="18"/>
        </w:rPr>
        <w:t xml:space="preserve"> (texte et images) sur un sujet de leur choix lié au thème du cours. P</w:t>
      </w:r>
      <w:r w:rsidRPr="00CD623A">
        <w:rPr>
          <w:rFonts w:ascii="Arial" w:hAnsi="Arial" w:cs="Arial"/>
          <w:sz w:val="18"/>
          <w:szCs w:val="18"/>
        </w:rPr>
        <w:t xml:space="preserve">our voir les sites des étudiants </w:t>
      </w:r>
      <w:hyperlink r:id="rId100" w:history="1">
        <w:r w:rsidRPr="00CD623A">
          <w:rPr>
            <w:rStyle w:val="Lienhypertexte"/>
            <w:rFonts w:ascii="Arial" w:hAnsi="Arial" w:cs="Arial"/>
            <w:sz w:val="18"/>
            <w:szCs w:val="18"/>
          </w:rPr>
          <w:t>http://www.circe.paris-sorbonne.fr/</w:t>
        </w:r>
      </w:hyperlink>
      <w:r w:rsidRPr="00CD623A">
        <w:rPr>
          <w:rFonts w:ascii="Arial" w:hAnsi="Arial" w:cs="Arial"/>
          <w:sz w:val="18"/>
          <w:szCs w:val="18"/>
        </w:rPr>
        <w:t xml:space="preserve"> (dernier onglet  &gt; Europe centrale &gt; villes multiculturelles)</w:t>
      </w:r>
    </w:p>
    <w:p w14:paraId="6E63B1DE" w14:textId="77777777" w:rsidR="00D16800" w:rsidRPr="00CD623A" w:rsidRDefault="00D16800" w:rsidP="00531458">
      <w:pPr>
        <w:jc w:val="both"/>
        <w:rPr>
          <w:rFonts w:ascii="Arial" w:hAnsi="Arial" w:cs="Arial"/>
          <w:b/>
          <w:sz w:val="18"/>
          <w:szCs w:val="18"/>
        </w:rPr>
      </w:pPr>
    </w:p>
    <w:p w14:paraId="01AB790E" w14:textId="77777777" w:rsidR="00D16800" w:rsidRPr="00CD623A" w:rsidRDefault="00D16800" w:rsidP="00531458">
      <w:pPr>
        <w:jc w:val="both"/>
        <w:rPr>
          <w:rFonts w:ascii="Arial" w:hAnsi="Arial" w:cs="Arial"/>
          <w:sz w:val="18"/>
          <w:szCs w:val="18"/>
        </w:rPr>
      </w:pPr>
      <w:r w:rsidRPr="00CD623A">
        <w:rPr>
          <w:rFonts w:ascii="Arial" w:hAnsi="Arial" w:cs="Arial"/>
          <w:b/>
          <w:sz w:val="18"/>
          <w:szCs w:val="18"/>
        </w:rPr>
        <w:t>BIBLIOGRAPHIE INDICATIVE </w:t>
      </w:r>
    </w:p>
    <w:p w14:paraId="2A4FB4AD" w14:textId="77777777" w:rsidR="00D16800" w:rsidRPr="00CD623A" w:rsidRDefault="00D16800" w:rsidP="00531458">
      <w:pPr>
        <w:jc w:val="both"/>
        <w:rPr>
          <w:rFonts w:ascii="Arial" w:hAnsi="Arial" w:cs="Arial"/>
          <w:b/>
          <w:sz w:val="18"/>
          <w:szCs w:val="18"/>
        </w:rPr>
      </w:pPr>
    </w:p>
    <w:p w14:paraId="4ED3193B" w14:textId="77777777" w:rsidR="00D16800" w:rsidRPr="00CD623A" w:rsidRDefault="00D16800" w:rsidP="00E06AF1">
      <w:pPr>
        <w:jc w:val="both"/>
        <w:rPr>
          <w:rFonts w:ascii="Arial" w:hAnsi="Arial" w:cs="Arial"/>
          <w:b/>
          <w:sz w:val="18"/>
          <w:szCs w:val="18"/>
        </w:rPr>
      </w:pPr>
      <w:r w:rsidRPr="00CD623A">
        <w:rPr>
          <w:rFonts w:ascii="Arial" w:hAnsi="Arial" w:cs="Arial"/>
          <w:b/>
          <w:sz w:val="18"/>
          <w:szCs w:val="18"/>
        </w:rPr>
        <w:t>Mémoire et lieux de mémoire :</w:t>
      </w:r>
    </w:p>
    <w:p w14:paraId="137BC8C0" w14:textId="77777777" w:rsidR="00D16800" w:rsidRPr="00CD623A" w:rsidRDefault="00D16800" w:rsidP="00E06AF1">
      <w:pPr>
        <w:jc w:val="both"/>
        <w:rPr>
          <w:rFonts w:ascii="Arial" w:hAnsi="Arial" w:cs="Arial"/>
          <w:b/>
        </w:rPr>
      </w:pPr>
    </w:p>
    <w:p w14:paraId="0ED118D6" w14:textId="77777777" w:rsidR="00D16800" w:rsidRPr="00CD623A" w:rsidRDefault="00D16800" w:rsidP="00E06AF1">
      <w:pPr>
        <w:jc w:val="both"/>
        <w:rPr>
          <w:rFonts w:ascii="Arial" w:hAnsi="Arial" w:cs="Arial"/>
        </w:rPr>
      </w:pPr>
      <w:r w:rsidRPr="00CD623A">
        <w:rPr>
          <w:rFonts w:ascii="Arial" w:hAnsi="Arial" w:cs="Arial"/>
        </w:rPr>
        <w:t xml:space="preserve">Pierre Nora (dir.), </w:t>
      </w:r>
      <w:r w:rsidRPr="00CD623A">
        <w:rPr>
          <w:rFonts w:ascii="Arial" w:hAnsi="Arial" w:cs="Arial"/>
          <w:i/>
        </w:rPr>
        <w:t>Les lieux de mémoire</w:t>
      </w:r>
      <w:r w:rsidRPr="00CD623A">
        <w:rPr>
          <w:rFonts w:ascii="Arial" w:hAnsi="Arial" w:cs="Arial"/>
        </w:rPr>
        <w:t>, 7 t., Paris, Gallimard, 1984-1992.</w:t>
      </w:r>
    </w:p>
    <w:p w14:paraId="06B28E3B" w14:textId="77777777" w:rsidR="00D16800" w:rsidRPr="00CD623A" w:rsidRDefault="00D16800" w:rsidP="00E06AF1">
      <w:pPr>
        <w:jc w:val="both"/>
        <w:rPr>
          <w:rFonts w:ascii="Arial" w:hAnsi="Arial" w:cs="Arial"/>
        </w:rPr>
      </w:pPr>
    </w:p>
    <w:p w14:paraId="0B0721AA" w14:textId="77777777" w:rsidR="00D16800" w:rsidRPr="00CD623A" w:rsidRDefault="00D16800" w:rsidP="00E06AF1">
      <w:pPr>
        <w:jc w:val="both"/>
        <w:rPr>
          <w:rFonts w:ascii="Arial" w:hAnsi="Arial" w:cs="Arial"/>
          <w:lang w:val="de-DE"/>
        </w:rPr>
      </w:pPr>
      <w:r w:rsidRPr="00CD623A">
        <w:rPr>
          <w:rFonts w:ascii="Arial" w:hAnsi="Arial" w:cs="Arial"/>
          <w:lang w:val="de-DE"/>
        </w:rPr>
        <w:t xml:space="preserve">Etienne François et Hagen Schulze (dir.), </w:t>
      </w:r>
      <w:r w:rsidRPr="00CD623A">
        <w:rPr>
          <w:rFonts w:ascii="Arial" w:hAnsi="Arial" w:cs="Arial"/>
          <w:i/>
          <w:lang w:val="de-DE"/>
        </w:rPr>
        <w:t>Deutsche Erinnerungsorte</w:t>
      </w:r>
      <w:r w:rsidRPr="00CD623A">
        <w:rPr>
          <w:rFonts w:ascii="Arial" w:hAnsi="Arial" w:cs="Arial"/>
          <w:lang w:val="de-DE"/>
        </w:rPr>
        <w:t>, Munich, Beck, 2001.</w:t>
      </w:r>
    </w:p>
    <w:p w14:paraId="2BA31B06" w14:textId="77777777" w:rsidR="00D16800" w:rsidRPr="00CD623A" w:rsidRDefault="00D16800" w:rsidP="00E06AF1">
      <w:pPr>
        <w:jc w:val="both"/>
        <w:rPr>
          <w:rFonts w:ascii="Arial" w:hAnsi="Arial" w:cs="Arial"/>
          <w:lang w:val="de-DE"/>
        </w:rPr>
      </w:pPr>
    </w:p>
    <w:p w14:paraId="2B508BB9" w14:textId="77777777" w:rsidR="00D16800" w:rsidRPr="00CD623A" w:rsidRDefault="00D16800" w:rsidP="00E06AF1">
      <w:pPr>
        <w:jc w:val="both"/>
        <w:rPr>
          <w:rFonts w:ascii="Arial" w:hAnsi="Arial" w:cs="Arial"/>
        </w:rPr>
      </w:pPr>
      <w:r w:rsidRPr="00CD623A">
        <w:rPr>
          <w:rFonts w:ascii="Arial" w:hAnsi="Arial" w:cs="Arial"/>
        </w:rPr>
        <w:t xml:space="preserve">Georges Nivat (dir.), </w:t>
      </w:r>
      <w:r w:rsidRPr="00CD623A">
        <w:rPr>
          <w:rFonts w:ascii="Arial" w:hAnsi="Arial" w:cs="Arial"/>
          <w:i/>
        </w:rPr>
        <w:t>Les sites de la mémoire russe</w:t>
      </w:r>
      <w:r w:rsidRPr="00CD623A">
        <w:rPr>
          <w:rFonts w:ascii="Arial" w:hAnsi="Arial" w:cs="Arial"/>
        </w:rPr>
        <w:t xml:space="preserve">, Paris, Fayard, 2007. </w:t>
      </w:r>
    </w:p>
    <w:p w14:paraId="4C0D0A2E" w14:textId="77777777" w:rsidR="00D16800" w:rsidRPr="00CD623A" w:rsidRDefault="00D16800" w:rsidP="00E06AF1">
      <w:pPr>
        <w:jc w:val="both"/>
        <w:rPr>
          <w:rFonts w:ascii="Arial" w:hAnsi="Arial" w:cs="Arial"/>
        </w:rPr>
      </w:pPr>
    </w:p>
    <w:p w14:paraId="2B4C559D" w14:textId="77777777" w:rsidR="00D16800" w:rsidRPr="00CD623A" w:rsidRDefault="00D16800" w:rsidP="00E06AF1">
      <w:pPr>
        <w:jc w:val="both"/>
        <w:rPr>
          <w:rFonts w:ascii="Arial" w:hAnsi="Arial" w:cs="Arial"/>
        </w:rPr>
      </w:pPr>
      <w:r w:rsidRPr="00CD623A">
        <w:rPr>
          <w:rFonts w:ascii="Arial" w:hAnsi="Arial" w:cs="Arial"/>
        </w:rPr>
        <w:t xml:space="preserve">Antoine Marès (dir.), </w:t>
      </w:r>
      <w:r w:rsidRPr="00CD623A">
        <w:rPr>
          <w:rFonts w:ascii="Arial" w:hAnsi="Arial" w:cs="Arial"/>
          <w:i/>
        </w:rPr>
        <w:t>Lieux de mémoire en Europe centrale</w:t>
      </w:r>
      <w:r w:rsidRPr="00CD623A">
        <w:rPr>
          <w:rFonts w:ascii="Arial" w:hAnsi="Arial" w:cs="Arial"/>
        </w:rPr>
        <w:t>, Paris, Institut d’études slaves, 2009.</w:t>
      </w:r>
    </w:p>
    <w:p w14:paraId="2A7D25C7" w14:textId="77777777" w:rsidR="00D16800" w:rsidRPr="00CD623A" w:rsidRDefault="00D16800" w:rsidP="00E06AF1">
      <w:pPr>
        <w:jc w:val="both"/>
        <w:rPr>
          <w:rFonts w:ascii="Arial" w:hAnsi="Arial" w:cs="Arial"/>
        </w:rPr>
      </w:pPr>
    </w:p>
    <w:p w14:paraId="1E1F108C" w14:textId="77777777" w:rsidR="00D16800" w:rsidRPr="00CD623A" w:rsidRDefault="00D16800" w:rsidP="00E06AF1">
      <w:pPr>
        <w:jc w:val="both"/>
        <w:rPr>
          <w:rFonts w:ascii="Arial" w:hAnsi="Arial" w:cs="Arial"/>
          <w:lang w:val="de-DE"/>
        </w:rPr>
      </w:pPr>
      <w:r w:rsidRPr="00CD623A">
        <w:rPr>
          <w:rFonts w:ascii="Arial" w:hAnsi="Arial" w:cs="Arial"/>
          <w:i/>
          <w:lang w:val="de-DE"/>
        </w:rPr>
        <w:t>Erinnerungsorte der DDR</w:t>
      </w:r>
      <w:r w:rsidRPr="00CD623A">
        <w:rPr>
          <w:rFonts w:ascii="Arial" w:hAnsi="Arial" w:cs="Arial"/>
          <w:lang w:val="de-DE"/>
        </w:rPr>
        <w:t>, dir. Martin Sabrow, Munich, Beck-Verlag, 2009.</w:t>
      </w:r>
    </w:p>
    <w:p w14:paraId="28CA88C0" w14:textId="77777777" w:rsidR="00D16800" w:rsidRPr="00CD623A" w:rsidRDefault="00D16800" w:rsidP="00E06AF1">
      <w:pPr>
        <w:jc w:val="both"/>
        <w:rPr>
          <w:rFonts w:ascii="Arial" w:hAnsi="Arial" w:cs="Arial"/>
          <w:lang w:val="de-DE"/>
        </w:rPr>
      </w:pPr>
    </w:p>
    <w:p w14:paraId="7CED08EF" w14:textId="77777777" w:rsidR="00D16800" w:rsidRPr="00CD623A" w:rsidRDefault="00D16800" w:rsidP="00E06AF1">
      <w:pPr>
        <w:jc w:val="both"/>
        <w:rPr>
          <w:rFonts w:ascii="Arial" w:hAnsi="Arial" w:cs="Arial"/>
          <w:lang w:val="de-DE"/>
        </w:rPr>
      </w:pPr>
      <w:r w:rsidRPr="00CD623A">
        <w:rPr>
          <w:rFonts w:ascii="Arial" w:hAnsi="Arial" w:cs="Arial"/>
          <w:i/>
          <w:lang w:val="de-DE"/>
        </w:rPr>
        <w:t xml:space="preserve">Erinnerungsorte in Ostmitteleuropa, </w:t>
      </w:r>
      <w:r w:rsidRPr="00CD623A">
        <w:rPr>
          <w:rFonts w:ascii="Arial" w:hAnsi="Arial" w:cs="Arial"/>
          <w:lang w:val="de-DE"/>
        </w:rPr>
        <w:t xml:space="preserve">dir. Matthias Weber, Burkhard Olschowsky et al, München, Oldenburg Verlag, 2011. </w:t>
      </w:r>
    </w:p>
    <w:p w14:paraId="2C7CBB33" w14:textId="77777777" w:rsidR="00D16800" w:rsidRPr="00CD623A" w:rsidRDefault="00D16800" w:rsidP="00E06AF1">
      <w:pPr>
        <w:jc w:val="both"/>
        <w:rPr>
          <w:rFonts w:ascii="Arial" w:hAnsi="Arial" w:cs="Arial"/>
          <w:lang w:val="de-DE"/>
        </w:rPr>
      </w:pPr>
    </w:p>
    <w:p w14:paraId="48266F77" w14:textId="77777777" w:rsidR="00D16800" w:rsidRPr="00CD623A" w:rsidRDefault="00D16800" w:rsidP="00E06AF1">
      <w:pPr>
        <w:jc w:val="both"/>
        <w:rPr>
          <w:rFonts w:ascii="Arial" w:hAnsi="Arial" w:cs="Arial"/>
          <w:lang w:val="de-DE"/>
        </w:rPr>
      </w:pPr>
      <w:r w:rsidRPr="00CD623A">
        <w:rPr>
          <w:rFonts w:ascii="Arial" w:hAnsi="Arial" w:cs="Arial"/>
          <w:i/>
          <w:lang w:val="de-DE"/>
        </w:rPr>
        <w:t>Deutsch-polnische Erinnerungsorte</w:t>
      </w:r>
      <w:r w:rsidRPr="00CD623A">
        <w:rPr>
          <w:rFonts w:ascii="Arial" w:hAnsi="Arial" w:cs="Arial"/>
          <w:lang w:val="de-DE"/>
        </w:rPr>
        <w:t xml:space="preserve">, dir. Hans Henning Hahn et Robert Traba, 5 tomes, Paderborn, Verlag Ferdinand Schöningh, 2012-2015. En polonais: </w:t>
      </w:r>
      <w:r w:rsidRPr="00CD623A">
        <w:rPr>
          <w:rFonts w:ascii="Arial" w:hAnsi="Arial" w:cs="Arial"/>
          <w:i/>
          <w:iCs/>
          <w:lang w:val="de-DE"/>
        </w:rPr>
        <w:t>Polsko-niemeckie miesca pamięci</w:t>
      </w:r>
      <w:r w:rsidRPr="00CD623A">
        <w:rPr>
          <w:rFonts w:ascii="Arial" w:hAnsi="Arial" w:cs="Arial"/>
          <w:lang w:val="de-DE"/>
        </w:rPr>
        <w:t>, Varsovie, Twarda, 2015-2016.</w:t>
      </w:r>
    </w:p>
    <w:p w14:paraId="058EFD34" w14:textId="77777777" w:rsidR="00D16800" w:rsidRPr="00CD623A" w:rsidRDefault="00D16800" w:rsidP="00E06AF1">
      <w:pPr>
        <w:jc w:val="both"/>
        <w:rPr>
          <w:rFonts w:ascii="Arial" w:hAnsi="Arial" w:cs="Arial"/>
          <w:i/>
          <w:lang w:val="de-DE"/>
        </w:rPr>
      </w:pPr>
    </w:p>
    <w:p w14:paraId="4864EF46" w14:textId="68706D5D" w:rsidR="00D16800" w:rsidRPr="00E06AF1" w:rsidRDefault="00D16800" w:rsidP="0076140E">
      <w:pPr>
        <w:pStyle w:val="Titre0"/>
        <w:jc w:val="both"/>
      </w:pPr>
      <w:r w:rsidRPr="00CD623A">
        <w:rPr>
          <w:i/>
          <w:sz w:val="16"/>
          <w:lang w:val="de-DE"/>
        </w:rPr>
        <w:t>Europäische Erinnerungsorte: Mythen und Grundbegriffe des europäischen Selbstverständnisses</w:t>
      </w:r>
      <w:r w:rsidRPr="00CD623A">
        <w:rPr>
          <w:sz w:val="16"/>
          <w:lang w:val="de-DE"/>
        </w:rPr>
        <w:t>, dir. Pim den Boer et al., 3 tomes, München, Oldenburg Verlag, 2011-2013</w:t>
      </w:r>
    </w:p>
    <w:p w14:paraId="70664C7C" w14:textId="77777777" w:rsidR="0076140E" w:rsidRDefault="0076140E" w:rsidP="00E06AF1">
      <w:pPr>
        <w:pStyle w:val="Titre0"/>
      </w:pPr>
    </w:p>
    <w:p w14:paraId="48A860D2" w14:textId="18C59EB5" w:rsidR="00D61274" w:rsidRPr="00E06AF1" w:rsidRDefault="008B57D5" w:rsidP="00E06AF1">
      <w:pPr>
        <w:pStyle w:val="Titre0"/>
      </w:pPr>
      <w:r w:rsidRPr="00E06AF1">
        <w:t>Philippe GELEZ</w:t>
      </w:r>
    </w:p>
    <w:p w14:paraId="0F4EE58D" w14:textId="60C90A7E" w:rsidR="008B57D5" w:rsidRPr="00CD623A" w:rsidRDefault="008B57D5" w:rsidP="00531458">
      <w:pPr>
        <w:pStyle w:val="Titre0"/>
        <w:jc w:val="both"/>
      </w:pPr>
    </w:p>
    <w:tbl>
      <w:tblPr>
        <w:tblW w:w="0" w:type="auto"/>
        <w:tblInd w:w="1277" w:type="dxa"/>
        <w:tblLook w:val="04A0" w:firstRow="1" w:lastRow="0" w:firstColumn="1" w:lastColumn="0" w:noHBand="0" w:noVBand="1"/>
      </w:tblPr>
      <w:tblGrid>
        <w:gridCol w:w="2980"/>
        <w:gridCol w:w="4753"/>
      </w:tblGrid>
      <w:tr w:rsidR="008B57D5" w:rsidRPr="00CD623A" w14:paraId="3C7EFF46" w14:textId="77777777" w:rsidTr="00E123BC">
        <w:tc>
          <w:tcPr>
            <w:tcW w:w="3084" w:type="dxa"/>
            <w:shd w:val="clear" w:color="auto" w:fill="auto"/>
          </w:tcPr>
          <w:p w14:paraId="61C4DA5F" w14:textId="77777777" w:rsidR="008B57D5" w:rsidRPr="00CD623A" w:rsidRDefault="008B57D5" w:rsidP="00531458">
            <w:pPr>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925" w:type="dxa"/>
            <w:shd w:val="clear" w:color="auto" w:fill="auto"/>
          </w:tcPr>
          <w:p w14:paraId="57FA6845" w14:textId="77777777" w:rsidR="008B57D5" w:rsidRPr="00CD623A" w:rsidRDefault="008B57D5" w:rsidP="00531458">
            <w:pPr>
              <w:jc w:val="both"/>
              <w:rPr>
                <w:rFonts w:ascii="Arial" w:hAnsi="Arial" w:cs="Arial"/>
                <w:sz w:val="18"/>
                <w:szCs w:val="18"/>
              </w:rPr>
            </w:pPr>
            <w:r w:rsidRPr="00CD623A">
              <w:rPr>
                <w:rFonts w:ascii="Arial" w:hAnsi="Arial" w:cs="Arial"/>
                <w:sz w:val="18"/>
                <w:szCs w:val="18"/>
              </w:rPr>
              <w:t>Eur’ORBEM, axe 1 : Axe 1 - Histoire, mémoire, identités, conflits</w:t>
            </w:r>
          </w:p>
        </w:tc>
      </w:tr>
      <w:tr w:rsidR="008B57D5" w:rsidRPr="00CD623A" w14:paraId="56ABF984" w14:textId="77777777" w:rsidTr="00E123BC">
        <w:tc>
          <w:tcPr>
            <w:tcW w:w="3084" w:type="dxa"/>
            <w:shd w:val="clear" w:color="auto" w:fill="auto"/>
          </w:tcPr>
          <w:p w14:paraId="6F1402F5" w14:textId="77777777" w:rsidR="008B57D5" w:rsidRPr="00CD623A" w:rsidRDefault="008B57D5"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shd w:val="clear" w:color="auto" w:fill="auto"/>
          </w:tcPr>
          <w:p w14:paraId="6DC26BBC" w14:textId="77777777" w:rsidR="008B57D5" w:rsidRPr="00CD623A" w:rsidRDefault="008B57D5" w:rsidP="00531458">
            <w:pPr>
              <w:jc w:val="both"/>
              <w:rPr>
                <w:rFonts w:ascii="Arial" w:hAnsi="Arial" w:cs="Arial"/>
                <w:sz w:val="18"/>
                <w:szCs w:val="18"/>
              </w:rPr>
            </w:pPr>
            <w:r w:rsidRPr="00CD623A">
              <w:rPr>
                <w:rFonts w:ascii="Arial" w:hAnsi="Arial" w:cs="Arial"/>
                <w:sz w:val="18"/>
                <w:szCs w:val="18"/>
              </w:rPr>
              <w:t>L’Europe et les ottomans</w:t>
            </w:r>
          </w:p>
        </w:tc>
      </w:tr>
      <w:tr w:rsidR="008B57D5" w:rsidRPr="00CD623A" w14:paraId="41C0AE54" w14:textId="77777777" w:rsidTr="00E123BC">
        <w:tc>
          <w:tcPr>
            <w:tcW w:w="3084" w:type="dxa"/>
            <w:shd w:val="clear" w:color="auto" w:fill="auto"/>
          </w:tcPr>
          <w:p w14:paraId="1E901E4A" w14:textId="77777777" w:rsidR="008B57D5" w:rsidRPr="00CD623A" w:rsidRDefault="008B57D5"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shd w:val="clear" w:color="auto" w:fill="auto"/>
          </w:tcPr>
          <w:p w14:paraId="19E6AE7D" w14:textId="77777777" w:rsidR="008B57D5" w:rsidRPr="00CD623A" w:rsidRDefault="008B57D5" w:rsidP="00531458">
            <w:pPr>
              <w:jc w:val="both"/>
              <w:rPr>
                <w:rFonts w:ascii="Arial" w:hAnsi="Arial" w:cs="Arial"/>
                <w:sz w:val="18"/>
                <w:szCs w:val="18"/>
              </w:rPr>
            </w:pPr>
            <w:r w:rsidRPr="00CD623A">
              <w:rPr>
                <w:rFonts w:ascii="Arial" w:hAnsi="Arial" w:cs="Arial"/>
                <w:sz w:val="18"/>
                <w:szCs w:val="18"/>
              </w:rPr>
              <w:t>Le mercredi, alterné M1 et M2. Première séance plénière le 18 septembre.</w:t>
            </w:r>
          </w:p>
        </w:tc>
      </w:tr>
      <w:tr w:rsidR="008B57D5" w:rsidRPr="00CD623A" w14:paraId="4A6A4595" w14:textId="77777777" w:rsidTr="00E123BC">
        <w:tc>
          <w:tcPr>
            <w:tcW w:w="3084" w:type="dxa"/>
            <w:shd w:val="clear" w:color="auto" w:fill="auto"/>
          </w:tcPr>
          <w:p w14:paraId="17EC99D8" w14:textId="77777777" w:rsidR="008B57D5" w:rsidRPr="00CD623A" w:rsidRDefault="008B57D5"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925" w:type="dxa"/>
            <w:shd w:val="clear" w:color="auto" w:fill="auto"/>
          </w:tcPr>
          <w:p w14:paraId="6AD6B853" w14:textId="77777777" w:rsidR="008B57D5" w:rsidRPr="00CD623A" w:rsidRDefault="008B57D5" w:rsidP="00531458">
            <w:pPr>
              <w:jc w:val="both"/>
              <w:rPr>
                <w:rFonts w:ascii="Arial" w:hAnsi="Arial" w:cs="Arial"/>
                <w:sz w:val="18"/>
                <w:szCs w:val="18"/>
              </w:rPr>
            </w:pPr>
            <w:r w:rsidRPr="00CD623A">
              <w:rPr>
                <w:rFonts w:ascii="Arial" w:hAnsi="Arial" w:cs="Arial"/>
                <w:sz w:val="18"/>
                <w:szCs w:val="18"/>
              </w:rPr>
              <w:t>Centre Malesherbes, 17h-18h30</w:t>
            </w:r>
          </w:p>
        </w:tc>
      </w:tr>
      <w:tr w:rsidR="008B57D5" w:rsidRPr="00CD623A" w14:paraId="1C4DF9A9" w14:textId="77777777" w:rsidTr="00E123BC">
        <w:tc>
          <w:tcPr>
            <w:tcW w:w="3084" w:type="dxa"/>
            <w:shd w:val="clear" w:color="auto" w:fill="auto"/>
          </w:tcPr>
          <w:p w14:paraId="69FC41AA" w14:textId="77777777" w:rsidR="008B57D5" w:rsidRPr="00CD623A" w:rsidRDefault="008B57D5"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5" w:type="dxa"/>
            <w:shd w:val="clear" w:color="auto" w:fill="auto"/>
          </w:tcPr>
          <w:p w14:paraId="0D6FFD1D" w14:textId="5506EBC0" w:rsidR="008B57D5" w:rsidRPr="00CD623A" w:rsidRDefault="008B57D5" w:rsidP="00531458">
            <w:pPr>
              <w:jc w:val="both"/>
              <w:rPr>
                <w:rFonts w:ascii="Arial" w:hAnsi="Arial" w:cs="Arial"/>
                <w:sz w:val="18"/>
                <w:szCs w:val="18"/>
              </w:rPr>
            </w:pPr>
            <w:r w:rsidRPr="00CD623A">
              <w:rPr>
                <w:rFonts w:ascii="Arial" w:hAnsi="Arial" w:cs="Arial"/>
                <w:sz w:val="18"/>
                <w:szCs w:val="18"/>
              </w:rPr>
              <w:t xml:space="preserve">Philippe </w:t>
            </w:r>
            <w:r w:rsidR="00E123BC" w:rsidRPr="00CD623A">
              <w:rPr>
                <w:rFonts w:ascii="Arial" w:hAnsi="Arial" w:cs="Arial"/>
                <w:sz w:val="18"/>
                <w:szCs w:val="18"/>
              </w:rPr>
              <w:t>GELEZ</w:t>
            </w:r>
          </w:p>
        </w:tc>
      </w:tr>
      <w:tr w:rsidR="008B57D5" w:rsidRPr="00CD623A" w14:paraId="2D11C94F" w14:textId="77777777" w:rsidTr="00E123BC">
        <w:tc>
          <w:tcPr>
            <w:tcW w:w="3084" w:type="dxa"/>
            <w:shd w:val="clear" w:color="auto" w:fill="auto"/>
          </w:tcPr>
          <w:p w14:paraId="766F7DBE" w14:textId="77777777" w:rsidR="008B57D5" w:rsidRPr="00CD623A" w:rsidRDefault="008B57D5"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5" w:type="dxa"/>
            <w:shd w:val="clear" w:color="auto" w:fill="auto"/>
          </w:tcPr>
          <w:p w14:paraId="2E37C874" w14:textId="77777777" w:rsidR="008B57D5" w:rsidRPr="00CD623A" w:rsidRDefault="008B57D5" w:rsidP="00531458">
            <w:pPr>
              <w:jc w:val="both"/>
              <w:rPr>
                <w:rFonts w:ascii="Arial" w:hAnsi="Arial" w:cs="Arial"/>
                <w:sz w:val="18"/>
                <w:szCs w:val="18"/>
              </w:rPr>
            </w:pPr>
            <w:r w:rsidRPr="00CD623A">
              <w:rPr>
                <w:rFonts w:ascii="Arial" w:hAnsi="Arial" w:cs="Arial"/>
                <w:sz w:val="18"/>
                <w:szCs w:val="18"/>
              </w:rPr>
              <w:t>philippe.gelez@yahoo.fr</w:t>
            </w:r>
          </w:p>
        </w:tc>
      </w:tr>
    </w:tbl>
    <w:p w14:paraId="1E6493E6" w14:textId="77777777" w:rsidR="008B57D5" w:rsidRPr="00CD623A" w:rsidRDefault="008B57D5" w:rsidP="00531458">
      <w:pPr>
        <w:jc w:val="both"/>
        <w:rPr>
          <w:rFonts w:ascii="Arial" w:hAnsi="Arial" w:cs="Arial"/>
          <w:sz w:val="18"/>
          <w:szCs w:val="18"/>
        </w:rPr>
      </w:pPr>
    </w:p>
    <w:p w14:paraId="138A9AE0" w14:textId="2ADF031A" w:rsidR="008B57D5" w:rsidRDefault="008B57D5"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L’Europe centrale et balkanique a été profondément marquée par son inclusion partielle dans l’Empire ottoman ou par les relations de voisinage qu’impliquait son expansion territoriale. Les jeux d’alliance diplomatique et le commerce en Méditerranée ont également impliqué les puissances occidentales. Ces échanges de natures diverses ont eu pour cadre global la confrontation religieuse et sa progressive neutralisation, ce qui ne signifie pas pour autant l’effacement de ses significations comme le montrent l’orientalisme européen et la modernisation ottomane.</w:t>
      </w:r>
    </w:p>
    <w:p w14:paraId="4886D1F0" w14:textId="059D6F7F" w:rsidR="00E4433F" w:rsidRDefault="00E4433F" w:rsidP="00E4433F">
      <w:pPr>
        <w:pStyle w:val="Titre0"/>
      </w:pPr>
      <w:r>
        <w:rPr>
          <w:sz w:val="18"/>
          <w:szCs w:val="18"/>
        </w:rPr>
        <w:tab/>
      </w:r>
      <w:r>
        <w:rPr>
          <w:sz w:val="18"/>
          <w:szCs w:val="18"/>
        </w:rPr>
        <w:tab/>
      </w:r>
      <w:r w:rsidRPr="00E4433F">
        <w:t>Kinga CALLEBAT</w:t>
      </w:r>
    </w:p>
    <w:p w14:paraId="03CB1283" w14:textId="77777777" w:rsidR="00E4433F" w:rsidRPr="00E4433F" w:rsidRDefault="00E4433F" w:rsidP="00E4433F">
      <w:pPr>
        <w:pStyle w:val="Titre0"/>
      </w:pPr>
    </w:p>
    <w:tbl>
      <w:tblPr>
        <w:tblW w:w="0" w:type="auto"/>
        <w:tblInd w:w="1277" w:type="dxa"/>
        <w:tblLook w:val="04A0" w:firstRow="1" w:lastRow="0" w:firstColumn="1" w:lastColumn="0" w:noHBand="0" w:noVBand="1"/>
      </w:tblPr>
      <w:tblGrid>
        <w:gridCol w:w="2975"/>
        <w:gridCol w:w="4758"/>
      </w:tblGrid>
      <w:tr w:rsidR="00E4433F" w:rsidRPr="00E4433F" w14:paraId="2C552082" w14:textId="77777777" w:rsidTr="00E4433F">
        <w:tc>
          <w:tcPr>
            <w:tcW w:w="3084" w:type="dxa"/>
            <w:shd w:val="clear" w:color="auto" w:fill="auto"/>
          </w:tcPr>
          <w:p w14:paraId="462809B1" w14:textId="77777777" w:rsidR="00E4433F" w:rsidRPr="00E4433F" w:rsidRDefault="00E4433F" w:rsidP="00C01E51">
            <w:pPr>
              <w:rPr>
                <w:rFonts w:ascii="Arial" w:hAnsi="Arial" w:cs="Arial"/>
                <w:i/>
                <w:iCs/>
                <w:color w:val="000000"/>
                <w:sz w:val="18"/>
                <w:szCs w:val="18"/>
              </w:rPr>
            </w:pPr>
            <w:r w:rsidRPr="00E4433F">
              <w:rPr>
                <w:rFonts w:ascii="Arial" w:hAnsi="Arial" w:cs="Arial"/>
                <w:i/>
                <w:iCs/>
                <w:color w:val="000000"/>
                <w:sz w:val="18"/>
                <w:szCs w:val="18"/>
              </w:rPr>
              <w:t>Axe de recherche :</w:t>
            </w:r>
          </w:p>
        </w:tc>
        <w:tc>
          <w:tcPr>
            <w:tcW w:w="4925" w:type="dxa"/>
            <w:shd w:val="clear" w:color="auto" w:fill="auto"/>
          </w:tcPr>
          <w:p w14:paraId="0908A957" w14:textId="77777777" w:rsidR="00E4433F" w:rsidRPr="00E4433F" w:rsidRDefault="00E4433F" w:rsidP="00C01E51">
            <w:pPr>
              <w:tabs>
                <w:tab w:val="left" w:pos="1796"/>
              </w:tabs>
              <w:rPr>
                <w:rFonts w:ascii="Arial" w:hAnsi="Arial" w:cs="Arial"/>
                <w:sz w:val="18"/>
                <w:szCs w:val="18"/>
              </w:rPr>
            </w:pPr>
            <w:r w:rsidRPr="00E4433F">
              <w:rPr>
                <w:rFonts w:ascii="Arial" w:hAnsi="Arial" w:cs="Arial"/>
                <w:sz w:val="18"/>
                <w:szCs w:val="18"/>
              </w:rPr>
              <w:t>Axe 1 : Histoire, mémoire, identités, conflits</w:t>
            </w:r>
          </w:p>
        </w:tc>
      </w:tr>
      <w:tr w:rsidR="00E4433F" w:rsidRPr="00E4433F" w14:paraId="0483B9C2" w14:textId="77777777" w:rsidTr="00E4433F">
        <w:tc>
          <w:tcPr>
            <w:tcW w:w="3084" w:type="dxa"/>
            <w:shd w:val="clear" w:color="auto" w:fill="auto"/>
          </w:tcPr>
          <w:p w14:paraId="58CCF404" w14:textId="77777777" w:rsidR="00E4433F" w:rsidRPr="00E4433F" w:rsidRDefault="00E4433F" w:rsidP="00C01E51">
            <w:pPr>
              <w:rPr>
                <w:rFonts w:ascii="Arial" w:hAnsi="Arial" w:cs="Arial"/>
                <w:i/>
                <w:iCs/>
                <w:color w:val="000000"/>
                <w:sz w:val="18"/>
                <w:szCs w:val="18"/>
              </w:rPr>
            </w:pPr>
            <w:r w:rsidRPr="00E4433F">
              <w:rPr>
                <w:rFonts w:ascii="Arial" w:hAnsi="Arial" w:cs="Arial"/>
                <w:i/>
                <w:iCs/>
                <w:color w:val="000000"/>
                <w:sz w:val="18"/>
                <w:szCs w:val="18"/>
              </w:rPr>
              <w:t xml:space="preserve">Intitulé du séminaire : </w:t>
            </w:r>
          </w:p>
        </w:tc>
        <w:tc>
          <w:tcPr>
            <w:tcW w:w="4925" w:type="dxa"/>
            <w:shd w:val="clear" w:color="auto" w:fill="auto"/>
          </w:tcPr>
          <w:p w14:paraId="49BA20A8" w14:textId="77777777" w:rsidR="00E4433F" w:rsidRPr="00E4433F" w:rsidRDefault="00E4433F" w:rsidP="00C01E51">
            <w:pPr>
              <w:rPr>
                <w:rFonts w:ascii="Arial" w:hAnsi="Arial" w:cs="Arial"/>
                <w:sz w:val="18"/>
                <w:szCs w:val="18"/>
              </w:rPr>
            </w:pPr>
            <w:r w:rsidRPr="00E4433F">
              <w:rPr>
                <w:rFonts w:ascii="Arial" w:hAnsi="Arial" w:cs="Arial"/>
                <w:sz w:val="18"/>
                <w:szCs w:val="18"/>
              </w:rPr>
              <w:t>Relectures des textes romantiques dans la culture polonaise contemporaine</w:t>
            </w:r>
          </w:p>
        </w:tc>
      </w:tr>
      <w:tr w:rsidR="00E4433F" w:rsidRPr="00E4433F" w14:paraId="0409A90F" w14:textId="77777777" w:rsidTr="00E4433F">
        <w:tc>
          <w:tcPr>
            <w:tcW w:w="3084" w:type="dxa"/>
            <w:shd w:val="clear" w:color="auto" w:fill="auto"/>
          </w:tcPr>
          <w:p w14:paraId="4C79EA18" w14:textId="77777777" w:rsidR="00E4433F" w:rsidRPr="00E4433F" w:rsidRDefault="00E4433F" w:rsidP="00C01E51">
            <w:pPr>
              <w:rPr>
                <w:rFonts w:ascii="Arial" w:hAnsi="Arial" w:cs="Arial"/>
                <w:i/>
                <w:iCs/>
                <w:color w:val="000000"/>
                <w:sz w:val="18"/>
                <w:szCs w:val="18"/>
              </w:rPr>
            </w:pPr>
            <w:r w:rsidRPr="00E4433F">
              <w:rPr>
                <w:rFonts w:ascii="Arial" w:hAnsi="Arial" w:cs="Arial"/>
                <w:i/>
                <w:iCs/>
                <w:color w:val="000000"/>
                <w:sz w:val="18"/>
                <w:szCs w:val="18"/>
              </w:rPr>
              <w:t xml:space="preserve">Dates du séminaire : </w:t>
            </w:r>
            <w:r w:rsidRPr="00E4433F">
              <w:rPr>
                <w:rFonts w:ascii="Arial" w:hAnsi="Arial" w:cs="Arial"/>
                <w:i/>
                <w:iCs/>
                <w:color w:val="000000"/>
                <w:sz w:val="18"/>
                <w:szCs w:val="18"/>
              </w:rPr>
              <w:tab/>
            </w:r>
          </w:p>
        </w:tc>
        <w:tc>
          <w:tcPr>
            <w:tcW w:w="4925" w:type="dxa"/>
            <w:shd w:val="clear" w:color="auto" w:fill="auto"/>
          </w:tcPr>
          <w:p w14:paraId="7C167168" w14:textId="77777777" w:rsidR="00E4433F" w:rsidRPr="00E4433F" w:rsidRDefault="00E4433F" w:rsidP="00C01E51">
            <w:pPr>
              <w:rPr>
                <w:rFonts w:ascii="Arial" w:hAnsi="Arial" w:cs="Arial"/>
                <w:sz w:val="18"/>
                <w:szCs w:val="18"/>
              </w:rPr>
            </w:pPr>
            <w:r w:rsidRPr="00E4433F">
              <w:rPr>
                <w:rFonts w:ascii="Arial" w:hAnsi="Arial" w:cs="Arial"/>
                <w:sz w:val="18"/>
                <w:szCs w:val="18"/>
              </w:rPr>
              <w:t>Mardi (Semestre 1)</w:t>
            </w:r>
          </w:p>
        </w:tc>
      </w:tr>
      <w:tr w:rsidR="00E4433F" w:rsidRPr="00E4433F" w14:paraId="228BAAF3" w14:textId="77777777" w:rsidTr="00E4433F">
        <w:tc>
          <w:tcPr>
            <w:tcW w:w="3084" w:type="dxa"/>
            <w:shd w:val="clear" w:color="auto" w:fill="auto"/>
          </w:tcPr>
          <w:p w14:paraId="01A744BF" w14:textId="77777777" w:rsidR="00E4433F" w:rsidRPr="00E4433F" w:rsidRDefault="00E4433F" w:rsidP="00C01E51">
            <w:pPr>
              <w:rPr>
                <w:rFonts w:ascii="Arial" w:hAnsi="Arial" w:cs="Arial"/>
                <w:i/>
                <w:iCs/>
                <w:color w:val="000000"/>
                <w:sz w:val="18"/>
                <w:szCs w:val="18"/>
              </w:rPr>
            </w:pPr>
            <w:r w:rsidRPr="00E4433F">
              <w:rPr>
                <w:rFonts w:ascii="Arial" w:hAnsi="Arial" w:cs="Arial"/>
                <w:i/>
                <w:iCs/>
                <w:color w:val="000000"/>
                <w:sz w:val="18"/>
                <w:szCs w:val="18"/>
              </w:rPr>
              <w:t xml:space="preserve">Lieu et heure : </w:t>
            </w:r>
            <w:r w:rsidRPr="00E4433F">
              <w:rPr>
                <w:rFonts w:ascii="Arial" w:hAnsi="Arial" w:cs="Arial"/>
                <w:i/>
                <w:iCs/>
                <w:color w:val="000000"/>
                <w:sz w:val="18"/>
                <w:szCs w:val="18"/>
              </w:rPr>
              <w:tab/>
            </w:r>
          </w:p>
        </w:tc>
        <w:tc>
          <w:tcPr>
            <w:tcW w:w="4925" w:type="dxa"/>
            <w:shd w:val="clear" w:color="auto" w:fill="auto"/>
          </w:tcPr>
          <w:p w14:paraId="090511E1" w14:textId="77777777" w:rsidR="00E4433F" w:rsidRPr="00E4433F" w:rsidRDefault="00E4433F" w:rsidP="00C01E51">
            <w:pPr>
              <w:rPr>
                <w:rFonts w:ascii="Arial" w:hAnsi="Arial" w:cs="Arial"/>
                <w:sz w:val="18"/>
                <w:szCs w:val="18"/>
              </w:rPr>
            </w:pPr>
            <w:r w:rsidRPr="00E4433F">
              <w:rPr>
                <w:rFonts w:ascii="Arial" w:hAnsi="Arial" w:cs="Arial"/>
                <w:sz w:val="18"/>
                <w:szCs w:val="18"/>
              </w:rPr>
              <w:t>Centre Malesherbes 12h-14h</w:t>
            </w:r>
          </w:p>
        </w:tc>
      </w:tr>
      <w:tr w:rsidR="00E4433F" w:rsidRPr="00E4433F" w14:paraId="72E5FD9E" w14:textId="77777777" w:rsidTr="00E4433F">
        <w:tc>
          <w:tcPr>
            <w:tcW w:w="3084" w:type="dxa"/>
            <w:shd w:val="clear" w:color="auto" w:fill="auto"/>
          </w:tcPr>
          <w:p w14:paraId="6329F2D2" w14:textId="77777777" w:rsidR="00E4433F" w:rsidRPr="00E4433F" w:rsidRDefault="00E4433F" w:rsidP="00C01E51">
            <w:pPr>
              <w:rPr>
                <w:rFonts w:ascii="Arial" w:hAnsi="Arial" w:cs="Arial"/>
                <w:b/>
                <w:i/>
                <w:iCs/>
                <w:color w:val="000000"/>
                <w:sz w:val="18"/>
                <w:szCs w:val="18"/>
              </w:rPr>
            </w:pPr>
            <w:r w:rsidRPr="00E4433F">
              <w:rPr>
                <w:rFonts w:ascii="Arial" w:hAnsi="Arial" w:cs="Arial"/>
                <w:i/>
                <w:iCs/>
                <w:color w:val="000000"/>
                <w:sz w:val="18"/>
                <w:szCs w:val="18"/>
              </w:rPr>
              <w:t xml:space="preserve">Nom de l’organisateur : </w:t>
            </w:r>
            <w:r w:rsidRPr="00E4433F">
              <w:rPr>
                <w:rFonts w:ascii="Arial" w:hAnsi="Arial" w:cs="Arial"/>
                <w:i/>
                <w:iCs/>
                <w:color w:val="000000"/>
                <w:sz w:val="18"/>
                <w:szCs w:val="18"/>
              </w:rPr>
              <w:tab/>
            </w:r>
          </w:p>
        </w:tc>
        <w:tc>
          <w:tcPr>
            <w:tcW w:w="4925" w:type="dxa"/>
            <w:shd w:val="clear" w:color="auto" w:fill="auto"/>
          </w:tcPr>
          <w:p w14:paraId="5B554FDF" w14:textId="77777777" w:rsidR="00E4433F" w:rsidRPr="00E4433F" w:rsidRDefault="00E4433F" w:rsidP="00C01E51">
            <w:pPr>
              <w:rPr>
                <w:rFonts w:ascii="Arial" w:hAnsi="Arial" w:cs="Arial"/>
                <w:sz w:val="18"/>
                <w:szCs w:val="18"/>
              </w:rPr>
            </w:pPr>
            <w:r w:rsidRPr="00E4433F">
              <w:rPr>
                <w:rFonts w:ascii="Arial" w:hAnsi="Arial" w:cs="Arial"/>
                <w:sz w:val="18"/>
                <w:szCs w:val="18"/>
              </w:rPr>
              <w:t>Kinga Siatkowska-Callebat</w:t>
            </w:r>
          </w:p>
        </w:tc>
      </w:tr>
      <w:tr w:rsidR="00E4433F" w:rsidRPr="00E4433F" w14:paraId="3CF2626B" w14:textId="77777777" w:rsidTr="00E4433F">
        <w:tc>
          <w:tcPr>
            <w:tcW w:w="3084" w:type="dxa"/>
            <w:shd w:val="clear" w:color="auto" w:fill="auto"/>
          </w:tcPr>
          <w:p w14:paraId="7C3F8DE8" w14:textId="77777777" w:rsidR="00E4433F" w:rsidRPr="00E4433F" w:rsidRDefault="00E4433F" w:rsidP="00C01E51">
            <w:pPr>
              <w:rPr>
                <w:rFonts w:ascii="Arial" w:hAnsi="Arial" w:cs="Arial"/>
                <w:i/>
                <w:iCs/>
                <w:color w:val="000000"/>
                <w:sz w:val="18"/>
                <w:szCs w:val="18"/>
              </w:rPr>
            </w:pPr>
            <w:r w:rsidRPr="00E4433F">
              <w:rPr>
                <w:rFonts w:ascii="Arial" w:hAnsi="Arial" w:cs="Arial"/>
                <w:i/>
                <w:iCs/>
                <w:color w:val="000000"/>
                <w:sz w:val="18"/>
                <w:szCs w:val="18"/>
              </w:rPr>
              <w:lastRenderedPageBreak/>
              <w:t>E-mail de l’organisateur :</w:t>
            </w:r>
          </w:p>
        </w:tc>
        <w:tc>
          <w:tcPr>
            <w:tcW w:w="4925" w:type="dxa"/>
            <w:shd w:val="clear" w:color="auto" w:fill="auto"/>
          </w:tcPr>
          <w:p w14:paraId="2D33F2B2" w14:textId="77777777" w:rsidR="00E4433F" w:rsidRPr="00E4433F" w:rsidRDefault="00E4433F" w:rsidP="00C01E51">
            <w:pPr>
              <w:rPr>
                <w:rFonts w:ascii="Arial" w:hAnsi="Arial" w:cs="Arial"/>
                <w:sz w:val="18"/>
                <w:szCs w:val="18"/>
              </w:rPr>
            </w:pPr>
            <w:r w:rsidRPr="00E4433F">
              <w:rPr>
                <w:rFonts w:ascii="Arial" w:hAnsi="Arial" w:cs="Arial"/>
                <w:sz w:val="18"/>
                <w:szCs w:val="18"/>
              </w:rPr>
              <w:t>Kinga.callebat@sorbonne-universite.fr</w:t>
            </w:r>
          </w:p>
        </w:tc>
      </w:tr>
    </w:tbl>
    <w:p w14:paraId="39B66ED9" w14:textId="77777777" w:rsidR="00E4433F" w:rsidRPr="00E4433F" w:rsidRDefault="00E4433F" w:rsidP="00E4433F">
      <w:pPr>
        <w:rPr>
          <w:rFonts w:ascii="Arial" w:hAnsi="Arial" w:cs="Arial"/>
          <w:sz w:val="18"/>
          <w:szCs w:val="18"/>
        </w:rPr>
      </w:pPr>
    </w:p>
    <w:p w14:paraId="49165000" w14:textId="7CE06BA5" w:rsidR="00E4433F" w:rsidRPr="00E4433F" w:rsidRDefault="00E4433F" w:rsidP="00E4433F">
      <w:pPr>
        <w:jc w:val="both"/>
        <w:rPr>
          <w:rFonts w:ascii="Arial" w:hAnsi="Arial" w:cs="Arial"/>
          <w:sz w:val="18"/>
          <w:szCs w:val="18"/>
        </w:rPr>
      </w:pPr>
      <w:r w:rsidRPr="00E4433F">
        <w:rPr>
          <w:rFonts w:ascii="Arial" w:hAnsi="Arial" w:cs="Arial"/>
          <w:b/>
          <w:sz w:val="18"/>
          <w:szCs w:val="18"/>
          <w:u w:val="single"/>
        </w:rPr>
        <w:t>Descriptif du séminaire</w:t>
      </w:r>
      <w:r w:rsidRPr="00E4433F">
        <w:rPr>
          <w:rFonts w:ascii="Arial" w:hAnsi="Arial" w:cs="Arial"/>
          <w:sz w:val="18"/>
          <w:szCs w:val="18"/>
        </w:rPr>
        <w:t xml:space="preserve"> : L’imaginaire collectif polonais au XIX</w:t>
      </w:r>
      <w:r w:rsidRPr="00E4433F">
        <w:rPr>
          <w:rFonts w:ascii="Arial" w:hAnsi="Arial" w:cs="Arial"/>
          <w:sz w:val="18"/>
          <w:szCs w:val="18"/>
          <w:vertAlign w:val="superscript"/>
        </w:rPr>
        <w:t>e</w:t>
      </w:r>
      <w:r w:rsidRPr="00E4433F">
        <w:rPr>
          <w:rFonts w:ascii="Arial" w:hAnsi="Arial" w:cs="Arial"/>
          <w:sz w:val="18"/>
          <w:szCs w:val="18"/>
        </w:rPr>
        <w:t xml:space="preserve"> siècle ne peut se reposer que sur l’idée fantomatique du territoire géographique et politique qui va devenir un des fantasmes autour desquels se construisent les Anti-lumières polonaises, créant des figures identitaires très particulières, se figeant progressivement en paradigme. Le paradigme romantique connaît de nombreuses périodes de résurgence tout au long du XX</w:t>
      </w:r>
      <w:r w:rsidRPr="00E4433F">
        <w:rPr>
          <w:rFonts w:ascii="Arial" w:hAnsi="Arial" w:cs="Arial"/>
          <w:sz w:val="18"/>
          <w:szCs w:val="18"/>
          <w:vertAlign w:val="superscript"/>
        </w:rPr>
        <w:t>e</w:t>
      </w:r>
      <w:r w:rsidRPr="00E4433F">
        <w:rPr>
          <w:rFonts w:ascii="Arial" w:hAnsi="Arial" w:cs="Arial"/>
          <w:sz w:val="18"/>
          <w:szCs w:val="18"/>
        </w:rPr>
        <w:t xml:space="preserve"> siècle mais la transformation politique de 1989 semble annoncer la fin de sa </w:t>
      </w:r>
      <w:r w:rsidRPr="00E4433F">
        <w:rPr>
          <w:rFonts w:ascii="Arial" w:hAnsi="Arial" w:cs="Arial"/>
          <w:i/>
          <w:sz w:val="18"/>
          <w:szCs w:val="18"/>
        </w:rPr>
        <w:t>longue durée</w:t>
      </w:r>
      <w:r w:rsidRPr="00E4433F">
        <w:rPr>
          <w:rFonts w:ascii="Arial" w:hAnsi="Arial" w:cs="Arial"/>
          <w:sz w:val="18"/>
          <w:szCs w:val="18"/>
        </w:rPr>
        <w:t>. Le séminaire propose de voir de quelle manière la littérature (Pilch, Filipiak, Witkowski, Chutnik, Karpowicz, Gozlinski, Twardoch, Dehnel…) et le cinéma polonais (Konwicki, Wajda, Lankosz, Komasa…) de la fin du XX</w:t>
      </w:r>
      <w:r w:rsidRPr="00E4433F">
        <w:rPr>
          <w:rFonts w:ascii="Arial" w:hAnsi="Arial" w:cs="Arial"/>
          <w:sz w:val="18"/>
          <w:szCs w:val="18"/>
          <w:vertAlign w:val="superscript"/>
        </w:rPr>
        <w:t>e</w:t>
      </w:r>
      <w:r w:rsidRPr="00E4433F">
        <w:rPr>
          <w:rFonts w:ascii="Arial" w:hAnsi="Arial" w:cs="Arial"/>
          <w:sz w:val="18"/>
          <w:szCs w:val="18"/>
        </w:rPr>
        <w:t xml:space="preserve"> et du début du XXI</w:t>
      </w:r>
      <w:r w:rsidRPr="00E4433F">
        <w:rPr>
          <w:rFonts w:ascii="Arial" w:hAnsi="Arial" w:cs="Arial"/>
          <w:sz w:val="18"/>
          <w:szCs w:val="18"/>
          <w:vertAlign w:val="superscript"/>
        </w:rPr>
        <w:t>e</w:t>
      </w:r>
      <w:r w:rsidRPr="00E4433F">
        <w:rPr>
          <w:rFonts w:ascii="Arial" w:hAnsi="Arial" w:cs="Arial"/>
          <w:sz w:val="18"/>
          <w:szCs w:val="18"/>
        </w:rPr>
        <w:t xml:space="preserve"> siècles s’emparent de ces modèles identitaires. </w:t>
      </w:r>
    </w:p>
    <w:p w14:paraId="7807E5A4" w14:textId="414A8FC0" w:rsidR="00E4433F" w:rsidRDefault="00E4433F" w:rsidP="00E4433F">
      <w:pPr>
        <w:jc w:val="both"/>
        <w:rPr>
          <w:rFonts w:ascii="Arial" w:hAnsi="Arial" w:cs="Arial"/>
          <w:sz w:val="18"/>
          <w:szCs w:val="18"/>
        </w:rPr>
      </w:pPr>
      <w:r w:rsidRPr="00E4433F">
        <w:rPr>
          <w:rFonts w:ascii="Arial" w:hAnsi="Arial" w:cs="Arial"/>
          <w:sz w:val="18"/>
          <w:szCs w:val="18"/>
        </w:rPr>
        <w:t>Une liste des lectures est établie avec les étudiants au début du semestre. Le programme est reparti sur deux années, s’adressant aux étudiants de Master 1 et Master 2. Le séminaire se déroule en français mais une maîtrise de polonais est nécessaire pour la lecture des œuvres au programme.</w:t>
      </w:r>
    </w:p>
    <w:p w14:paraId="64798D0B" w14:textId="77777777" w:rsidR="00AD1A9D" w:rsidRPr="00E4433F" w:rsidRDefault="00AD1A9D" w:rsidP="00E4433F">
      <w:pPr>
        <w:jc w:val="both"/>
        <w:rPr>
          <w:rFonts w:ascii="Arial" w:hAnsi="Arial" w:cs="Arial"/>
          <w:sz w:val="18"/>
          <w:szCs w:val="18"/>
        </w:rPr>
      </w:pPr>
    </w:p>
    <w:p w14:paraId="6201B605" w14:textId="4808C0D9" w:rsidR="00E4433F" w:rsidRPr="00E4433F" w:rsidRDefault="00F12B99" w:rsidP="00F12B99">
      <w:pPr>
        <w:pStyle w:val="Titre0"/>
        <w:rPr>
          <w:sz w:val="18"/>
          <w:szCs w:val="18"/>
        </w:rPr>
      </w:pPr>
      <w:r>
        <w:rPr>
          <w:sz w:val="18"/>
          <w:szCs w:val="18"/>
        </w:rPr>
        <w:tab/>
      </w:r>
      <w:r>
        <w:rPr>
          <w:sz w:val="18"/>
          <w:szCs w:val="18"/>
        </w:rPr>
        <w:tab/>
      </w:r>
      <w:r>
        <w:rPr>
          <w:sz w:val="18"/>
          <w:szCs w:val="18"/>
        </w:rPr>
        <w:tab/>
      </w:r>
      <w:r>
        <w:rPr>
          <w:sz w:val="18"/>
          <w:szCs w:val="18"/>
        </w:rPr>
        <w:tab/>
      </w:r>
      <w:r w:rsidRPr="00F12B99">
        <w:t>Mateusz CHMURSKI</w:t>
      </w:r>
    </w:p>
    <w:p w14:paraId="76B0B7F4" w14:textId="77777777" w:rsidR="00E4433F" w:rsidRPr="00E4433F" w:rsidRDefault="00E4433F" w:rsidP="00E4433F">
      <w:pPr>
        <w:jc w:val="both"/>
        <w:rPr>
          <w:rFonts w:ascii="Arial" w:hAnsi="Arial" w:cs="Arial"/>
          <w:sz w:val="18"/>
          <w:szCs w:val="18"/>
        </w:rPr>
      </w:pPr>
    </w:p>
    <w:tbl>
      <w:tblPr>
        <w:tblW w:w="0" w:type="auto"/>
        <w:tblInd w:w="1277" w:type="dxa"/>
        <w:tblLook w:val="04A0" w:firstRow="1" w:lastRow="0" w:firstColumn="1" w:lastColumn="0" w:noHBand="0" w:noVBand="1"/>
      </w:tblPr>
      <w:tblGrid>
        <w:gridCol w:w="2963"/>
        <w:gridCol w:w="4770"/>
      </w:tblGrid>
      <w:tr w:rsidR="00F12B99" w:rsidRPr="00B2750C" w14:paraId="744BAF91" w14:textId="77777777" w:rsidTr="00C01E51">
        <w:tc>
          <w:tcPr>
            <w:tcW w:w="3084" w:type="dxa"/>
            <w:shd w:val="clear" w:color="auto" w:fill="auto"/>
          </w:tcPr>
          <w:p w14:paraId="75261030" w14:textId="77777777" w:rsidR="00F12B99" w:rsidRPr="00B2750C" w:rsidRDefault="00F12B99" w:rsidP="00C01E51">
            <w:pPr>
              <w:rPr>
                <w:rFonts w:ascii="Arial" w:hAnsi="Arial" w:cs="Arial"/>
                <w:i/>
                <w:iCs/>
                <w:color w:val="000000"/>
                <w:sz w:val="18"/>
                <w:szCs w:val="18"/>
              </w:rPr>
            </w:pPr>
            <w:r w:rsidRPr="00B2750C">
              <w:rPr>
                <w:rFonts w:ascii="Arial" w:hAnsi="Arial" w:cs="Arial"/>
                <w:i/>
                <w:iCs/>
                <w:color w:val="000000"/>
                <w:sz w:val="18"/>
                <w:szCs w:val="18"/>
              </w:rPr>
              <w:t>Axe de recherche :</w:t>
            </w:r>
          </w:p>
        </w:tc>
        <w:tc>
          <w:tcPr>
            <w:tcW w:w="4925" w:type="dxa"/>
            <w:shd w:val="clear" w:color="auto" w:fill="auto"/>
          </w:tcPr>
          <w:p w14:paraId="5047F9EC" w14:textId="77777777" w:rsidR="00F12B99" w:rsidRPr="00B2750C" w:rsidRDefault="00F12B99" w:rsidP="00C01E51">
            <w:pPr>
              <w:tabs>
                <w:tab w:val="left" w:pos="1796"/>
              </w:tabs>
              <w:rPr>
                <w:rFonts w:ascii="Arial" w:hAnsi="Arial" w:cs="Arial"/>
                <w:sz w:val="18"/>
                <w:szCs w:val="18"/>
              </w:rPr>
            </w:pPr>
            <w:r>
              <w:rPr>
                <w:rFonts w:ascii="Arial" w:hAnsi="Arial" w:cs="Arial"/>
                <w:sz w:val="18"/>
                <w:szCs w:val="18"/>
              </w:rPr>
              <w:t xml:space="preserve">UMR 8224 : </w:t>
            </w:r>
            <w:r w:rsidRPr="006C3F28">
              <w:rPr>
                <w:rFonts w:ascii="Arial" w:hAnsi="Arial" w:cs="Arial"/>
                <w:sz w:val="18"/>
                <w:szCs w:val="18"/>
              </w:rPr>
              <w:t>Axe 1 - Histoire, mémoire, identités, conflits</w:t>
            </w:r>
          </w:p>
        </w:tc>
      </w:tr>
      <w:tr w:rsidR="00F12B99" w:rsidRPr="00B2750C" w14:paraId="5F95BA52" w14:textId="77777777" w:rsidTr="00C01E51">
        <w:tc>
          <w:tcPr>
            <w:tcW w:w="3084" w:type="dxa"/>
            <w:shd w:val="clear" w:color="auto" w:fill="auto"/>
          </w:tcPr>
          <w:p w14:paraId="169B4FE7" w14:textId="77777777" w:rsidR="00F12B99" w:rsidRPr="00B2750C" w:rsidRDefault="00F12B99" w:rsidP="00C01E51">
            <w:pPr>
              <w:rPr>
                <w:rFonts w:ascii="Arial" w:hAnsi="Arial" w:cs="Arial"/>
                <w:i/>
                <w:iCs/>
                <w:color w:val="000000"/>
                <w:sz w:val="18"/>
                <w:szCs w:val="18"/>
              </w:rPr>
            </w:pPr>
            <w:r w:rsidRPr="00B2750C">
              <w:rPr>
                <w:rFonts w:ascii="Arial" w:hAnsi="Arial" w:cs="Arial"/>
                <w:i/>
                <w:iCs/>
                <w:color w:val="000000"/>
                <w:sz w:val="18"/>
                <w:szCs w:val="18"/>
              </w:rPr>
              <w:t xml:space="preserve">Intitulé du séminaire : </w:t>
            </w:r>
          </w:p>
        </w:tc>
        <w:tc>
          <w:tcPr>
            <w:tcW w:w="4925" w:type="dxa"/>
            <w:shd w:val="clear" w:color="auto" w:fill="auto"/>
          </w:tcPr>
          <w:p w14:paraId="5F551F11" w14:textId="77777777" w:rsidR="00F12B99" w:rsidRPr="00D6409F" w:rsidRDefault="00F12B99" w:rsidP="00C01E51">
            <w:pPr>
              <w:rPr>
                <w:rFonts w:ascii="Arial" w:hAnsi="Arial" w:cs="Arial"/>
                <w:sz w:val="18"/>
                <w:szCs w:val="18"/>
              </w:rPr>
            </w:pPr>
            <w:r w:rsidRPr="00D6409F">
              <w:rPr>
                <w:rFonts w:ascii="Arial" w:hAnsi="Arial" w:cs="Arial"/>
                <w:sz w:val="18"/>
                <w:szCs w:val="18"/>
              </w:rPr>
              <w:t>Genre, LGBTQ, féminisme : guerres culturelles, guerres d’« idéologies » en Pologne contemporaine dans le contexte régional et mondial</w:t>
            </w:r>
          </w:p>
        </w:tc>
      </w:tr>
      <w:tr w:rsidR="00F12B99" w:rsidRPr="00B2750C" w14:paraId="184D0785" w14:textId="77777777" w:rsidTr="00C01E51">
        <w:tc>
          <w:tcPr>
            <w:tcW w:w="3084" w:type="dxa"/>
            <w:shd w:val="clear" w:color="auto" w:fill="auto"/>
          </w:tcPr>
          <w:p w14:paraId="0E19D241" w14:textId="77777777" w:rsidR="00F12B99" w:rsidRPr="00B2750C" w:rsidRDefault="00F12B99" w:rsidP="00C01E51">
            <w:pPr>
              <w:rPr>
                <w:rFonts w:ascii="Arial" w:hAnsi="Arial" w:cs="Arial"/>
                <w:i/>
                <w:iCs/>
                <w:color w:val="000000"/>
                <w:sz w:val="18"/>
                <w:szCs w:val="18"/>
              </w:rPr>
            </w:pPr>
            <w:r w:rsidRPr="00B2750C">
              <w:rPr>
                <w:rFonts w:ascii="Arial" w:hAnsi="Arial" w:cs="Arial"/>
                <w:i/>
                <w:iCs/>
                <w:color w:val="000000"/>
                <w:sz w:val="18"/>
                <w:szCs w:val="18"/>
              </w:rPr>
              <w:t xml:space="preserve">Dates du séminaire : </w:t>
            </w:r>
            <w:r w:rsidRPr="00B2750C">
              <w:rPr>
                <w:rFonts w:ascii="Arial" w:hAnsi="Arial" w:cs="Arial"/>
                <w:i/>
                <w:iCs/>
                <w:color w:val="000000"/>
                <w:sz w:val="18"/>
                <w:szCs w:val="18"/>
              </w:rPr>
              <w:tab/>
            </w:r>
          </w:p>
        </w:tc>
        <w:tc>
          <w:tcPr>
            <w:tcW w:w="4925" w:type="dxa"/>
            <w:shd w:val="clear" w:color="auto" w:fill="auto"/>
          </w:tcPr>
          <w:p w14:paraId="0FA3C1C3" w14:textId="77777777" w:rsidR="00F12B99" w:rsidRPr="00B2750C" w:rsidRDefault="00F12B99" w:rsidP="00C01E51">
            <w:pPr>
              <w:rPr>
                <w:rFonts w:ascii="Arial" w:hAnsi="Arial" w:cs="Arial"/>
                <w:sz w:val="18"/>
                <w:szCs w:val="18"/>
              </w:rPr>
            </w:pPr>
            <w:r>
              <w:rPr>
                <w:rFonts w:ascii="Arial" w:hAnsi="Arial" w:cs="Arial"/>
                <w:sz w:val="18"/>
                <w:szCs w:val="18"/>
              </w:rPr>
              <w:t xml:space="preserve">Les mercredis 27 janvier, 3, 10, 17 février, 3, 10, 17, 24, 31 mars, 7, 14 avril et 5 mai 2021 </w:t>
            </w:r>
          </w:p>
        </w:tc>
      </w:tr>
      <w:tr w:rsidR="00F12B99" w:rsidRPr="00B2750C" w14:paraId="29912D51" w14:textId="77777777" w:rsidTr="00C01E51">
        <w:tc>
          <w:tcPr>
            <w:tcW w:w="3084" w:type="dxa"/>
            <w:shd w:val="clear" w:color="auto" w:fill="auto"/>
          </w:tcPr>
          <w:p w14:paraId="5E263D33" w14:textId="77777777" w:rsidR="00F12B99" w:rsidRPr="00B2750C" w:rsidRDefault="00F12B99" w:rsidP="00C01E51">
            <w:pPr>
              <w:rPr>
                <w:rFonts w:ascii="Arial" w:hAnsi="Arial" w:cs="Arial"/>
                <w:i/>
                <w:iCs/>
                <w:color w:val="000000"/>
                <w:sz w:val="18"/>
                <w:szCs w:val="18"/>
              </w:rPr>
            </w:pPr>
            <w:r w:rsidRPr="00B2750C">
              <w:rPr>
                <w:rFonts w:ascii="Arial" w:hAnsi="Arial" w:cs="Arial"/>
                <w:i/>
                <w:iCs/>
                <w:color w:val="000000"/>
                <w:sz w:val="18"/>
                <w:szCs w:val="18"/>
              </w:rPr>
              <w:t xml:space="preserve">Lieu et heure : </w:t>
            </w:r>
            <w:r w:rsidRPr="00B2750C">
              <w:rPr>
                <w:rFonts w:ascii="Arial" w:hAnsi="Arial" w:cs="Arial"/>
                <w:i/>
                <w:iCs/>
                <w:color w:val="000000"/>
                <w:sz w:val="18"/>
                <w:szCs w:val="18"/>
              </w:rPr>
              <w:tab/>
            </w:r>
          </w:p>
        </w:tc>
        <w:tc>
          <w:tcPr>
            <w:tcW w:w="4925" w:type="dxa"/>
            <w:shd w:val="clear" w:color="auto" w:fill="auto"/>
          </w:tcPr>
          <w:p w14:paraId="7C06BD18" w14:textId="77777777" w:rsidR="00F12B99" w:rsidRPr="00B2750C" w:rsidRDefault="00F12B99" w:rsidP="00C01E51">
            <w:pPr>
              <w:rPr>
                <w:rFonts w:ascii="Arial" w:hAnsi="Arial" w:cs="Arial"/>
                <w:sz w:val="18"/>
                <w:szCs w:val="18"/>
              </w:rPr>
            </w:pPr>
            <w:r>
              <w:rPr>
                <w:rFonts w:ascii="Arial" w:hAnsi="Arial" w:cs="Arial"/>
                <w:sz w:val="18"/>
                <w:szCs w:val="18"/>
              </w:rPr>
              <w:t>Centre Malesherbes, 17.30-19.30, salle à préciser</w:t>
            </w:r>
          </w:p>
        </w:tc>
      </w:tr>
      <w:tr w:rsidR="00F12B99" w:rsidRPr="00B2750C" w14:paraId="7C0DBD72" w14:textId="77777777" w:rsidTr="00C01E51">
        <w:tc>
          <w:tcPr>
            <w:tcW w:w="3084" w:type="dxa"/>
            <w:shd w:val="clear" w:color="auto" w:fill="auto"/>
          </w:tcPr>
          <w:p w14:paraId="41844FF9" w14:textId="77777777" w:rsidR="00F12B99" w:rsidRPr="00B2750C" w:rsidRDefault="00F12B99" w:rsidP="00C01E51">
            <w:pPr>
              <w:rPr>
                <w:rFonts w:ascii="Arial" w:hAnsi="Arial" w:cs="Arial"/>
                <w:b/>
                <w:i/>
                <w:iCs/>
                <w:color w:val="000000"/>
                <w:sz w:val="18"/>
                <w:szCs w:val="18"/>
              </w:rPr>
            </w:pPr>
            <w:r w:rsidRPr="00B2750C">
              <w:rPr>
                <w:rFonts w:ascii="Arial" w:hAnsi="Arial" w:cs="Arial"/>
                <w:i/>
                <w:iCs/>
                <w:color w:val="000000"/>
                <w:sz w:val="18"/>
                <w:szCs w:val="18"/>
              </w:rPr>
              <w:t xml:space="preserve">Nom de l’organisateur: </w:t>
            </w:r>
            <w:r w:rsidRPr="00B2750C">
              <w:rPr>
                <w:rFonts w:ascii="Arial" w:hAnsi="Arial" w:cs="Arial"/>
                <w:i/>
                <w:iCs/>
                <w:color w:val="000000"/>
                <w:sz w:val="18"/>
                <w:szCs w:val="18"/>
              </w:rPr>
              <w:tab/>
            </w:r>
          </w:p>
        </w:tc>
        <w:tc>
          <w:tcPr>
            <w:tcW w:w="4925" w:type="dxa"/>
            <w:shd w:val="clear" w:color="auto" w:fill="auto"/>
          </w:tcPr>
          <w:p w14:paraId="0BFCCB3E" w14:textId="77777777" w:rsidR="00F12B99" w:rsidRPr="00B2750C" w:rsidRDefault="00F12B99" w:rsidP="00C01E51">
            <w:pPr>
              <w:rPr>
                <w:rFonts w:ascii="Arial" w:hAnsi="Arial" w:cs="Arial"/>
                <w:sz w:val="18"/>
                <w:szCs w:val="18"/>
              </w:rPr>
            </w:pPr>
            <w:r>
              <w:rPr>
                <w:rFonts w:ascii="Arial" w:hAnsi="Arial" w:cs="Arial"/>
                <w:sz w:val="18"/>
                <w:szCs w:val="18"/>
              </w:rPr>
              <w:t>Mateusz CHMURSKI</w:t>
            </w:r>
          </w:p>
        </w:tc>
      </w:tr>
      <w:tr w:rsidR="00F12B99" w:rsidRPr="00B2750C" w14:paraId="58E3CDD1" w14:textId="77777777" w:rsidTr="00C01E51">
        <w:tc>
          <w:tcPr>
            <w:tcW w:w="3084" w:type="dxa"/>
            <w:shd w:val="clear" w:color="auto" w:fill="auto"/>
          </w:tcPr>
          <w:p w14:paraId="3629B9E6" w14:textId="77777777" w:rsidR="00F12B99" w:rsidRPr="00B2750C" w:rsidRDefault="00F12B99" w:rsidP="00C01E51">
            <w:pPr>
              <w:rPr>
                <w:rFonts w:ascii="Arial" w:hAnsi="Arial" w:cs="Arial"/>
                <w:i/>
                <w:iCs/>
                <w:color w:val="000000"/>
                <w:sz w:val="18"/>
                <w:szCs w:val="18"/>
              </w:rPr>
            </w:pPr>
            <w:r w:rsidRPr="00B2750C">
              <w:rPr>
                <w:rFonts w:ascii="Arial" w:hAnsi="Arial" w:cs="Arial"/>
                <w:i/>
                <w:iCs/>
                <w:color w:val="000000"/>
                <w:sz w:val="18"/>
                <w:szCs w:val="18"/>
              </w:rPr>
              <w:t>E-mail de l’organisateur :</w:t>
            </w:r>
          </w:p>
        </w:tc>
        <w:tc>
          <w:tcPr>
            <w:tcW w:w="4925" w:type="dxa"/>
            <w:shd w:val="clear" w:color="auto" w:fill="auto"/>
          </w:tcPr>
          <w:p w14:paraId="79CD6D37" w14:textId="77777777" w:rsidR="00F12B99" w:rsidRPr="00B2750C" w:rsidRDefault="0086137F" w:rsidP="00C01E51">
            <w:pPr>
              <w:rPr>
                <w:rFonts w:ascii="Arial" w:hAnsi="Arial" w:cs="Arial"/>
                <w:sz w:val="18"/>
                <w:szCs w:val="18"/>
              </w:rPr>
            </w:pPr>
            <w:hyperlink r:id="rId101" w:history="1">
              <w:r w:rsidR="00F12B99" w:rsidRPr="001060FB">
                <w:rPr>
                  <w:rStyle w:val="Lienhypertexte"/>
                  <w:rFonts w:ascii="Arial" w:hAnsi="Arial" w:cs="Arial"/>
                  <w:sz w:val="18"/>
                  <w:szCs w:val="18"/>
                </w:rPr>
                <w:t>mateusz_chmurski@icloud.com</w:t>
              </w:r>
            </w:hyperlink>
            <w:r w:rsidR="00F12B99">
              <w:rPr>
                <w:rFonts w:ascii="Arial" w:hAnsi="Arial" w:cs="Arial"/>
                <w:sz w:val="18"/>
                <w:szCs w:val="18"/>
              </w:rPr>
              <w:t xml:space="preserve"> </w:t>
            </w:r>
          </w:p>
        </w:tc>
      </w:tr>
    </w:tbl>
    <w:p w14:paraId="365BA810" w14:textId="77777777" w:rsidR="00F12B99" w:rsidRPr="00B2750C" w:rsidRDefault="00F12B99" w:rsidP="00F12B99">
      <w:pPr>
        <w:rPr>
          <w:rFonts w:ascii="Arial" w:hAnsi="Arial" w:cs="Arial"/>
          <w:sz w:val="18"/>
          <w:szCs w:val="18"/>
        </w:rPr>
      </w:pPr>
    </w:p>
    <w:p w14:paraId="754B3F2F" w14:textId="77777777" w:rsidR="00F12B99" w:rsidRPr="00493EA6" w:rsidRDefault="00F12B99" w:rsidP="00F12B99">
      <w:pPr>
        <w:jc w:val="both"/>
        <w:rPr>
          <w:rFonts w:ascii="Arial" w:hAnsi="Arial" w:cs="Arial"/>
          <w:sz w:val="18"/>
          <w:szCs w:val="18"/>
        </w:rPr>
      </w:pPr>
      <w:r w:rsidRPr="00493EA6">
        <w:rPr>
          <w:rFonts w:ascii="Arial" w:hAnsi="Arial" w:cs="Arial"/>
          <w:b/>
          <w:sz w:val="18"/>
          <w:szCs w:val="18"/>
          <w:u w:val="single"/>
        </w:rPr>
        <w:t>Descriptif du séminaire</w:t>
      </w:r>
      <w:r w:rsidRPr="00493EA6">
        <w:rPr>
          <w:rFonts w:ascii="Arial" w:hAnsi="Arial" w:cs="Arial"/>
          <w:sz w:val="18"/>
          <w:szCs w:val="18"/>
        </w:rPr>
        <w:t xml:space="preserve"> : « Zones libres des LGBT », débats autour de l’« idéologie gender », ainsi que d’autres guerres culturelles constituent un élément important du paysage socioculturel et politique polonais depuis plus d’une décennie. Dans un pays dépourvu tant de la sécularisation des Lumières que de la révolution sexuelle au sens occidental du terme, les enjeux de la corporalité, les rôles sexuels, voire la sexualité en tant que telle, restent controversés, mais d’autant plus intéressants pour comprendre les enjeux fondamentaux du débat qui anime la culture polonaise depuis trente ans. Tout en témoignant des clivages propres à la région, il témoigne aussi des enjeux du monde contemporain au sens large, incitant aux comparaisons avec la situation dans d’autres contextes, notamment en France.</w:t>
      </w:r>
    </w:p>
    <w:p w14:paraId="62C3D1F4" w14:textId="77777777" w:rsidR="00F12B99" w:rsidRPr="00493EA6" w:rsidRDefault="00F12B99" w:rsidP="00F12B99">
      <w:pPr>
        <w:jc w:val="both"/>
        <w:rPr>
          <w:rFonts w:ascii="Arial" w:hAnsi="Arial" w:cs="Arial"/>
          <w:sz w:val="18"/>
          <w:szCs w:val="18"/>
        </w:rPr>
      </w:pPr>
      <w:r w:rsidRPr="00493EA6">
        <w:rPr>
          <w:rFonts w:ascii="Arial" w:hAnsi="Arial" w:cs="Arial"/>
          <w:sz w:val="18"/>
          <w:szCs w:val="18"/>
        </w:rPr>
        <w:t>Le séminaire s’intéressera tant à la genèse des problématiques analysées qu’à leurs manifestations dans la culture de l’extrême-contemporain. Plusieurs événements artistiques (littérature, arts visuels, performance, etc.) seront analysées dans un contexte plus large défini par un ensemble des lectures au début du cours et en éclairant les débats qui mobilisent l’opinion publique autour de l’appropriation culturelle et de l’intersectionalité dans un contexte de montée du nationalisme xénophobe dans la Pologne contemporaine. Cette Pologne controversée, est-ce donc une exception ou plutôt « le miroir de l’Europe</w:t>
      </w:r>
      <w:r w:rsidRPr="00493EA6">
        <w:rPr>
          <w:rFonts w:ascii="Arial" w:hAnsi="Arial" w:cs="Arial"/>
          <w:sz w:val="18"/>
          <w:szCs w:val="18"/>
          <w:vertAlign w:val="superscript"/>
        </w:rPr>
        <w:t xml:space="preserve"> </w:t>
      </w:r>
      <w:r w:rsidRPr="00493EA6">
        <w:rPr>
          <w:rFonts w:ascii="Arial" w:hAnsi="Arial" w:cs="Arial"/>
          <w:sz w:val="18"/>
          <w:szCs w:val="18"/>
        </w:rPr>
        <w:t xml:space="preserve">» ? </w:t>
      </w:r>
    </w:p>
    <w:p w14:paraId="0D5A5C6E" w14:textId="77777777" w:rsidR="00F12B99" w:rsidRPr="00493EA6" w:rsidRDefault="00F12B99" w:rsidP="00F12B99">
      <w:pPr>
        <w:jc w:val="both"/>
        <w:rPr>
          <w:rFonts w:ascii="Arial" w:hAnsi="Arial" w:cs="Arial"/>
          <w:sz w:val="18"/>
          <w:szCs w:val="18"/>
        </w:rPr>
      </w:pPr>
    </w:p>
    <w:p w14:paraId="5E9892D2" w14:textId="77777777" w:rsidR="00F12B99" w:rsidRPr="00493EA6" w:rsidRDefault="00F12B99" w:rsidP="00F12B99">
      <w:pPr>
        <w:jc w:val="both"/>
        <w:rPr>
          <w:rFonts w:ascii="Arial" w:hAnsi="Arial" w:cs="Arial"/>
          <w:b/>
          <w:bCs/>
          <w:sz w:val="18"/>
          <w:szCs w:val="18"/>
        </w:rPr>
      </w:pPr>
      <w:r w:rsidRPr="00493EA6">
        <w:rPr>
          <w:rFonts w:ascii="Arial" w:hAnsi="Arial" w:cs="Arial"/>
          <w:b/>
          <w:bCs/>
          <w:sz w:val="18"/>
          <w:szCs w:val="18"/>
        </w:rPr>
        <w:t>Invité·e·s (sous réserve) :</w:t>
      </w:r>
    </w:p>
    <w:p w14:paraId="1E45583C" w14:textId="77777777" w:rsidR="00F12B99" w:rsidRPr="00493EA6" w:rsidRDefault="00F12B99" w:rsidP="00F12B99">
      <w:pPr>
        <w:jc w:val="both"/>
        <w:rPr>
          <w:rFonts w:ascii="Arial" w:hAnsi="Arial" w:cs="Arial"/>
          <w:b/>
          <w:bCs/>
          <w:sz w:val="18"/>
          <w:szCs w:val="18"/>
        </w:rPr>
      </w:pPr>
      <w:r w:rsidRPr="00493EA6">
        <w:rPr>
          <w:rFonts w:ascii="Arial" w:hAnsi="Arial" w:cs="Arial"/>
          <w:b/>
          <w:bCs/>
          <w:sz w:val="18"/>
          <w:szCs w:val="18"/>
        </w:rPr>
        <w:t>Agnès Chétaille</w:t>
      </w:r>
      <w:r w:rsidRPr="00493EA6">
        <w:rPr>
          <w:rFonts w:ascii="Arial" w:hAnsi="Arial" w:cs="Arial"/>
          <w:sz w:val="18"/>
          <w:szCs w:val="18"/>
        </w:rPr>
        <w:t>, PhD, EHESS-Université libre de Bruxelles : sociologue, spécialiste du mouvement LGBTQ+ en Pologne</w:t>
      </w:r>
    </w:p>
    <w:p w14:paraId="6556B662" w14:textId="77777777" w:rsidR="00F12B99" w:rsidRPr="00493EA6" w:rsidRDefault="00F12B99" w:rsidP="00F12B99">
      <w:pPr>
        <w:jc w:val="both"/>
        <w:rPr>
          <w:rFonts w:ascii="Arial" w:hAnsi="Arial" w:cs="Arial"/>
          <w:sz w:val="18"/>
          <w:szCs w:val="18"/>
        </w:rPr>
      </w:pPr>
      <w:r w:rsidRPr="00493EA6">
        <w:rPr>
          <w:rFonts w:ascii="Arial" w:hAnsi="Arial" w:cs="Arial"/>
          <w:b/>
          <w:bCs/>
          <w:sz w:val="18"/>
          <w:szCs w:val="18"/>
        </w:rPr>
        <w:t>Agata Pietrasik</w:t>
      </w:r>
      <w:r w:rsidRPr="00493EA6">
        <w:rPr>
          <w:rFonts w:ascii="Arial" w:hAnsi="Arial" w:cs="Arial"/>
          <w:sz w:val="18"/>
          <w:szCs w:val="18"/>
        </w:rPr>
        <w:t>, PhD, Freie Universität Berlin : historienne de l’art contemporain</w:t>
      </w:r>
    </w:p>
    <w:p w14:paraId="4A9FBD78" w14:textId="77777777" w:rsidR="00F12B99" w:rsidRPr="00493EA6" w:rsidRDefault="00F12B99" w:rsidP="00F12B99">
      <w:pPr>
        <w:jc w:val="both"/>
        <w:rPr>
          <w:rFonts w:ascii="Arial" w:hAnsi="Arial" w:cs="Arial"/>
          <w:sz w:val="18"/>
          <w:szCs w:val="18"/>
        </w:rPr>
      </w:pPr>
      <w:r w:rsidRPr="00493EA6">
        <w:rPr>
          <w:rFonts w:ascii="Arial" w:hAnsi="Arial" w:cs="Arial"/>
          <w:b/>
          <w:bCs/>
          <w:sz w:val="18"/>
          <w:szCs w:val="18"/>
        </w:rPr>
        <w:t xml:space="preserve">Anna Safuta, </w:t>
      </w:r>
      <w:r w:rsidRPr="00493EA6">
        <w:rPr>
          <w:rFonts w:ascii="Arial" w:hAnsi="Arial" w:cs="Arial"/>
          <w:sz w:val="18"/>
          <w:szCs w:val="18"/>
        </w:rPr>
        <w:t>PhD, Universität Bremen : sociologue, spécialiste du genre et de migrations</w:t>
      </w:r>
    </w:p>
    <w:p w14:paraId="6D3485B3" w14:textId="77777777" w:rsidR="00F12B99" w:rsidRPr="00493EA6" w:rsidRDefault="00F12B99" w:rsidP="00F12B99">
      <w:pPr>
        <w:jc w:val="both"/>
        <w:rPr>
          <w:rFonts w:ascii="Arial" w:hAnsi="Arial" w:cs="Arial"/>
          <w:sz w:val="18"/>
          <w:szCs w:val="18"/>
        </w:rPr>
      </w:pPr>
      <w:r w:rsidRPr="00493EA6">
        <w:rPr>
          <w:rFonts w:ascii="Arial" w:hAnsi="Arial" w:cs="Arial"/>
          <w:b/>
          <w:bCs/>
          <w:sz w:val="18"/>
          <w:szCs w:val="18"/>
        </w:rPr>
        <w:t>Noam Sinseau-Ladurée</w:t>
      </w:r>
      <w:r w:rsidRPr="00493EA6">
        <w:rPr>
          <w:rFonts w:ascii="Arial" w:hAnsi="Arial" w:cs="Arial"/>
          <w:sz w:val="18"/>
          <w:szCs w:val="18"/>
        </w:rPr>
        <w:t> : activiste, vogueur, fondateur de </w:t>
      </w:r>
      <w:hyperlink r:id="rId102" w:history="1">
        <w:r w:rsidRPr="00493EA6">
          <w:rPr>
            <w:rStyle w:val="Lienhypertexte"/>
            <w:rFonts w:ascii="Arial" w:hAnsi="Arial" w:cs="Arial"/>
            <w:sz w:val="18"/>
            <w:szCs w:val="18"/>
          </w:rPr>
          <w:t>@strongerlive_pod</w:t>
        </w:r>
      </w:hyperlink>
      <w:r w:rsidRPr="00493EA6">
        <w:rPr>
          <w:rFonts w:ascii="Arial" w:hAnsi="Arial" w:cs="Arial"/>
          <w:sz w:val="18"/>
          <w:szCs w:val="18"/>
        </w:rPr>
        <w:t xml:space="preserve">, </w:t>
      </w:r>
      <w:hyperlink r:id="rId103" w:history="1">
        <w:r w:rsidRPr="00493EA6">
          <w:rPr>
            <w:rStyle w:val="Lienhypertexte"/>
            <w:rFonts w:ascii="Arial" w:hAnsi="Arial" w:cs="Arial"/>
            <w:sz w:val="18"/>
            <w:szCs w:val="18"/>
          </w:rPr>
          <w:t>ig : noamsinseau</w:t>
        </w:r>
      </w:hyperlink>
    </w:p>
    <w:p w14:paraId="12FA0D74" w14:textId="77777777" w:rsidR="00F12B99" w:rsidRPr="00493EA6" w:rsidRDefault="00F12B99" w:rsidP="00F12B99">
      <w:pPr>
        <w:jc w:val="both"/>
        <w:rPr>
          <w:rFonts w:ascii="Arial" w:hAnsi="Arial" w:cs="Arial"/>
          <w:sz w:val="18"/>
          <w:szCs w:val="18"/>
        </w:rPr>
      </w:pPr>
      <w:r w:rsidRPr="00493EA6">
        <w:rPr>
          <w:rFonts w:ascii="Arial" w:hAnsi="Arial" w:cs="Arial"/>
          <w:b/>
          <w:bCs/>
          <w:sz w:val="18"/>
          <w:szCs w:val="18"/>
        </w:rPr>
        <w:t>Katarzyna Szkuta</w:t>
      </w:r>
      <w:r w:rsidRPr="00493EA6">
        <w:rPr>
          <w:rFonts w:ascii="Arial" w:hAnsi="Arial" w:cs="Arial"/>
          <w:sz w:val="18"/>
          <w:szCs w:val="18"/>
        </w:rPr>
        <w:t>, PhD : sociologue, cofondatrice de l’association Elles sans frontières et du Congrès de femmes à Bruxelles</w:t>
      </w:r>
    </w:p>
    <w:p w14:paraId="1DE2E47F" w14:textId="77777777" w:rsidR="00F12B99" w:rsidRPr="00493EA6" w:rsidRDefault="00F12B99" w:rsidP="00F12B99">
      <w:pPr>
        <w:jc w:val="both"/>
        <w:rPr>
          <w:rFonts w:ascii="Arial" w:hAnsi="Arial" w:cs="Arial"/>
          <w:b/>
          <w:bCs/>
          <w:sz w:val="18"/>
          <w:szCs w:val="18"/>
        </w:rPr>
      </w:pPr>
    </w:p>
    <w:p w14:paraId="2464AF4F" w14:textId="77777777" w:rsidR="00F12B99" w:rsidRPr="00493EA6" w:rsidRDefault="00F12B99" w:rsidP="00F12B99">
      <w:pPr>
        <w:jc w:val="both"/>
        <w:rPr>
          <w:rFonts w:ascii="Arial" w:hAnsi="Arial" w:cs="Arial"/>
          <w:b/>
          <w:bCs/>
          <w:sz w:val="18"/>
          <w:szCs w:val="18"/>
        </w:rPr>
      </w:pPr>
      <w:r w:rsidRPr="00493EA6">
        <w:rPr>
          <w:rFonts w:ascii="Arial" w:hAnsi="Arial" w:cs="Arial"/>
          <w:b/>
          <w:bCs/>
          <w:sz w:val="18"/>
          <w:szCs w:val="18"/>
        </w:rPr>
        <w:t>Bibliographie indicative :</w:t>
      </w:r>
    </w:p>
    <w:p w14:paraId="45A63501" w14:textId="77777777" w:rsidR="00F12B99" w:rsidRPr="00493EA6" w:rsidRDefault="00F12B99" w:rsidP="00F12B99">
      <w:pPr>
        <w:numPr>
          <w:ilvl w:val="0"/>
          <w:numId w:val="52"/>
        </w:numPr>
        <w:spacing w:line="276" w:lineRule="auto"/>
        <w:jc w:val="both"/>
        <w:rPr>
          <w:rFonts w:ascii="Arial" w:hAnsi="Arial" w:cs="Arial"/>
          <w:sz w:val="18"/>
          <w:szCs w:val="18"/>
        </w:rPr>
      </w:pPr>
      <w:r w:rsidRPr="00493EA6">
        <w:rPr>
          <w:rFonts w:ascii="Arial" w:hAnsi="Arial" w:cs="Arial"/>
          <w:sz w:val="18"/>
          <w:szCs w:val="18"/>
        </w:rPr>
        <w:t xml:space="preserve">Judith Butler, </w:t>
      </w:r>
      <w:r w:rsidRPr="00493EA6">
        <w:rPr>
          <w:rFonts w:ascii="Arial" w:hAnsi="Arial" w:cs="Arial"/>
          <w:i/>
          <w:iCs/>
          <w:sz w:val="18"/>
          <w:szCs w:val="18"/>
        </w:rPr>
        <w:t>Ces corps qui comptent. De la materialité et des limites discursives du « sexe »</w:t>
      </w:r>
      <w:r w:rsidRPr="00493EA6">
        <w:rPr>
          <w:rFonts w:ascii="Arial" w:hAnsi="Arial" w:cs="Arial"/>
          <w:sz w:val="18"/>
          <w:szCs w:val="18"/>
        </w:rPr>
        <w:t>, trad. par Charlotte Nordmann, Paris, Amsterdam, 2018.</w:t>
      </w:r>
    </w:p>
    <w:p w14:paraId="144C2FE6" w14:textId="77777777" w:rsidR="00F12B99" w:rsidRPr="00493EA6" w:rsidRDefault="00F12B99" w:rsidP="00F12B99">
      <w:pPr>
        <w:numPr>
          <w:ilvl w:val="0"/>
          <w:numId w:val="52"/>
        </w:numPr>
        <w:spacing w:line="276" w:lineRule="auto"/>
        <w:jc w:val="both"/>
        <w:rPr>
          <w:rFonts w:ascii="Arial" w:hAnsi="Arial" w:cs="Arial"/>
          <w:sz w:val="18"/>
          <w:szCs w:val="18"/>
          <w:lang w:val="pl-PL"/>
        </w:rPr>
      </w:pPr>
      <w:r w:rsidRPr="00493EA6">
        <w:rPr>
          <w:rFonts w:ascii="Arial" w:hAnsi="Arial" w:cs="Arial"/>
          <w:sz w:val="18"/>
          <w:szCs w:val="18"/>
          <w:lang w:val="pl-PL"/>
        </w:rPr>
        <w:t xml:space="preserve">Jaś Kapela (dir.), </w:t>
      </w:r>
      <w:r w:rsidRPr="00493EA6">
        <w:rPr>
          <w:rFonts w:ascii="Arial" w:hAnsi="Arial" w:cs="Arial"/>
          <w:i/>
          <w:iCs/>
          <w:sz w:val="18"/>
          <w:szCs w:val="18"/>
          <w:lang w:val="pl-PL"/>
        </w:rPr>
        <w:t>Gender. Przewodnik Krytyki Politycznej</w:t>
      </w:r>
      <w:r w:rsidRPr="00493EA6">
        <w:rPr>
          <w:rFonts w:ascii="Arial" w:hAnsi="Arial" w:cs="Arial"/>
          <w:sz w:val="18"/>
          <w:szCs w:val="18"/>
          <w:lang w:val="pl-PL"/>
        </w:rPr>
        <w:t>, Varsovie, Wydawnictwo Krytyki Politycznej, 2014 (</w:t>
      </w:r>
      <w:r w:rsidRPr="00493EA6">
        <w:rPr>
          <w:rFonts w:ascii="Arial" w:hAnsi="Arial" w:cs="Arial"/>
          <w:sz w:val="18"/>
          <w:szCs w:val="18"/>
          <w:u w:val="single"/>
          <w:lang w:val="pl-PL"/>
        </w:rPr>
        <w:t>choix</w:t>
      </w:r>
      <w:r w:rsidRPr="00493EA6">
        <w:rPr>
          <w:rFonts w:ascii="Arial" w:hAnsi="Arial" w:cs="Arial"/>
          <w:sz w:val="18"/>
          <w:szCs w:val="18"/>
          <w:lang w:val="pl-PL"/>
        </w:rPr>
        <w:t>).</w:t>
      </w:r>
    </w:p>
    <w:p w14:paraId="49D63770" w14:textId="77777777" w:rsidR="00F12B99" w:rsidRPr="00493EA6" w:rsidRDefault="00F12B99" w:rsidP="00F12B99">
      <w:pPr>
        <w:numPr>
          <w:ilvl w:val="0"/>
          <w:numId w:val="52"/>
        </w:numPr>
        <w:spacing w:line="276" w:lineRule="auto"/>
        <w:jc w:val="both"/>
        <w:rPr>
          <w:rFonts w:ascii="Arial" w:hAnsi="Arial" w:cs="Arial"/>
          <w:sz w:val="18"/>
          <w:szCs w:val="18"/>
        </w:rPr>
      </w:pPr>
      <w:r w:rsidRPr="00493EA6">
        <w:rPr>
          <w:rFonts w:ascii="Arial" w:hAnsi="Arial" w:cs="Arial"/>
          <w:sz w:val="18"/>
          <w:szCs w:val="18"/>
        </w:rPr>
        <w:t xml:space="preserve">Juliette Rennes (dir.), </w:t>
      </w:r>
      <w:r w:rsidRPr="00493EA6">
        <w:rPr>
          <w:rFonts w:ascii="Arial" w:hAnsi="Arial" w:cs="Arial"/>
          <w:i/>
          <w:iCs/>
          <w:sz w:val="18"/>
          <w:szCs w:val="18"/>
        </w:rPr>
        <w:t>Encyclopédie critique du genre</w:t>
      </w:r>
      <w:r w:rsidRPr="00493EA6">
        <w:rPr>
          <w:rFonts w:ascii="Arial" w:hAnsi="Arial" w:cs="Arial"/>
          <w:sz w:val="18"/>
          <w:szCs w:val="18"/>
        </w:rPr>
        <w:t>, Paris, La Découverte, 2016 (</w:t>
      </w:r>
      <w:r w:rsidRPr="00493EA6">
        <w:rPr>
          <w:rFonts w:ascii="Arial" w:hAnsi="Arial" w:cs="Arial"/>
          <w:sz w:val="18"/>
          <w:szCs w:val="18"/>
          <w:u w:val="single"/>
        </w:rPr>
        <w:t>choix</w:t>
      </w:r>
      <w:r w:rsidRPr="00493EA6">
        <w:rPr>
          <w:rFonts w:ascii="Arial" w:hAnsi="Arial" w:cs="Arial"/>
          <w:sz w:val="18"/>
          <w:szCs w:val="18"/>
        </w:rPr>
        <w:t>).</w:t>
      </w:r>
    </w:p>
    <w:p w14:paraId="3A1995F6" w14:textId="77777777" w:rsidR="00F12B99" w:rsidRPr="00493EA6" w:rsidRDefault="00F12B99" w:rsidP="00F12B99">
      <w:pPr>
        <w:numPr>
          <w:ilvl w:val="0"/>
          <w:numId w:val="52"/>
        </w:numPr>
        <w:spacing w:line="276" w:lineRule="auto"/>
        <w:jc w:val="both"/>
        <w:rPr>
          <w:rFonts w:ascii="Arial" w:hAnsi="Arial" w:cs="Arial"/>
          <w:sz w:val="18"/>
          <w:szCs w:val="18"/>
          <w:lang w:val="en-US"/>
        </w:rPr>
      </w:pPr>
      <w:r w:rsidRPr="00493EA6">
        <w:rPr>
          <w:rFonts w:ascii="Arial" w:hAnsi="Arial" w:cs="Arial"/>
          <w:sz w:val="18"/>
          <w:szCs w:val="18"/>
          <w:lang w:val="en-US"/>
        </w:rPr>
        <w:t xml:space="preserve">Anna Safuta, « Fifty shades of white: Eastern Europeans' 'peripheral whiteness' in the context of domestic services provided by migrant women », </w:t>
      </w:r>
      <w:r w:rsidRPr="00493EA6">
        <w:rPr>
          <w:rFonts w:ascii="Arial" w:hAnsi="Arial" w:cs="Arial"/>
          <w:i/>
          <w:iCs/>
          <w:sz w:val="18"/>
          <w:szCs w:val="18"/>
          <w:lang w:val="en-US"/>
        </w:rPr>
        <w:t>Tijdschrift voor Genderstudies</w:t>
      </w:r>
      <w:r w:rsidRPr="00493EA6">
        <w:rPr>
          <w:rFonts w:ascii="Arial" w:hAnsi="Arial" w:cs="Arial"/>
          <w:sz w:val="18"/>
          <w:szCs w:val="18"/>
          <w:lang w:val="en-US"/>
        </w:rPr>
        <w:t>, Vol. 21, n° 3, September 2018, p. 217-231.</w:t>
      </w:r>
    </w:p>
    <w:p w14:paraId="029AC2C8" w14:textId="77777777" w:rsidR="00F12B99" w:rsidRPr="00493EA6" w:rsidRDefault="00F12B99" w:rsidP="00F12B99">
      <w:pPr>
        <w:numPr>
          <w:ilvl w:val="0"/>
          <w:numId w:val="52"/>
        </w:numPr>
        <w:spacing w:line="276" w:lineRule="auto"/>
        <w:jc w:val="both"/>
        <w:rPr>
          <w:rFonts w:ascii="Arial" w:hAnsi="Arial" w:cs="Arial"/>
          <w:sz w:val="18"/>
          <w:szCs w:val="18"/>
        </w:rPr>
      </w:pPr>
      <w:r w:rsidRPr="00493EA6">
        <w:rPr>
          <w:rFonts w:ascii="Arial" w:hAnsi="Arial" w:cs="Arial"/>
          <w:sz w:val="18"/>
          <w:szCs w:val="18"/>
        </w:rPr>
        <w:t xml:space="preserve">Agnieszka Zuk (dir.), </w:t>
      </w:r>
      <w:r w:rsidRPr="00493EA6">
        <w:rPr>
          <w:rFonts w:ascii="Arial" w:hAnsi="Arial" w:cs="Arial"/>
          <w:i/>
          <w:iCs/>
          <w:sz w:val="18"/>
          <w:szCs w:val="18"/>
        </w:rPr>
        <w:t>Hourras et désarrois. Scènes d’une guerre culturelle en Pologne</w:t>
      </w:r>
      <w:r w:rsidRPr="00493EA6">
        <w:rPr>
          <w:rFonts w:ascii="Arial" w:hAnsi="Arial" w:cs="Arial"/>
          <w:sz w:val="18"/>
          <w:szCs w:val="18"/>
        </w:rPr>
        <w:t>, Paris, Noir sur Blanc, 2019.</w:t>
      </w:r>
    </w:p>
    <w:p w14:paraId="062F1FEB" w14:textId="77777777" w:rsidR="00F12B99" w:rsidRPr="00493EA6" w:rsidRDefault="00F12B99" w:rsidP="00F12B99">
      <w:pPr>
        <w:jc w:val="both"/>
        <w:rPr>
          <w:rFonts w:ascii="Arial" w:hAnsi="Arial" w:cs="Arial"/>
          <w:sz w:val="18"/>
          <w:szCs w:val="18"/>
        </w:rPr>
      </w:pPr>
    </w:p>
    <w:p w14:paraId="58E822C2" w14:textId="77777777" w:rsidR="00F12B99" w:rsidRPr="00493EA6" w:rsidRDefault="00F12B99" w:rsidP="00F12B99">
      <w:pPr>
        <w:jc w:val="both"/>
        <w:rPr>
          <w:rFonts w:ascii="Arial" w:hAnsi="Arial" w:cs="Arial"/>
          <w:sz w:val="18"/>
          <w:szCs w:val="18"/>
        </w:rPr>
      </w:pPr>
    </w:p>
    <w:p w14:paraId="5C8A59A3" w14:textId="77777777" w:rsidR="00F12B99" w:rsidRPr="00493EA6" w:rsidRDefault="00F12B99" w:rsidP="00F12B99">
      <w:pPr>
        <w:jc w:val="both"/>
        <w:rPr>
          <w:rFonts w:ascii="Arial" w:hAnsi="Arial" w:cs="Arial"/>
          <w:b/>
          <w:sz w:val="18"/>
          <w:szCs w:val="18"/>
        </w:rPr>
      </w:pPr>
    </w:p>
    <w:p w14:paraId="748DF92F" w14:textId="77777777" w:rsidR="00E4433F" w:rsidRPr="003B5C0D" w:rsidRDefault="00E4433F" w:rsidP="00E4433F">
      <w:pPr>
        <w:jc w:val="both"/>
        <w:rPr>
          <w:sz w:val="18"/>
          <w:szCs w:val="18"/>
        </w:rPr>
      </w:pPr>
    </w:p>
    <w:p w14:paraId="228C8382" w14:textId="6534E6A8" w:rsidR="008B57D5" w:rsidRPr="00CD623A" w:rsidRDefault="008B57D5" w:rsidP="00E4433F">
      <w:pPr>
        <w:pStyle w:val="Titre0"/>
      </w:pPr>
    </w:p>
    <w:p w14:paraId="24FF5EC7" w14:textId="19ECDCE8" w:rsidR="00D61274" w:rsidRPr="0076140E" w:rsidRDefault="0076140E" w:rsidP="0076140E">
      <w:pPr>
        <w:pStyle w:val="Titre0"/>
      </w:pPr>
      <w:r>
        <w:t>Luba JURGENSON</w:t>
      </w:r>
    </w:p>
    <w:tbl>
      <w:tblPr>
        <w:tblW w:w="7655" w:type="dxa"/>
        <w:tblInd w:w="1696" w:type="dxa"/>
        <w:tblLook w:val="04A0" w:firstRow="1" w:lastRow="0" w:firstColumn="1" w:lastColumn="0" w:noHBand="0" w:noVBand="1"/>
      </w:tblPr>
      <w:tblGrid>
        <w:gridCol w:w="3362"/>
        <w:gridCol w:w="4293"/>
      </w:tblGrid>
      <w:tr w:rsidR="00D61274" w:rsidRPr="00CD623A" w14:paraId="25B9433B" w14:textId="77777777" w:rsidTr="007F3FC8">
        <w:tc>
          <w:tcPr>
            <w:tcW w:w="3402" w:type="dxa"/>
            <w:hideMark/>
          </w:tcPr>
          <w:p w14:paraId="4FAD90A3"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253" w:type="dxa"/>
            <w:hideMark/>
          </w:tcPr>
          <w:p w14:paraId="5092AB0F" w14:textId="77777777" w:rsidR="00D61274" w:rsidRPr="00CD623A" w:rsidRDefault="00D61274" w:rsidP="00531458">
            <w:pPr>
              <w:tabs>
                <w:tab w:val="left" w:pos="1796"/>
              </w:tabs>
              <w:ind w:right="1275"/>
              <w:jc w:val="both"/>
              <w:rPr>
                <w:rFonts w:ascii="Arial" w:hAnsi="Arial" w:cs="Arial"/>
                <w:sz w:val="18"/>
                <w:szCs w:val="18"/>
              </w:rPr>
            </w:pPr>
            <w:r w:rsidRPr="00CD623A">
              <w:rPr>
                <w:rFonts w:ascii="Arial" w:hAnsi="Arial" w:cs="Arial"/>
                <w:sz w:val="18"/>
                <w:szCs w:val="18"/>
              </w:rPr>
              <w:t>Etudes slaves</w:t>
            </w:r>
          </w:p>
        </w:tc>
      </w:tr>
      <w:tr w:rsidR="00D61274" w:rsidRPr="00CD623A" w14:paraId="0548E2A7" w14:textId="77777777" w:rsidTr="007F3FC8">
        <w:tc>
          <w:tcPr>
            <w:tcW w:w="3402" w:type="dxa"/>
            <w:hideMark/>
          </w:tcPr>
          <w:p w14:paraId="4F54EDAC"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253" w:type="dxa"/>
            <w:hideMark/>
          </w:tcPr>
          <w:p w14:paraId="082EC504" w14:textId="0CC673FA"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Séminaire d</w:t>
            </w:r>
            <w:r w:rsidR="007F3FC8" w:rsidRPr="00CD623A">
              <w:rPr>
                <w:rFonts w:ascii="Arial" w:hAnsi="Arial" w:cs="Arial"/>
                <w:sz w:val="18"/>
                <w:szCs w:val="18"/>
              </w:rPr>
              <w:t>e Master 1 : Auteur, narrateur,personnage :</w:t>
            </w:r>
            <w:r w:rsidRPr="00CD623A">
              <w:rPr>
                <w:rFonts w:ascii="Arial" w:hAnsi="Arial" w:cs="Arial"/>
                <w:sz w:val="18"/>
                <w:szCs w:val="18"/>
              </w:rPr>
              <w:t>construction et déconstruction de l’intériorité dans la littérature russe, 19</w:t>
            </w:r>
            <w:r w:rsidRPr="00CD623A">
              <w:rPr>
                <w:rFonts w:ascii="Arial" w:hAnsi="Arial" w:cs="Arial"/>
                <w:sz w:val="18"/>
                <w:szCs w:val="18"/>
                <w:vertAlign w:val="superscript"/>
              </w:rPr>
              <w:t>e</w:t>
            </w:r>
            <w:r w:rsidRPr="00CD623A">
              <w:rPr>
                <w:rFonts w:ascii="Arial" w:hAnsi="Arial" w:cs="Arial"/>
                <w:sz w:val="18"/>
                <w:szCs w:val="18"/>
              </w:rPr>
              <w:t>-21</w:t>
            </w:r>
            <w:r w:rsidRPr="00CD623A">
              <w:rPr>
                <w:rFonts w:ascii="Arial" w:hAnsi="Arial" w:cs="Arial"/>
                <w:sz w:val="18"/>
                <w:szCs w:val="18"/>
                <w:vertAlign w:val="superscript"/>
              </w:rPr>
              <w:t>e</w:t>
            </w:r>
            <w:r w:rsidRPr="00CD623A">
              <w:rPr>
                <w:rFonts w:ascii="Arial" w:hAnsi="Arial" w:cs="Arial"/>
                <w:sz w:val="18"/>
                <w:szCs w:val="18"/>
              </w:rPr>
              <w:t xml:space="preserve"> siècles</w:t>
            </w:r>
          </w:p>
        </w:tc>
      </w:tr>
      <w:tr w:rsidR="00D61274" w:rsidRPr="00CD623A" w14:paraId="40ED3E06" w14:textId="77777777" w:rsidTr="007F3FC8">
        <w:tc>
          <w:tcPr>
            <w:tcW w:w="3402" w:type="dxa"/>
            <w:hideMark/>
          </w:tcPr>
          <w:p w14:paraId="582BDCFC" w14:textId="0E1B466A" w:rsidR="00D61274" w:rsidRPr="00CD623A" w:rsidRDefault="007F3FC8"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Dates du </w:t>
            </w:r>
            <w:r w:rsidR="00D61274" w:rsidRPr="00CD623A">
              <w:rPr>
                <w:rFonts w:ascii="Arial" w:hAnsi="Arial" w:cs="Arial"/>
                <w:i/>
                <w:iCs/>
                <w:color w:val="000000"/>
                <w:sz w:val="18"/>
                <w:szCs w:val="18"/>
              </w:rPr>
              <w:t xml:space="preserve">séminaire : </w:t>
            </w:r>
            <w:r w:rsidR="00D61274" w:rsidRPr="00CD623A">
              <w:rPr>
                <w:rFonts w:ascii="Arial" w:hAnsi="Arial" w:cs="Arial"/>
                <w:i/>
                <w:iCs/>
                <w:color w:val="000000"/>
                <w:sz w:val="18"/>
                <w:szCs w:val="18"/>
              </w:rPr>
              <w:tab/>
            </w:r>
          </w:p>
        </w:tc>
        <w:tc>
          <w:tcPr>
            <w:tcW w:w="4253" w:type="dxa"/>
            <w:hideMark/>
          </w:tcPr>
          <w:p w14:paraId="25C991DB"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Jeudi 11h-13h tous les 15 j.</w:t>
            </w:r>
          </w:p>
        </w:tc>
      </w:tr>
      <w:tr w:rsidR="00D61274" w:rsidRPr="00CD623A" w14:paraId="23035E38" w14:textId="77777777" w:rsidTr="007F3FC8">
        <w:tc>
          <w:tcPr>
            <w:tcW w:w="3402" w:type="dxa"/>
            <w:hideMark/>
          </w:tcPr>
          <w:p w14:paraId="6871403F"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253" w:type="dxa"/>
            <w:hideMark/>
          </w:tcPr>
          <w:p w14:paraId="5BBAA972"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Centre universitaire Malesherbes, 108 bd Malesherbes 75017 Paris</w:t>
            </w:r>
          </w:p>
        </w:tc>
      </w:tr>
      <w:tr w:rsidR="00D61274" w:rsidRPr="00CD623A" w14:paraId="534953D6" w14:textId="77777777" w:rsidTr="007F3FC8">
        <w:tc>
          <w:tcPr>
            <w:tcW w:w="3402" w:type="dxa"/>
            <w:hideMark/>
          </w:tcPr>
          <w:p w14:paraId="53426215" w14:textId="0DAD70B5" w:rsidR="00D61274" w:rsidRPr="00CD623A" w:rsidRDefault="007F3FC8" w:rsidP="00531458">
            <w:pPr>
              <w:ind w:right="1275"/>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p>
        </w:tc>
        <w:tc>
          <w:tcPr>
            <w:tcW w:w="4253" w:type="dxa"/>
            <w:hideMark/>
          </w:tcPr>
          <w:p w14:paraId="34B9B45E"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Luba Jurgenson</w:t>
            </w:r>
          </w:p>
        </w:tc>
      </w:tr>
      <w:tr w:rsidR="00D61274" w:rsidRPr="00CD623A" w14:paraId="4F27E723" w14:textId="77777777" w:rsidTr="007F3FC8">
        <w:tc>
          <w:tcPr>
            <w:tcW w:w="3402" w:type="dxa"/>
            <w:hideMark/>
          </w:tcPr>
          <w:p w14:paraId="3F2222D7" w14:textId="430BAA1F"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E-mail de </w:t>
            </w:r>
          </w:p>
        </w:tc>
        <w:tc>
          <w:tcPr>
            <w:tcW w:w="4253" w:type="dxa"/>
            <w:hideMark/>
          </w:tcPr>
          <w:p w14:paraId="1B9F73BD" w14:textId="77777777" w:rsidR="00D61274" w:rsidRPr="00CD623A" w:rsidRDefault="0086137F" w:rsidP="00531458">
            <w:pPr>
              <w:ind w:right="1275"/>
              <w:jc w:val="both"/>
              <w:rPr>
                <w:rFonts w:ascii="Arial" w:hAnsi="Arial" w:cs="Arial"/>
                <w:sz w:val="18"/>
                <w:szCs w:val="18"/>
              </w:rPr>
            </w:pPr>
            <w:hyperlink r:id="rId104" w:history="1">
              <w:r w:rsidR="00D61274" w:rsidRPr="00CD623A">
                <w:rPr>
                  <w:rStyle w:val="Lienhypertexte"/>
                  <w:rFonts w:ascii="Arial" w:hAnsi="Arial" w:cs="Arial"/>
                  <w:sz w:val="18"/>
                  <w:szCs w:val="18"/>
                </w:rPr>
                <w:t>Luba.jurgenson@wanadoo.fr</w:t>
              </w:r>
            </w:hyperlink>
            <w:r w:rsidR="00D61274" w:rsidRPr="00CD623A">
              <w:rPr>
                <w:rFonts w:ascii="Arial" w:hAnsi="Arial" w:cs="Arial"/>
                <w:sz w:val="18"/>
                <w:szCs w:val="18"/>
              </w:rPr>
              <w:t xml:space="preserve"> </w:t>
            </w:r>
          </w:p>
        </w:tc>
      </w:tr>
    </w:tbl>
    <w:p w14:paraId="48DAFC83" w14:textId="77777777" w:rsidR="00D61274" w:rsidRPr="00CD623A" w:rsidRDefault="00D61274" w:rsidP="00531458">
      <w:pPr>
        <w:ind w:right="1275"/>
        <w:jc w:val="both"/>
        <w:rPr>
          <w:rFonts w:ascii="Arial" w:hAnsi="Arial" w:cs="Arial"/>
          <w:sz w:val="18"/>
          <w:szCs w:val="18"/>
        </w:rPr>
      </w:pPr>
    </w:p>
    <w:p w14:paraId="2A814BA5" w14:textId="10D2A327" w:rsidR="00D61274" w:rsidRPr="00CD623A" w:rsidRDefault="00D61274" w:rsidP="00531458">
      <w:pPr>
        <w:ind w:right="1275"/>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Auteur, narrateur, personnage : construction et déconstruction de l’intériorité dans la littérature russe, 19</w:t>
      </w:r>
      <w:r w:rsidRPr="00CD623A">
        <w:rPr>
          <w:rFonts w:ascii="Arial" w:hAnsi="Arial" w:cs="Arial"/>
          <w:sz w:val="18"/>
          <w:szCs w:val="18"/>
          <w:vertAlign w:val="superscript"/>
        </w:rPr>
        <w:t>e</w:t>
      </w:r>
      <w:r w:rsidRPr="00CD623A">
        <w:rPr>
          <w:rFonts w:ascii="Arial" w:hAnsi="Arial" w:cs="Arial"/>
          <w:sz w:val="18"/>
          <w:szCs w:val="18"/>
        </w:rPr>
        <w:t>-21</w:t>
      </w:r>
      <w:r w:rsidRPr="00CD623A">
        <w:rPr>
          <w:rFonts w:ascii="Arial" w:hAnsi="Arial" w:cs="Arial"/>
          <w:sz w:val="18"/>
          <w:szCs w:val="18"/>
          <w:vertAlign w:val="superscript"/>
        </w:rPr>
        <w:t>e</w:t>
      </w:r>
      <w:r w:rsidRPr="00CD623A">
        <w:rPr>
          <w:rFonts w:ascii="Arial" w:hAnsi="Arial" w:cs="Arial"/>
          <w:sz w:val="18"/>
          <w:szCs w:val="18"/>
        </w:rPr>
        <w:t xml:space="preserve"> siècles</w:t>
      </w:r>
    </w:p>
    <w:p w14:paraId="3D3FCA50" w14:textId="77777777" w:rsidR="00D61274" w:rsidRPr="00CD623A" w:rsidRDefault="00D61274" w:rsidP="00531458">
      <w:pPr>
        <w:ind w:right="1275"/>
        <w:jc w:val="both"/>
        <w:rPr>
          <w:rFonts w:ascii="Arial" w:hAnsi="Arial" w:cs="Arial"/>
          <w:sz w:val="18"/>
          <w:szCs w:val="18"/>
        </w:rPr>
      </w:pPr>
    </w:p>
    <w:tbl>
      <w:tblPr>
        <w:tblW w:w="7655" w:type="dxa"/>
        <w:tblInd w:w="1696" w:type="dxa"/>
        <w:tblLook w:val="04A0" w:firstRow="1" w:lastRow="0" w:firstColumn="1" w:lastColumn="0" w:noHBand="0" w:noVBand="1"/>
      </w:tblPr>
      <w:tblGrid>
        <w:gridCol w:w="3261"/>
        <w:gridCol w:w="4394"/>
      </w:tblGrid>
      <w:tr w:rsidR="007F3FC8" w:rsidRPr="00CD623A" w14:paraId="0B413299" w14:textId="77777777" w:rsidTr="007F3FC8">
        <w:tc>
          <w:tcPr>
            <w:tcW w:w="3261" w:type="dxa"/>
            <w:hideMark/>
          </w:tcPr>
          <w:p w14:paraId="534142F1"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394" w:type="dxa"/>
            <w:hideMark/>
          </w:tcPr>
          <w:p w14:paraId="09B1F644" w14:textId="77777777" w:rsidR="00D61274" w:rsidRPr="00CD623A" w:rsidRDefault="00D61274" w:rsidP="00531458">
            <w:pPr>
              <w:tabs>
                <w:tab w:val="left" w:pos="1796"/>
              </w:tabs>
              <w:ind w:right="1275"/>
              <w:jc w:val="both"/>
              <w:rPr>
                <w:rFonts w:ascii="Arial" w:hAnsi="Arial" w:cs="Arial"/>
                <w:sz w:val="18"/>
                <w:szCs w:val="18"/>
              </w:rPr>
            </w:pPr>
            <w:r w:rsidRPr="00CD623A">
              <w:rPr>
                <w:rFonts w:ascii="Arial" w:hAnsi="Arial" w:cs="Arial"/>
                <w:sz w:val="18"/>
                <w:szCs w:val="18"/>
              </w:rPr>
              <w:t>Etudes slaves</w:t>
            </w:r>
          </w:p>
        </w:tc>
      </w:tr>
      <w:tr w:rsidR="007F3FC8" w:rsidRPr="00CD623A" w14:paraId="10104C54" w14:textId="77777777" w:rsidTr="007F3FC8">
        <w:tc>
          <w:tcPr>
            <w:tcW w:w="3261" w:type="dxa"/>
            <w:hideMark/>
          </w:tcPr>
          <w:p w14:paraId="5F3ECB48"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394" w:type="dxa"/>
            <w:hideMark/>
          </w:tcPr>
          <w:p w14:paraId="07096FBD"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Séminaire de Master 2 : Représentations des violences et modernité littéraire</w:t>
            </w:r>
          </w:p>
        </w:tc>
      </w:tr>
      <w:tr w:rsidR="007F3FC8" w:rsidRPr="00CD623A" w14:paraId="5401BE9C" w14:textId="77777777" w:rsidTr="007F3FC8">
        <w:tc>
          <w:tcPr>
            <w:tcW w:w="3261" w:type="dxa"/>
            <w:hideMark/>
          </w:tcPr>
          <w:p w14:paraId="5C4CDB80"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394" w:type="dxa"/>
            <w:hideMark/>
          </w:tcPr>
          <w:p w14:paraId="0B8DA50E"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Mardi 15h-18h tous les 15 j.</w:t>
            </w:r>
          </w:p>
        </w:tc>
      </w:tr>
      <w:tr w:rsidR="007F3FC8" w:rsidRPr="00CD623A" w14:paraId="022AD241" w14:textId="77777777" w:rsidTr="007F3FC8">
        <w:tc>
          <w:tcPr>
            <w:tcW w:w="3261" w:type="dxa"/>
            <w:hideMark/>
          </w:tcPr>
          <w:p w14:paraId="61FA4D2C"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394" w:type="dxa"/>
            <w:hideMark/>
          </w:tcPr>
          <w:p w14:paraId="5A6F7D68" w14:textId="3C963259" w:rsidR="00D61274" w:rsidRPr="00CD623A" w:rsidRDefault="007F3FC8" w:rsidP="00531458">
            <w:pPr>
              <w:ind w:right="1275"/>
              <w:jc w:val="both"/>
              <w:rPr>
                <w:rFonts w:ascii="Arial" w:hAnsi="Arial" w:cs="Arial"/>
                <w:sz w:val="18"/>
                <w:szCs w:val="18"/>
              </w:rPr>
            </w:pPr>
            <w:r w:rsidRPr="00CD623A">
              <w:rPr>
                <w:rFonts w:ascii="Arial" w:hAnsi="Arial" w:cs="Arial"/>
                <w:sz w:val="18"/>
                <w:szCs w:val="18"/>
              </w:rPr>
              <w:t>Centre universitaire</w:t>
            </w:r>
            <w:r w:rsidR="00D61274" w:rsidRPr="00CD623A">
              <w:rPr>
                <w:rFonts w:ascii="Arial" w:hAnsi="Arial" w:cs="Arial"/>
                <w:sz w:val="18"/>
                <w:szCs w:val="18"/>
              </w:rPr>
              <w:t>Malesherbes</w:t>
            </w:r>
          </w:p>
        </w:tc>
      </w:tr>
      <w:tr w:rsidR="007F3FC8" w:rsidRPr="00CD623A" w14:paraId="40F62479" w14:textId="77777777" w:rsidTr="007F3FC8">
        <w:tc>
          <w:tcPr>
            <w:tcW w:w="3261" w:type="dxa"/>
            <w:hideMark/>
          </w:tcPr>
          <w:p w14:paraId="3FD0C86D" w14:textId="183C0A85" w:rsidR="00D61274" w:rsidRPr="00CD623A" w:rsidRDefault="00D61274" w:rsidP="00531458">
            <w:pPr>
              <w:ind w:right="1275"/>
              <w:jc w:val="both"/>
              <w:rPr>
                <w:rFonts w:ascii="Arial" w:hAnsi="Arial" w:cs="Arial"/>
                <w:b/>
                <w:i/>
                <w:iCs/>
                <w:color w:val="000000"/>
                <w:sz w:val="18"/>
                <w:szCs w:val="18"/>
              </w:rPr>
            </w:pPr>
            <w:r w:rsidRPr="00CD623A">
              <w:rPr>
                <w:rFonts w:ascii="Arial" w:hAnsi="Arial" w:cs="Arial"/>
                <w:i/>
                <w:iCs/>
                <w:color w:val="000000"/>
                <w:sz w:val="18"/>
                <w:szCs w:val="18"/>
              </w:rPr>
              <w:t xml:space="preserve">Nom de </w:t>
            </w:r>
            <w:r w:rsidR="007F3FC8" w:rsidRPr="00CD623A">
              <w:rPr>
                <w:rFonts w:ascii="Arial" w:hAnsi="Arial" w:cs="Arial"/>
                <w:i/>
                <w:iCs/>
                <w:color w:val="000000"/>
                <w:sz w:val="18"/>
                <w:szCs w:val="18"/>
              </w:rPr>
              <w:t>l’organisateur</w:t>
            </w:r>
          </w:p>
        </w:tc>
        <w:tc>
          <w:tcPr>
            <w:tcW w:w="4394" w:type="dxa"/>
            <w:hideMark/>
          </w:tcPr>
          <w:p w14:paraId="47A5DC02"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Luba Jurgenson</w:t>
            </w:r>
          </w:p>
        </w:tc>
      </w:tr>
      <w:tr w:rsidR="007F3FC8" w:rsidRPr="00CD623A" w14:paraId="073EC0E6" w14:textId="77777777" w:rsidTr="007F3FC8">
        <w:tc>
          <w:tcPr>
            <w:tcW w:w="3261" w:type="dxa"/>
            <w:hideMark/>
          </w:tcPr>
          <w:p w14:paraId="3DE21770" w14:textId="4B4C23F1" w:rsidR="00D61274" w:rsidRPr="00CD623A" w:rsidRDefault="007F3FC8" w:rsidP="00531458">
            <w:pPr>
              <w:ind w:right="1275"/>
              <w:jc w:val="both"/>
              <w:rPr>
                <w:rFonts w:ascii="Arial" w:hAnsi="Arial" w:cs="Arial"/>
                <w:i/>
                <w:iCs/>
                <w:color w:val="000000"/>
                <w:sz w:val="18"/>
                <w:szCs w:val="18"/>
              </w:rPr>
            </w:pPr>
            <w:r w:rsidRPr="00CD623A">
              <w:rPr>
                <w:rFonts w:ascii="Arial" w:hAnsi="Arial" w:cs="Arial"/>
                <w:i/>
                <w:iCs/>
                <w:color w:val="000000"/>
                <w:sz w:val="18"/>
                <w:szCs w:val="18"/>
              </w:rPr>
              <w:t>E-mail</w:t>
            </w:r>
          </w:p>
        </w:tc>
        <w:tc>
          <w:tcPr>
            <w:tcW w:w="4394" w:type="dxa"/>
            <w:hideMark/>
          </w:tcPr>
          <w:p w14:paraId="25AA0998" w14:textId="77777777" w:rsidR="00D61274" w:rsidRPr="00CD623A" w:rsidRDefault="0086137F" w:rsidP="00531458">
            <w:pPr>
              <w:ind w:right="1275"/>
              <w:jc w:val="both"/>
              <w:rPr>
                <w:rFonts w:ascii="Arial" w:hAnsi="Arial" w:cs="Arial"/>
                <w:sz w:val="18"/>
                <w:szCs w:val="18"/>
              </w:rPr>
            </w:pPr>
            <w:hyperlink r:id="rId105" w:history="1">
              <w:r w:rsidR="00D61274" w:rsidRPr="00CD623A">
                <w:rPr>
                  <w:rStyle w:val="Lienhypertexte"/>
                  <w:rFonts w:ascii="Arial" w:hAnsi="Arial" w:cs="Arial"/>
                  <w:sz w:val="18"/>
                  <w:szCs w:val="18"/>
                </w:rPr>
                <w:t>Luba.jurgenson@wanadoo.fr</w:t>
              </w:r>
            </w:hyperlink>
            <w:r w:rsidR="00D61274" w:rsidRPr="00CD623A">
              <w:rPr>
                <w:rFonts w:ascii="Arial" w:hAnsi="Arial" w:cs="Arial"/>
                <w:sz w:val="18"/>
                <w:szCs w:val="18"/>
              </w:rPr>
              <w:t xml:space="preserve"> </w:t>
            </w:r>
          </w:p>
        </w:tc>
      </w:tr>
    </w:tbl>
    <w:p w14:paraId="40AB96E1" w14:textId="48F27E87" w:rsidR="00E06AF1" w:rsidRDefault="00E06AF1" w:rsidP="0076140E">
      <w:pPr>
        <w:pStyle w:val="Titre0"/>
        <w:jc w:val="left"/>
      </w:pPr>
    </w:p>
    <w:p w14:paraId="05A78C58" w14:textId="2E9FB9E7" w:rsidR="00D61274" w:rsidRPr="00E06AF1" w:rsidRDefault="00D61274" w:rsidP="00E06AF1">
      <w:pPr>
        <w:pStyle w:val="Titre0"/>
      </w:pPr>
      <w:r w:rsidRPr="00E06AF1">
        <w:t>Alexander LAVROV</w:t>
      </w:r>
    </w:p>
    <w:tbl>
      <w:tblPr>
        <w:tblW w:w="8505" w:type="dxa"/>
        <w:tblInd w:w="1838" w:type="dxa"/>
        <w:tblLook w:val="04A0" w:firstRow="1" w:lastRow="0" w:firstColumn="1" w:lastColumn="0" w:noHBand="0" w:noVBand="1"/>
      </w:tblPr>
      <w:tblGrid>
        <w:gridCol w:w="3372"/>
        <w:gridCol w:w="5133"/>
      </w:tblGrid>
      <w:tr w:rsidR="00344EA2" w:rsidRPr="00CD623A" w14:paraId="27DEB279" w14:textId="77777777" w:rsidTr="007F0043">
        <w:tc>
          <w:tcPr>
            <w:tcW w:w="3119" w:type="dxa"/>
            <w:hideMark/>
          </w:tcPr>
          <w:p w14:paraId="17FF2370" w14:textId="77777777" w:rsidR="00344EA2" w:rsidRPr="00CD623A" w:rsidRDefault="00344EA2" w:rsidP="00531458">
            <w:pPr>
              <w:widowControl w:val="0"/>
              <w:ind w:right="1275"/>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5386" w:type="dxa"/>
            <w:hideMark/>
          </w:tcPr>
          <w:p w14:paraId="31FF3D48" w14:textId="77777777" w:rsidR="00344EA2" w:rsidRPr="00CD623A" w:rsidRDefault="00344EA2" w:rsidP="00531458">
            <w:pPr>
              <w:widowControl w:val="0"/>
              <w:tabs>
                <w:tab w:val="left" w:pos="1796"/>
              </w:tabs>
              <w:ind w:right="1275"/>
              <w:jc w:val="both"/>
              <w:rPr>
                <w:rFonts w:ascii="Arial" w:hAnsi="Arial" w:cs="Arial"/>
                <w:sz w:val="18"/>
                <w:szCs w:val="18"/>
              </w:rPr>
            </w:pPr>
            <w:r w:rsidRPr="00CD623A">
              <w:rPr>
                <w:rFonts w:ascii="Arial" w:hAnsi="Arial" w:cs="Arial"/>
                <w:sz w:val="18"/>
                <w:szCs w:val="18"/>
              </w:rPr>
              <w:t>Etudes slaves</w:t>
            </w:r>
          </w:p>
        </w:tc>
      </w:tr>
      <w:tr w:rsidR="00344EA2" w:rsidRPr="00CD623A" w14:paraId="08548CCE" w14:textId="77777777" w:rsidTr="007F0043">
        <w:tc>
          <w:tcPr>
            <w:tcW w:w="3119" w:type="dxa"/>
            <w:hideMark/>
          </w:tcPr>
          <w:p w14:paraId="25719218" w14:textId="77777777" w:rsidR="00344EA2" w:rsidRPr="00CD623A" w:rsidRDefault="00344EA2" w:rsidP="00531458">
            <w:pPr>
              <w:widowControl w:val="0"/>
              <w:ind w:right="1275"/>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5386" w:type="dxa"/>
            <w:hideMark/>
          </w:tcPr>
          <w:p w14:paraId="10FE56CC" w14:textId="77777777" w:rsidR="00344EA2" w:rsidRPr="00CD623A" w:rsidRDefault="00344EA2" w:rsidP="00531458">
            <w:pPr>
              <w:widowControl w:val="0"/>
              <w:ind w:right="1275"/>
              <w:jc w:val="both"/>
              <w:rPr>
                <w:rFonts w:ascii="Arial" w:hAnsi="Arial" w:cs="Arial"/>
                <w:sz w:val="18"/>
                <w:szCs w:val="18"/>
              </w:rPr>
            </w:pPr>
            <w:r w:rsidRPr="00CD623A">
              <w:rPr>
                <w:rFonts w:ascii="Arial" w:hAnsi="Arial" w:cs="Arial"/>
                <w:sz w:val="18"/>
                <w:szCs w:val="18"/>
              </w:rPr>
              <w:t>Séminaire de Master 1 et 2 Histoire : L’empire russe dans la grande guerre et la sortie de guerre (1914-1921)</w:t>
            </w:r>
          </w:p>
        </w:tc>
      </w:tr>
      <w:tr w:rsidR="00344EA2" w:rsidRPr="00CD623A" w14:paraId="18ED8679" w14:textId="77777777" w:rsidTr="007F0043">
        <w:tc>
          <w:tcPr>
            <w:tcW w:w="3119" w:type="dxa"/>
            <w:hideMark/>
          </w:tcPr>
          <w:p w14:paraId="2EAA7342" w14:textId="77777777" w:rsidR="00344EA2" w:rsidRPr="00CD623A" w:rsidRDefault="00344EA2" w:rsidP="00531458">
            <w:pPr>
              <w:widowControl w:val="0"/>
              <w:ind w:right="1275"/>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5386" w:type="dxa"/>
            <w:hideMark/>
          </w:tcPr>
          <w:p w14:paraId="5C147C33" w14:textId="77777777" w:rsidR="00344EA2" w:rsidRPr="00CD623A" w:rsidRDefault="00344EA2" w:rsidP="00531458">
            <w:pPr>
              <w:widowControl w:val="0"/>
              <w:ind w:right="1275"/>
              <w:jc w:val="both"/>
              <w:rPr>
                <w:rFonts w:ascii="Arial" w:hAnsi="Arial" w:cs="Arial"/>
                <w:sz w:val="18"/>
                <w:szCs w:val="18"/>
              </w:rPr>
            </w:pPr>
            <w:r w:rsidRPr="00CD623A">
              <w:rPr>
                <w:rFonts w:ascii="Arial" w:hAnsi="Arial" w:cs="Arial"/>
                <w:sz w:val="18"/>
                <w:szCs w:val="18"/>
              </w:rPr>
              <w:t>Mardi 18h-20h tous les 15j.</w:t>
            </w:r>
          </w:p>
        </w:tc>
      </w:tr>
      <w:tr w:rsidR="00344EA2" w:rsidRPr="00CD623A" w14:paraId="2EE414F8" w14:textId="77777777" w:rsidTr="007F0043">
        <w:tc>
          <w:tcPr>
            <w:tcW w:w="3119" w:type="dxa"/>
            <w:hideMark/>
          </w:tcPr>
          <w:p w14:paraId="6B4C908B" w14:textId="77777777" w:rsidR="00344EA2" w:rsidRPr="00CD623A" w:rsidRDefault="00344EA2" w:rsidP="00531458">
            <w:pPr>
              <w:widowControl w:val="0"/>
              <w:ind w:right="1275"/>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5386" w:type="dxa"/>
          </w:tcPr>
          <w:p w14:paraId="7352145C" w14:textId="77777777" w:rsidR="00344EA2" w:rsidRPr="00CD623A" w:rsidRDefault="00344EA2" w:rsidP="00531458">
            <w:pPr>
              <w:widowControl w:val="0"/>
              <w:ind w:right="1275"/>
              <w:jc w:val="both"/>
              <w:rPr>
                <w:rFonts w:ascii="Arial" w:hAnsi="Arial" w:cs="Arial"/>
                <w:sz w:val="18"/>
                <w:szCs w:val="18"/>
              </w:rPr>
            </w:pPr>
            <w:r w:rsidRPr="00CD623A">
              <w:rPr>
                <w:rFonts w:ascii="Arial" w:hAnsi="Arial" w:cs="Arial"/>
                <w:sz w:val="18"/>
                <w:szCs w:val="18"/>
              </w:rPr>
              <w:t xml:space="preserve">Centre universitaire Malesherbes, </w:t>
            </w:r>
          </w:p>
        </w:tc>
      </w:tr>
      <w:tr w:rsidR="00344EA2" w:rsidRPr="00CD623A" w14:paraId="57A39D7C" w14:textId="77777777" w:rsidTr="007F0043">
        <w:tc>
          <w:tcPr>
            <w:tcW w:w="3119" w:type="dxa"/>
          </w:tcPr>
          <w:p w14:paraId="7F053832" w14:textId="77777777" w:rsidR="00344EA2" w:rsidRPr="00CD623A" w:rsidRDefault="00344EA2" w:rsidP="00531458">
            <w:pPr>
              <w:widowControl w:val="0"/>
              <w:ind w:right="1275"/>
              <w:jc w:val="both"/>
              <w:rPr>
                <w:rFonts w:ascii="Arial" w:hAnsi="Arial" w:cs="Arial"/>
                <w:i/>
                <w:iCs/>
                <w:color w:val="000000"/>
                <w:sz w:val="18"/>
                <w:szCs w:val="18"/>
              </w:rPr>
            </w:pPr>
            <w:r w:rsidRPr="00CD623A">
              <w:rPr>
                <w:rFonts w:ascii="Arial" w:hAnsi="Arial" w:cs="Arial"/>
                <w:i/>
                <w:iCs/>
                <w:color w:val="000000"/>
                <w:sz w:val="18"/>
                <w:szCs w:val="18"/>
              </w:rPr>
              <w:t>Nom de l’organisateur</w:t>
            </w:r>
          </w:p>
        </w:tc>
        <w:tc>
          <w:tcPr>
            <w:tcW w:w="5386" w:type="dxa"/>
            <w:hideMark/>
          </w:tcPr>
          <w:p w14:paraId="0649C8A9" w14:textId="77777777" w:rsidR="00344EA2" w:rsidRPr="00CD623A" w:rsidRDefault="00344EA2" w:rsidP="00531458">
            <w:pPr>
              <w:widowControl w:val="0"/>
              <w:ind w:right="1275"/>
              <w:jc w:val="both"/>
              <w:rPr>
                <w:rFonts w:ascii="Arial" w:hAnsi="Arial" w:cs="Arial"/>
                <w:sz w:val="18"/>
                <w:szCs w:val="18"/>
              </w:rPr>
            </w:pPr>
            <w:r w:rsidRPr="00CD623A">
              <w:rPr>
                <w:rFonts w:ascii="Arial" w:hAnsi="Arial" w:cs="Arial"/>
                <w:sz w:val="18"/>
                <w:szCs w:val="18"/>
              </w:rPr>
              <w:t>Lavrov Aleksandr</w:t>
            </w:r>
          </w:p>
        </w:tc>
      </w:tr>
      <w:tr w:rsidR="00344EA2" w:rsidRPr="00CD623A" w14:paraId="05A22EEB" w14:textId="77777777" w:rsidTr="007F0043">
        <w:tc>
          <w:tcPr>
            <w:tcW w:w="3119" w:type="dxa"/>
            <w:hideMark/>
          </w:tcPr>
          <w:p w14:paraId="3ADD90B0" w14:textId="77777777" w:rsidR="00344EA2" w:rsidRPr="00CD623A" w:rsidRDefault="00344EA2" w:rsidP="00531458">
            <w:pPr>
              <w:widowControl w:val="0"/>
              <w:ind w:right="1275"/>
              <w:jc w:val="both"/>
              <w:rPr>
                <w:rFonts w:ascii="Arial" w:hAnsi="Arial" w:cs="Arial"/>
                <w:i/>
                <w:iCs/>
                <w:color w:val="000000"/>
                <w:sz w:val="18"/>
                <w:szCs w:val="18"/>
              </w:rPr>
            </w:pPr>
            <w:r w:rsidRPr="00CD623A">
              <w:rPr>
                <w:rFonts w:ascii="Arial" w:hAnsi="Arial" w:cs="Arial"/>
                <w:i/>
                <w:iCs/>
                <w:color w:val="000000"/>
                <w:sz w:val="18"/>
                <w:szCs w:val="18"/>
              </w:rPr>
              <w:t>Email del’organisateur :</w:t>
            </w:r>
          </w:p>
        </w:tc>
        <w:tc>
          <w:tcPr>
            <w:tcW w:w="5386" w:type="dxa"/>
            <w:hideMark/>
          </w:tcPr>
          <w:p w14:paraId="61048654" w14:textId="77777777" w:rsidR="00344EA2" w:rsidRPr="00CD623A" w:rsidRDefault="0086137F" w:rsidP="00531458">
            <w:pPr>
              <w:widowControl w:val="0"/>
              <w:ind w:right="1275"/>
              <w:jc w:val="both"/>
              <w:rPr>
                <w:rFonts w:ascii="Arial" w:hAnsi="Arial" w:cs="Arial"/>
                <w:sz w:val="18"/>
                <w:szCs w:val="18"/>
              </w:rPr>
            </w:pPr>
            <w:hyperlink r:id="rId106" w:history="1">
              <w:r w:rsidR="00344EA2" w:rsidRPr="00CD623A">
                <w:rPr>
                  <w:rStyle w:val="Lienhypertexte"/>
                  <w:rFonts w:ascii="Arial" w:hAnsi="Arial" w:cs="Arial"/>
                  <w:sz w:val="18"/>
                  <w:szCs w:val="18"/>
                </w:rPr>
                <w:t>allavrov@yahoo.com</w:t>
              </w:r>
            </w:hyperlink>
            <w:r w:rsidR="00344EA2" w:rsidRPr="00CD623A">
              <w:rPr>
                <w:rFonts w:ascii="Arial" w:hAnsi="Arial" w:cs="Arial"/>
                <w:sz w:val="18"/>
                <w:szCs w:val="18"/>
              </w:rPr>
              <w:t xml:space="preserve"> </w:t>
            </w:r>
          </w:p>
        </w:tc>
      </w:tr>
    </w:tbl>
    <w:p w14:paraId="5FB36605" w14:textId="46FAA62B" w:rsidR="00D61274" w:rsidRPr="00CD623A" w:rsidRDefault="00D61274" w:rsidP="00531458">
      <w:pPr>
        <w:ind w:right="1275"/>
        <w:jc w:val="both"/>
        <w:rPr>
          <w:rFonts w:ascii="Arial" w:hAnsi="Arial" w:cs="Arial"/>
          <w:sz w:val="18"/>
          <w:szCs w:val="18"/>
        </w:rPr>
      </w:pPr>
    </w:p>
    <w:p w14:paraId="0CA50D53" w14:textId="0080F5E0" w:rsidR="00D61274" w:rsidRPr="00CD623A" w:rsidRDefault="00D61274" w:rsidP="00531458">
      <w:pPr>
        <w:ind w:right="1275"/>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Représentations des violences et modernité littéraire</w:t>
      </w:r>
    </w:p>
    <w:p w14:paraId="3B00F2C7" w14:textId="2FCAAC9E" w:rsidR="00932526" w:rsidRDefault="00932526" w:rsidP="00531458">
      <w:pPr>
        <w:pStyle w:val="Titre0"/>
        <w:jc w:val="both"/>
      </w:pPr>
    </w:p>
    <w:p w14:paraId="0C0DD0E3" w14:textId="1F911CDF" w:rsidR="001C5E30" w:rsidRDefault="001C5E30" w:rsidP="00E06AF1">
      <w:pPr>
        <w:pStyle w:val="Titre0"/>
      </w:pPr>
    </w:p>
    <w:p w14:paraId="45308504" w14:textId="72D26230" w:rsidR="00D61274" w:rsidRPr="00E06AF1" w:rsidRDefault="00D61274" w:rsidP="00E06AF1">
      <w:pPr>
        <w:pStyle w:val="Titre0"/>
      </w:pPr>
      <w:r w:rsidRPr="00E06AF1">
        <w:t>Rodolphe BAUDIN Luba JURGENSON</w:t>
      </w:r>
    </w:p>
    <w:p w14:paraId="4E30E499" w14:textId="77777777" w:rsidR="00D61274" w:rsidRPr="00CD623A" w:rsidRDefault="00D61274" w:rsidP="00531458">
      <w:pPr>
        <w:ind w:right="1275"/>
        <w:jc w:val="both"/>
        <w:rPr>
          <w:rFonts w:ascii="Arial" w:hAnsi="Arial" w:cs="Arial"/>
          <w:sz w:val="18"/>
          <w:szCs w:val="18"/>
        </w:rPr>
      </w:pPr>
    </w:p>
    <w:tbl>
      <w:tblPr>
        <w:tblW w:w="7938" w:type="dxa"/>
        <w:tblInd w:w="1696" w:type="dxa"/>
        <w:tblLayout w:type="fixed"/>
        <w:tblLook w:val="04A0" w:firstRow="1" w:lastRow="0" w:firstColumn="1" w:lastColumn="0" w:noHBand="0" w:noVBand="1"/>
      </w:tblPr>
      <w:tblGrid>
        <w:gridCol w:w="3686"/>
        <w:gridCol w:w="4252"/>
      </w:tblGrid>
      <w:tr w:rsidR="00D61274" w:rsidRPr="00CD623A" w14:paraId="012B7853" w14:textId="77777777" w:rsidTr="00C37186">
        <w:tc>
          <w:tcPr>
            <w:tcW w:w="3686" w:type="dxa"/>
            <w:hideMark/>
          </w:tcPr>
          <w:p w14:paraId="120BDAB7"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Axe de recherche :</w:t>
            </w:r>
          </w:p>
        </w:tc>
        <w:tc>
          <w:tcPr>
            <w:tcW w:w="4252" w:type="dxa"/>
            <w:hideMark/>
          </w:tcPr>
          <w:p w14:paraId="6BD262F6" w14:textId="77777777" w:rsidR="00D61274" w:rsidRPr="00CD623A" w:rsidRDefault="00D61274" w:rsidP="00531458">
            <w:pPr>
              <w:tabs>
                <w:tab w:val="left" w:pos="1796"/>
              </w:tabs>
              <w:ind w:right="1275"/>
              <w:jc w:val="both"/>
              <w:rPr>
                <w:rFonts w:ascii="Arial" w:hAnsi="Arial" w:cs="Arial"/>
                <w:sz w:val="18"/>
                <w:szCs w:val="18"/>
              </w:rPr>
            </w:pPr>
            <w:r w:rsidRPr="00CD623A">
              <w:rPr>
                <w:rFonts w:ascii="Arial" w:hAnsi="Arial" w:cs="Arial"/>
                <w:sz w:val="18"/>
                <w:szCs w:val="18"/>
              </w:rPr>
              <w:t>Etudes slaves</w:t>
            </w:r>
          </w:p>
        </w:tc>
      </w:tr>
      <w:tr w:rsidR="00D61274" w:rsidRPr="00CD623A" w14:paraId="460838E9" w14:textId="77777777" w:rsidTr="00C37186">
        <w:tc>
          <w:tcPr>
            <w:tcW w:w="3686" w:type="dxa"/>
            <w:hideMark/>
          </w:tcPr>
          <w:p w14:paraId="7BB3AC7D"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252" w:type="dxa"/>
            <w:hideMark/>
          </w:tcPr>
          <w:p w14:paraId="36ED3B49"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Séminaire de Master 2 et Doctorat : Histoire de la littérature</w:t>
            </w:r>
          </w:p>
        </w:tc>
      </w:tr>
      <w:tr w:rsidR="00D61274" w:rsidRPr="00CD623A" w14:paraId="2430592F" w14:textId="77777777" w:rsidTr="00C37186">
        <w:tc>
          <w:tcPr>
            <w:tcW w:w="3686" w:type="dxa"/>
            <w:hideMark/>
          </w:tcPr>
          <w:p w14:paraId="447C10DF"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252" w:type="dxa"/>
            <w:hideMark/>
          </w:tcPr>
          <w:p w14:paraId="66A006C3" w14:textId="77777777"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Jeudi 17h-19h tous les 15j.</w:t>
            </w:r>
          </w:p>
        </w:tc>
      </w:tr>
      <w:tr w:rsidR="00D61274" w:rsidRPr="00CD623A" w14:paraId="6B8AE14D" w14:textId="77777777" w:rsidTr="00C37186">
        <w:tc>
          <w:tcPr>
            <w:tcW w:w="3686" w:type="dxa"/>
            <w:hideMark/>
          </w:tcPr>
          <w:p w14:paraId="6DDA1A97"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 xml:space="preserve">Lieu et heure : </w:t>
            </w:r>
            <w:r w:rsidRPr="00CD623A">
              <w:rPr>
                <w:rFonts w:ascii="Arial" w:hAnsi="Arial" w:cs="Arial"/>
                <w:i/>
                <w:iCs/>
                <w:color w:val="000000"/>
                <w:sz w:val="18"/>
                <w:szCs w:val="18"/>
              </w:rPr>
              <w:tab/>
            </w:r>
          </w:p>
        </w:tc>
        <w:tc>
          <w:tcPr>
            <w:tcW w:w="4252" w:type="dxa"/>
            <w:hideMark/>
          </w:tcPr>
          <w:p w14:paraId="633B0DBC" w14:textId="44D0A2D1" w:rsidR="00D61274" w:rsidRPr="00CD623A" w:rsidRDefault="00D61274" w:rsidP="00531458">
            <w:pPr>
              <w:ind w:right="1275"/>
              <w:jc w:val="both"/>
              <w:rPr>
                <w:rFonts w:ascii="Arial" w:hAnsi="Arial" w:cs="Arial"/>
                <w:sz w:val="18"/>
                <w:szCs w:val="18"/>
              </w:rPr>
            </w:pPr>
            <w:r w:rsidRPr="00CD623A">
              <w:rPr>
                <w:rFonts w:ascii="Arial" w:hAnsi="Arial" w:cs="Arial"/>
                <w:sz w:val="18"/>
                <w:szCs w:val="18"/>
              </w:rPr>
              <w:t xml:space="preserve">Institut d’Etudes slaves, </w:t>
            </w:r>
          </w:p>
        </w:tc>
      </w:tr>
      <w:tr w:rsidR="00D61274" w:rsidRPr="00CD623A" w14:paraId="286DE378" w14:textId="77777777" w:rsidTr="00C37186">
        <w:tc>
          <w:tcPr>
            <w:tcW w:w="3686" w:type="dxa"/>
            <w:hideMark/>
          </w:tcPr>
          <w:p w14:paraId="49F2386A" w14:textId="77777777" w:rsidR="00D61274" w:rsidRPr="00CD623A" w:rsidRDefault="00D61274" w:rsidP="00531458">
            <w:pPr>
              <w:ind w:right="1275"/>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252" w:type="dxa"/>
            <w:hideMark/>
          </w:tcPr>
          <w:p w14:paraId="6C6B14A5" w14:textId="77777777" w:rsidR="00D61274" w:rsidRPr="00CD623A" w:rsidRDefault="00D61274" w:rsidP="00531458">
            <w:pPr>
              <w:ind w:right="1275"/>
              <w:jc w:val="both"/>
              <w:rPr>
                <w:rFonts w:ascii="Arial" w:hAnsi="Arial" w:cs="Arial"/>
                <w:sz w:val="18"/>
                <w:szCs w:val="18"/>
                <w:lang w:val="en-US"/>
              </w:rPr>
            </w:pPr>
            <w:r w:rsidRPr="00CD623A">
              <w:rPr>
                <w:rFonts w:ascii="Arial" w:hAnsi="Arial" w:cs="Arial"/>
                <w:sz w:val="18"/>
                <w:szCs w:val="18"/>
                <w:lang w:val="en-US"/>
              </w:rPr>
              <w:t>Rodolphe Baudin (S1)</w:t>
            </w:r>
          </w:p>
          <w:p w14:paraId="6303EB7C" w14:textId="77777777" w:rsidR="00D61274" w:rsidRPr="00CD623A" w:rsidRDefault="00D61274" w:rsidP="00531458">
            <w:pPr>
              <w:ind w:right="1275"/>
              <w:jc w:val="both"/>
              <w:rPr>
                <w:rFonts w:ascii="Arial" w:hAnsi="Arial" w:cs="Arial"/>
                <w:sz w:val="18"/>
                <w:szCs w:val="18"/>
                <w:lang w:val="en-US"/>
              </w:rPr>
            </w:pPr>
            <w:r w:rsidRPr="00CD623A">
              <w:rPr>
                <w:rFonts w:ascii="Arial" w:hAnsi="Arial" w:cs="Arial"/>
                <w:sz w:val="18"/>
                <w:szCs w:val="18"/>
                <w:lang w:val="en-US"/>
              </w:rPr>
              <w:t>Jurgenson Luba (S2)</w:t>
            </w:r>
          </w:p>
        </w:tc>
      </w:tr>
      <w:tr w:rsidR="00D61274" w:rsidRPr="00CD623A" w14:paraId="3AA2044B" w14:textId="77777777" w:rsidTr="00C37186">
        <w:tc>
          <w:tcPr>
            <w:tcW w:w="3686" w:type="dxa"/>
            <w:hideMark/>
          </w:tcPr>
          <w:p w14:paraId="1ABC29E5" w14:textId="77777777" w:rsidR="00D61274" w:rsidRPr="00CD623A" w:rsidRDefault="00D61274" w:rsidP="00531458">
            <w:pPr>
              <w:ind w:right="1275"/>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252" w:type="dxa"/>
            <w:hideMark/>
          </w:tcPr>
          <w:p w14:paraId="3F9FEB9E" w14:textId="77777777" w:rsidR="00D61274" w:rsidRPr="00CD623A" w:rsidRDefault="0086137F" w:rsidP="00531458">
            <w:pPr>
              <w:ind w:right="1275"/>
              <w:jc w:val="both"/>
              <w:rPr>
                <w:rFonts w:ascii="Arial" w:hAnsi="Arial" w:cs="Arial"/>
                <w:sz w:val="18"/>
                <w:szCs w:val="18"/>
              </w:rPr>
            </w:pPr>
            <w:hyperlink r:id="rId107" w:history="1">
              <w:r w:rsidR="00D61274" w:rsidRPr="00CD623A">
                <w:rPr>
                  <w:rStyle w:val="Lienhypertexte"/>
                  <w:rFonts w:ascii="Arial" w:hAnsi="Arial" w:cs="Arial"/>
                  <w:sz w:val="18"/>
                  <w:szCs w:val="18"/>
                </w:rPr>
                <w:t>rodolphebaudin@aol.com</w:t>
              </w:r>
            </w:hyperlink>
            <w:r w:rsidR="00D61274" w:rsidRPr="00CD623A">
              <w:rPr>
                <w:rFonts w:ascii="Arial" w:hAnsi="Arial" w:cs="Arial"/>
                <w:sz w:val="18"/>
                <w:szCs w:val="18"/>
              </w:rPr>
              <w:t xml:space="preserve"> </w:t>
            </w:r>
          </w:p>
          <w:p w14:paraId="751ED36D" w14:textId="77777777" w:rsidR="00D61274" w:rsidRPr="00CD623A" w:rsidRDefault="0086137F" w:rsidP="00531458">
            <w:pPr>
              <w:ind w:right="1275"/>
              <w:jc w:val="both"/>
              <w:rPr>
                <w:rFonts w:ascii="Arial" w:hAnsi="Arial" w:cs="Arial"/>
                <w:sz w:val="18"/>
                <w:szCs w:val="18"/>
              </w:rPr>
            </w:pPr>
            <w:hyperlink r:id="rId108" w:history="1">
              <w:r w:rsidR="00D61274" w:rsidRPr="00CD623A">
                <w:rPr>
                  <w:rStyle w:val="Lienhypertexte"/>
                  <w:rFonts w:ascii="Arial" w:hAnsi="Arial" w:cs="Arial"/>
                  <w:sz w:val="18"/>
                  <w:szCs w:val="18"/>
                </w:rPr>
                <w:t>luba.jurgenson@wanadoo.fr</w:t>
              </w:r>
            </w:hyperlink>
            <w:r w:rsidR="00D61274" w:rsidRPr="00CD623A">
              <w:rPr>
                <w:rFonts w:ascii="Arial" w:hAnsi="Arial" w:cs="Arial"/>
                <w:sz w:val="18"/>
                <w:szCs w:val="18"/>
              </w:rPr>
              <w:t xml:space="preserve"> </w:t>
            </w:r>
          </w:p>
        </w:tc>
      </w:tr>
    </w:tbl>
    <w:p w14:paraId="748B8949" w14:textId="77777777" w:rsidR="00D61274" w:rsidRPr="00CD623A" w:rsidRDefault="00D61274" w:rsidP="00531458">
      <w:pPr>
        <w:ind w:right="1275"/>
        <w:jc w:val="both"/>
        <w:rPr>
          <w:rFonts w:ascii="Arial" w:hAnsi="Arial" w:cs="Arial"/>
          <w:sz w:val="18"/>
          <w:szCs w:val="18"/>
        </w:rPr>
      </w:pPr>
    </w:p>
    <w:p w14:paraId="4C27DEF4" w14:textId="77777777" w:rsidR="00D61274" w:rsidRPr="00CD623A" w:rsidRDefault="00D61274" w:rsidP="00531458">
      <w:pPr>
        <w:ind w:right="1275"/>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L’empire russe dans la grande guerre et la sortie de guerre (1914-1921)</w:t>
      </w:r>
    </w:p>
    <w:p w14:paraId="281E9FC5" w14:textId="77777777" w:rsidR="00D61274" w:rsidRPr="00CD623A" w:rsidRDefault="00D61274" w:rsidP="00531458">
      <w:pPr>
        <w:ind w:right="1275"/>
        <w:jc w:val="both"/>
        <w:rPr>
          <w:rFonts w:ascii="Arial" w:hAnsi="Arial" w:cs="Arial"/>
          <w:sz w:val="18"/>
          <w:szCs w:val="18"/>
        </w:rPr>
      </w:pPr>
    </w:p>
    <w:p w14:paraId="39E411EC" w14:textId="77777777" w:rsidR="00D61274" w:rsidRPr="00CD623A" w:rsidRDefault="00D61274" w:rsidP="00531458">
      <w:pPr>
        <w:ind w:right="1275"/>
        <w:jc w:val="both"/>
        <w:rPr>
          <w:rFonts w:ascii="Arial" w:hAnsi="Arial" w:cs="Arial"/>
          <w:sz w:val="18"/>
          <w:szCs w:val="18"/>
        </w:rPr>
      </w:pPr>
    </w:p>
    <w:p w14:paraId="7D905DE7" w14:textId="2E30230E" w:rsidR="00D61274" w:rsidRDefault="00E80FD8" w:rsidP="00E80FD8">
      <w:pPr>
        <w:pStyle w:val="Titre0"/>
      </w:pPr>
      <w:r w:rsidRPr="00E80FD8">
        <w:t>Xavier GALMICHE LUBA JURGENSON</w:t>
      </w:r>
    </w:p>
    <w:p w14:paraId="07BD8D02" w14:textId="77777777" w:rsidR="00E80FD8" w:rsidRPr="00E80FD8" w:rsidRDefault="00E80FD8" w:rsidP="00E80FD8">
      <w:pPr>
        <w:pStyle w:val="Titre0"/>
      </w:pPr>
    </w:p>
    <w:tbl>
      <w:tblPr>
        <w:tblW w:w="0" w:type="auto"/>
        <w:tblInd w:w="1277" w:type="dxa"/>
        <w:tblLook w:val="04A0" w:firstRow="1" w:lastRow="0" w:firstColumn="1" w:lastColumn="0" w:noHBand="0" w:noVBand="1"/>
      </w:tblPr>
      <w:tblGrid>
        <w:gridCol w:w="2970"/>
        <w:gridCol w:w="4763"/>
      </w:tblGrid>
      <w:tr w:rsidR="00E1604F" w:rsidRPr="00F01AD4" w14:paraId="53707DCF" w14:textId="77777777" w:rsidTr="00C01E51">
        <w:tc>
          <w:tcPr>
            <w:tcW w:w="3084" w:type="dxa"/>
            <w:shd w:val="clear" w:color="auto" w:fill="auto"/>
          </w:tcPr>
          <w:p w14:paraId="79EBB71E" w14:textId="77777777" w:rsidR="00E1604F" w:rsidRPr="009A2272" w:rsidRDefault="00E1604F" w:rsidP="00C01E51">
            <w:pPr>
              <w:rPr>
                <w:rFonts w:ascii="Arial" w:hAnsi="Arial" w:cs="Arial"/>
                <w:i/>
                <w:iCs/>
                <w:color w:val="000000"/>
                <w:sz w:val="18"/>
                <w:szCs w:val="18"/>
              </w:rPr>
            </w:pPr>
            <w:r w:rsidRPr="009A2272">
              <w:rPr>
                <w:rFonts w:ascii="Arial" w:hAnsi="Arial" w:cs="Arial"/>
                <w:i/>
                <w:iCs/>
                <w:color w:val="000000"/>
                <w:sz w:val="18"/>
                <w:szCs w:val="18"/>
              </w:rPr>
              <w:t>Axe de recherche :</w:t>
            </w:r>
          </w:p>
        </w:tc>
        <w:tc>
          <w:tcPr>
            <w:tcW w:w="4925" w:type="dxa"/>
            <w:shd w:val="clear" w:color="auto" w:fill="auto"/>
          </w:tcPr>
          <w:p w14:paraId="62DD00B1" w14:textId="77777777" w:rsidR="00E1604F" w:rsidRPr="009A2272" w:rsidRDefault="00E1604F" w:rsidP="00C01E51">
            <w:pPr>
              <w:tabs>
                <w:tab w:val="left" w:pos="1796"/>
              </w:tabs>
              <w:rPr>
                <w:rFonts w:ascii="Arial" w:hAnsi="Arial" w:cs="Arial"/>
                <w:sz w:val="18"/>
                <w:szCs w:val="18"/>
              </w:rPr>
            </w:pPr>
            <w:r w:rsidRPr="009A2272">
              <w:rPr>
                <w:rFonts w:ascii="Arial" w:hAnsi="Arial" w:cs="Arial"/>
                <w:sz w:val="18"/>
                <w:szCs w:val="18"/>
              </w:rPr>
              <w:t>Axe 1 - Histoire, mémoire, identités, conflits</w:t>
            </w:r>
          </w:p>
        </w:tc>
      </w:tr>
      <w:tr w:rsidR="00E1604F" w:rsidRPr="00F01AD4" w14:paraId="4A334C99" w14:textId="77777777" w:rsidTr="00C01E51">
        <w:tc>
          <w:tcPr>
            <w:tcW w:w="3084" w:type="dxa"/>
            <w:shd w:val="clear" w:color="auto" w:fill="auto"/>
          </w:tcPr>
          <w:p w14:paraId="1D97638A" w14:textId="77777777" w:rsidR="00E1604F" w:rsidRPr="009A2272" w:rsidRDefault="00E1604F" w:rsidP="00C01E51">
            <w:pPr>
              <w:rPr>
                <w:rFonts w:ascii="Arial" w:hAnsi="Arial" w:cs="Arial"/>
                <w:i/>
                <w:iCs/>
                <w:color w:val="000000"/>
                <w:sz w:val="18"/>
                <w:szCs w:val="18"/>
              </w:rPr>
            </w:pPr>
            <w:r w:rsidRPr="009A2272">
              <w:rPr>
                <w:rFonts w:ascii="Arial" w:hAnsi="Arial" w:cs="Arial"/>
                <w:i/>
                <w:iCs/>
                <w:color w:val="000000"/>
                <w:sz w:val="18"/>
                <w:szCs w:val="18"/>
              </w:rPr>
              <w:t xml:space="preserve">Intitulé du séminaire : </w:t>
            </w:r>
          </w:p>
        </w:tc>
        <w:tc>
          <w:tcPr>
            <w:tcW w:w="4925" w:type="dxa"/>
            <w:shd w:val="clear" w:color="auto" w:fill="auto"/>
          </w:tcPr>
          <w:p w14:paraId="53D269D7" w14:textId="77777777" w:rsidR="00E1604F" w:rsidRPr="009A2272" w:rsidRDefault="00E1604F" w:rsidP="00C01E51">
            <w:pPr>
              <w:rPr>
                <w:rFonts w:ascii="Arial" w:hAnsi="Arial" w:cs="Arial"/>
                <w:sz w:val="18"/>
                <w:szCs w:val="18"/>
              </w:rPr>
            </w:pPr>
            <w:r w:rsidRPr="009A2272">
              <w:rPr>
                <w:rFonts w:ascii="Arial" w:hAnsi="Arial" w:cs="Arial"/>
                <w:sz w:val="18"/>
                <w:szCs w:val="18"/>
              </w:rPr>
              <w:t xml:space="preserve">Séminaire Histoire des idées en Europe centrale et dans le monde russe. </w:t>
            </w:r>
            <w:r w:rsidRPr="009A2272">
              <w:rPr>
                <w:rFonts w:ascii="Arial" w:hAnsi="Arial" w:cs="Arial"/>
                <w:b/>
                <w:i/>
                <w:sz w:val="18"/>
                <w:szCs w:val="18"/>
              </w:rPr>
              <w:t>Penser le samizdat</w:t>
            </w:r>
            <w:r w:rsidRPr="009A2272">
              <w:rPr>
                <w:rFonts w:ascii="Arial" w:hAnsi="Arial" w:cs="Arial"/>
                <w:sz w:val="18"/>
                <w:szCs w:val="18"/>
              </w:rPr>
              <w:t>.</w:t>
            </w:r>
          </w:p>
        </w:tc>
      </w:tr>
      <w:tr w:rsidR="00E1604F" w:rsidRPr="00F01AD4" w14:paraId="26B6E8EE" w14:textId="77777777" w:rsidTr="00C01E51">
        <w:tc>
          <w:tcPr>
            <w:tcW w:w="3084" w:type="dxa"/>
            <w:shd w:val="clear" w:color="auto" w:fill="auto"/>
          </w:tcPr>
          <w:p w14:paraId="2D0E6E36" w14:textId="77777777" w:rsidR="00E1604F" w:rsidRPr="009A2272" w:rsidRDefault="00E1604F" w:rsidP="00C01E51">
            <w:pPr>
              <w:rPr>
                <w:rFonts w:ascii="Arial" w:hAnsi="Arial" w:cs="Arial"/>
                <w:i/>
                <w:iCs/>
                <w:color w:val="000000"/>
                <w:sz w:val="18"/>
                <w:szCs w:val="18"/>
              </w:rPr>
            </w:pPr>
            <w:r w:rsidRPr="009A2272">
              <w:rPr>
                <w:rFonts w:ascii="Arial" w:hAnsi="Arial" w:cs="Arial"/>
                <w:i/>
                <w:iCs/>
                <w:color w:val="000000"/>
                <w:sz w:val="18"/>
                <w:szCs w:val="18"/>
              </w:rPr>
              <w:t xml:space="preserve">Dates du séminaire : </w:t>
            </w:r>
            <w:r w:rsidRPr="009A2272">
              <w:rPr>
                <w:rFonts w:ascii="Arial" w:hAnsi="Arial" w:cs="Arial"/>
                <w:i/>
                <w:iCs/>
                <w:color w:val="000000"/>
                <w:sz w:val="18"/>
                <w:szCs w:val="18"/>
              </w:rPr>
              <w:tab/>
            </w:r>
          </w:p>
        </w:tc>
        <w:tc>
          <w:tcPr>
            <w:tcW w:w="4925" w:type="dxa"/>
            <w:shd w:val="clear" w:color="auto" w:fill="auto"/>
          </w:tcPr>
          <w:p w14:paraId="1DA6E549" w14:textId="77777777" w:rsidR="00E1604F" w:rsidRPr="009A2272" w:rsidRDefault="00E1604F" w:rsidP="00C01E51">
            <w:pPr>
              <w:rPr>
                <w:rFonts w:ascii="Arial" w:hAnsi="Arial" w:cs="Arial"/>
                <w:sz w:val="18"/>
                <w:szCs w:val="18"/>
              </w:rPr>
            </w:pPr>
            <w:r w:rsidRPr="009A2272">
              <w:rPr>
                <w:rFonts w:ascii="Arial" w:hAnsi="Arial" w:cs="Arial"/>
                <w:sz w:val="18"/>
                <w:szCs w:val="18"/>
              </w:rPr>
              <w:t>S2, jeudi, 8 séances + participation une journée d’étude, séminaire commun, 4EU</w:t>
            </w:r>
          </w:p>
        </w:tc>
      </w:tr>
      <w:tr w:rsidR="00E1604F" w:rsidRPr="00F01AD4" w14:paraId="5D9EF284" w14:textId="77777777" w:rsidTr="00C01E51">
        <w:tc>
          <w:tcPr>
            <w:tcW w:w="3084" w:type="dxa"/>
            <w:shd w:val="clear" w:color="auto" w:fill="auto"/>
          </w:tcPr>
          <w:p w14:paraId="5212A9E8" w14:textId="77777777" w:rsidR="00E1604F" w:rsidRPr="009A2272" w:rsidRDefault="00E1604F" w:rsidP="00C01E51">
            <w:pPr>
              <w:rPr>
                <w:rFonts w:ascii="Arial" w:hAnsi="Arial" w:cs="Arial"/>
                <w:i/>
                <w:iCs/>
                <w:color w:val="000000"/>
                <w:sz w:val="18"/>
                <w:szCs w:val="18"/>
              </w:rPr>
            </w:pPr>
            <w:r w:rsidRPr="009A2272">
              <w:rPr>
                <w:rFonts w:ascii="Arial" w:hAnsi="Arial" w:cs="Arial"/>
                <w:i/>
                <w:iCs/>
                <w:color w:val="000000"/>
                <w:sz w:val="18"/>
                <w:szCs w:val="18"/>
              </w:rPr>
              <w:t xml:space="preserve">Lieu et heure : </w:t>
            </w:r>
            <w:r w:rsidRPr="009A2272">
              <w:rPr>
                <w:rFonts w:ascii="Arial" w:hAnsi="Arial" w:cs="Arial"/>
                <w:i/>
                <w:iCs/>
                <w:color w:val="000000"/>
                <w:sz w:val="18"/>
                <w:szCs w:val="18"/>
              </w:rPr>
              <w:tab/>
            </w:r>
          </w:p>
        </w:tc>
        <w:tc>
          <w:tcPr>
            <w:tcW w:w="4925" w:type="dxa"/>
            <w:shd w:val="clear" w:color="auto" w:fill="auto"/>
          </w:tcPr>
          <w:p w14:paraId="310D1302" w14:textId="77777777" w:rsidR="00E1604F" w:rsidRPr="009A2272" w:rsidRDefault="00E1604F" w:rsidP="00C01E51">
            <w:pPr>
              <w:rPr>
                <w:rFonts w:ascii="Arial" w:hAnsi="Arial" w:cs="Arial"/>
                <w:sz w:val="18"/>
                <w:szCs w:val="18"/>
              </w:rPr>
            </w:pPr>
            <w:r w:rsidRPr="009A2272">
              <w:rPr>
                <w:rFonts w:ascii="Arial" w:hAnsi="Arial" w:cs="Arial"/>
                <w:sz w:val="18"/>
                <w:szCs w:val="18"/>
              </w:rPr>
              <w:t xml:space="preserve">Centre Malesherbes / IES </w:t>
            </w:r>
          </w:p>
        </w:tc>
      </w:tr>
      <w:tr w:rsidR="00E1604F" w:rsidRPr="00F01AD4" w14:paraId="40C7AE3C" w14:textId="77777777" w:rsidTr="00C01E51">
        <w:tc>
          <w:tcPr>
            <w:tcW w:w="3084" w:type="dxa"/>
            <w:shd w:val="clear" w:color="auto" w:fill="auto"/>
          </w:tcPr>
          <w:p w14:paraId="35CA9409" w14:textId="77777777" w:rsidR="00E1604F" w:rsidRPr="009A2272" w:rsidRDefault="00E1604F" w:rsidP="00C01E51">
            <w:pPr>
              <w:rPr>
                <w:rFonts w:ascii="Arial" w:hAnsi="Arial" w:cs="Arial"/>
                <w:b/>
                <w:i/>
                <w:iCs/>
                <w:color w:val="000000"/>
                <w:sz w:val="18"/>
                <w:szCs w:val="18"/>
              </w:rPr>
            </w:pPr>
            <w:r w:rsidRPr="009A2272">
              <w:rPr>
                <w:rFonts w:ascii="Arial" w:hAnsi="Arial" w:cs="Arial"/>
                <w:i/>
                <w:iCs/>
                <w:color w:val="000000"/>
                <w:sz w:val="18"/>
                <w:szCs w:val="18"/>
              </w:rPr>
              <w:t xml:space="preserve">Nom de l’organisateur: </w:t>
            </w:r>
            <w:r w:rsidRPr="009A2272">
              <w:rPr>
                <w:rFonts w:ascii="Arial" w:hAnsi="Arial" w:cs="Arial"/>
                <w:i/>
                <w:iCs/>
                <w:color w:val="000000"/>
                <w:sz w:val="18"/>
                <w:szCs w:val="18"/>
              </w:rPr>
              <w:tab/>
            </w:r>
          </w:p>
        </w:tc>
        <w:tc>
          <w:tcPr>
            <w:tcW w:w="4925" w:type="dxa"/>
            <w:shd w:val="clear" w:color="auto" w:fill="auto"/>
          </w:tcPr>
          <w:p w14:paraId="379DEE31" w14:textId="77777777" w:rsidR="00E1604F" w:rsidRPr="009A2272" w:rsidRDefault="00E1604F" w:rsidP="00C01E51">
            <w:pPr>
              <w:rPr>
                <w:rFonts w:ascii="Arial" w:hAnsi="Arial" w:cs="Arial"/>
                <w:sz w:val="18"/>
                <w:szCs w:val="18"/>
              </w:rPr>
            </w:pPr>
            <w:r w:rsidRPr="009A2272">
              <w:rPr>
                <w:rFonts w:ascii="Arial" w:hAnsi="Arial" w:cs="Arial"/>
                <w:sz w:val="18"/>
                <w:szCs w:val="18"/>
              </w:rPr>
              <w:t>Luba Jurgenson, Xavier Galmiche</w:t>
            </w:r>
          </w:p>
        </w:tc>
      </w:tr>
      <w:tr w:rsidR="00E1604F" w:rsidRPr="00F01AD4" w14:paraId="137333A6" w14:textId="77777777" w:rsidTr="00C01E51">
        <w:tc>
          <w:tcPr>
            <w:tcW w:w="3084" w:type="dxa"/>
            <w:shd w:val="clear" w:color="auto" w:fill="auto"/>
          </w:tcPr>
          <w:p w14:paraId="477404DF" w14:textId="77777777" w:rsidR="00E1604F" w:rsidRPr="009A2272" w:rsidRDefault="00E1604F" w:rsidP="00C01E51">
            <w:pPr>
              <w:rPr>
                <w:rFonts w:ascii="Arial" w:hAnsi="Arial" w:cs="Arial"/>
                <w:i/>
                <w:iCs/>
                <w:color w:val="000000"/>
                <w:sz w:val="18"/>
                <w:szCs w:val="18"/>
              </w:rPr>
            </w:pPr>
            <w:r w:rsidRPr="009A2272">
              <w:rPr>
                <w:rFonts w:ascii="Arial" w:hAnsi="Arial" w:cs="Arial"/>
                <w:i/>
                <w:iCs/>
                <w:color w:val="000000"/>
                <w:sz w:val="18"/>
                <w:szCs w:val="18"/>
              </w:rPr>
              <w:t>E-mail de l’organisateur :</w:t>
            </w:r>
          </w:p>
        </w:tc>
        <w:tc>
          <w:tcPr>
            <w:tcW w:w="4925" w:type="dxa"/>
            <w:shd w:val="clear" w:color="auto" w:fill="auto"/>
          </w:tcPr>
          <w:p w14:paraId="48EBA705" w14:textId="77777777" w:rsidR="00E1604F" w:rsidRPr="009A2272" w:rsidRDefault="0086137F" w:rsidP="00C01E51">
            <w:pPr>
              <w:rPr>
                <w:rFonts w:ascii="Arial" w:hAnsi="Arial" w:cs="Arial"/>
                <w:sz w:val="18"/>
                <w:szCs w:val="18"/>
              </w:rPr>
            </w:pPr>
            <w:hyperlink r:id="rId109" w:history="1">
              <w:r w:rsidR="00E1604F" w:rsidRPr="009A2272">
                <w:rPr>
                  <w:rStyle w:val="Lienhypertexte"/>
                  <w:rFonts w:ascii="Arial" w:hAnsi="Arial" w:cs="Arial"/>
                  <w:sz w:val="18"/>
                  <w:szCs w:val="18"/>
                </w:rPr>
                <w:t>luba.jurgenson@wanadoo.fr</w:t>
              </w:r>
            </w:hyperlink>
            <w:r w:rsidR="00E1604F" w:rsidRPr="009A2272">
              <w:rPr>
                <w:rFonts w:ascii="Arial" w:hAnsi="Arial" w:cs="Arial"/>
                <w:sz w:val="18"/>
                <w:szCs w:val="18"/>
              </w:rPr>
              <w:t xml:space="preserve">, </w:t>
            </w:r>
            <w:hyperlink r:id="rId110" w:history="1">
              <w:r w:rsidR="00E1604F" w:rsidRPr="009A2272">
                <w:rPr>
                  <w:rStyle w:val="Lienhypertexte"/>
                  <w:rFonts w:ascii="Arial" w:hAnsi="Arial" w:cs="Arial"/>
                  <w:sz w:val="18"/>
                  <w:szCs w:val="18"/>
                </w:rPr>
                <w:t>xavier.galmiche@paris-sorbonne.fr</w:t>
              </w:r>
            </w:hyperlink>
            <w:r w:rsidR="00E1604F" w:rsidRPr="009A2272">
              <w:rPr>
                <w:rFonts w:ascii="Arial" w:hAnsi="Arial" w:cs="Arial"/>
                <w:sz w:val="18"/>
                <w:szCs w:val="18"/>
              </w:rPr>
              <w:t xml:space="preserve"> </w:t>
            </w:r>
          </w:p>
        </w:tc>
      </w:tr>
    </w:tbl>
    <w:p w14:paraId="4591300F" w14:textId="77777777" w:rsidR="00E1604F" w:rsidRPr="00F01AD4" w:rsidRDefault="00E1604F" w:rsidP="00E1604F">
      <w:pPr>
        <w:rPr>
          <w:sz w:val="24"/>
          <w:szCs w:val="24"/>
        </w:rPr>
      </w:pPr>
    </w:p>
    <w:p w14:paraId="6DED9799" w14:textId="77777777" w:rsidR="00E1604F" w:rsidRPr="009A2272" w:rsidRDefault="00E1604F" w:rsidP="00E1604F">
      <w:pPr>
        <w:rPr>
          <w:rFonts w:ascii="Arial" w:hAnsi="Arial" w:cs="Arial"/>
          <w:sz w:val="18"/>
          <w:szCs w:val="18"/>
        </w:rPr>
      </w:pPr>
    </w:p>
    <w:p w14:paraId="4EDDB4DA" w14:textId="77777777" w:rsidR="00E1604F" w:rsidRPr="009A2272" w:rsidRDefault="00E1604F" w:rsidP="00E1604F">
      <w:pPr>
        <w:jc w:val="both"/>
        <w:rPr>
          <w:rFonts w:ascii="Arial" w:hAnsi="Arial" w:cs="Arial"/>
          <w:sz w:val="18"/>
          <w:szCs w:val="18"/>
        </w:rPr>
      </w:pPr>
      <w:r w:rsidRPr="009A2272">
        <w:rPr>
          <w:rFonts w:ascii="Arial" w:hAnsi="Arial" w:cs="Arial"/>
          <w:b/>
          <w:sz w:val="18"/>
          <w:szCs w:val="18"/>
          <w:u w:val="single"/>
        </w:rPr>
        <w:t>Descriptif du séminaire</w:t>
      </w:r>
      <w:r w:rsidRPr="009A2272">
        <w:rPr>
          <w:rFonts w:ascii="Arial" w:hAnsi="Arial" w:cs="Arial"/>
          <w:sz w:val="18"/>
          <w:szCs w:val="18"/>
        </w:rPr>
        <w:t xml:space="preserve"> : Ce séminaire aborde l’histoire des courants d’idées, courants esthétiques et écoles de pensée qui émergent ou se développent au cours du XXe siècle en Europe médiane et dans le monde russe. </w:t>
      </w:r>
    </w:p>
    <w:p w14:paraId="2A6FFB2B" w14:textId="77777777" w:rsidR="00E1604F" w:rsidRPr="009A2272" w:rsidRDefault="00E1604F" w:rsidP="00E1604F">
      <w:pPr>
        <w:jc w:val="both"/>
        <w:rPr>
          <w:rFonts w:ascii="Arial" w:hAnsi="Arial" w:cs="Arial"/>
          <w:sz w:val="18"/>
          <w:szCs w:val="18"/>
        </w:rPr>
      </w:pPr>
      <w:r w:rsidRPr="009A2272">
        <w:rPr>
          <w:rFonts w:ascii="Arial" w:hAnsi="Arial" w:cs="Arial"/>
          <w:sz w:val="18"/>
          <w:szCs w:val="18"/>
        </w:rPr>
        <w:t>Les courants d’idées sont étudiés à partir de textes fondateurs qui ont marqué les cultures de l’Europe médiane et du monde russe, souvent inédits en français et peu connus, dont la postérité théorique conditionne ou interroge nos approches jusqu’à aujourd’hui.</w:t>
      </w:r>
    </w:p>
    <w:p w14:paraId="250370A5" w14:textId="77777777" w:rsidR="00E1604F" w:rsidRPr="009A2272" w:rsidRDefault="00E1604F" w:rsidP="00E1604F">
      <w:pPr>
        <w:jc w:val="both"/>
        <w:rPr>
          <w:rFonts w:ascii="Arial" w:hAnsi="Arial" w:cs="Arial"/>
          <w:sz w:val="18"/>
          <w:szCs w:val="18"/>
        </w:rPr>
      </w:pPr>
      <w:r w:rsidRPr="009A2272">
        <w:rPr>
          <w:rFonts w:ascii="Arial" w:hAnsi="Arial" w:cs="Arial"/>
          <w:sz w:val="18"/>
          <w:szCs w:val="18"/>
        </w:rPr>
        <w:t xml:space="preserve">Le séminaire s’intéresse cette année à l’histoire du </w:t>
      </w:r>
      <w:r w:rsidRPr="009A2272">
        <w:rPr>
          <w:rFonts w:ascii="Arial" w:hAnsi="Arial" w:cs="Arial"/>
          <w:i/>
          <w:sz w:val="18"/>
          <w:szCs w:val="18"/>
        </w:rPr>
        <w:t>samizdat</w:t>
      </w:r>
      <w:r w:rsidRPr="009A2272">
        <w:rPr>
          <w:rFonts w:ascii="Arial" w:hAnsi="Arial" w:cs="Arial"/>
          <w:sz w:val="18"/>
          <w:szCs w:val="18"/>
        </w:rPr>
        <w:t xml:space="preserve"> (les traductions sont nombreuses : autoédition, édition clandestine, parallèle, souterraine, etc.) : comment ce chapitre de l’histoire de l’écrit a-t-il été vécu par ses acteurs (écrivains, intellectuels, mais aussi copistes, éditeurs et diffuseurs) en URSS puis dans tous les pays du « bloc de l’Est » (essentiellement Bulgarie, Hongrie, Pologne, République démocratique allemande, Roumanie, Tchécoslovaquie, Yougoslavie) ? comment a-t-il été compris par les contemporains ? comment nourrit-il depuis les années 1980 la pensée sur le sens et le fonctionnement des media politiques et culturels ?  </w:t>
      </w:r>
    </w:p>
    <w:p w14:paraId="1005437C" w14:textId="77777777" w:rsidR="00E1604F" w:rsidRPr="009A2272" w:rsidRDefault="00E1604F" w:rsidP="00E1604F">
      <w:pPr>
        <w:jc w:val="both"/>
        <w:rPr>
          <w:rFonts w:ascii="Arial" w:hAnsi="Arial" w:cs="Arial"/>
          <w:b/>
          <w:sz w:val="18"/>
          <w:szCs w:val="18"/>
        </w:rPr>
      </w:pPr>
    </w:p>
    <w:p w14:paraId="5B72283E" w14:textId="30B8BE91" w:rsidR="007E4B05" w:rsidRDefault="00720722" w:rsidP="00531458">
      <w:pPr>
        <w:jc w:val="both"/>
        <w:rPr>
          <w:b/>
          <w:bCs/>
          <w:sz w:val="22"/>
        </w:rPr>
      </w:pPr>
      <w:r>
        <w:rPr>
          <w:b/>
          <w:bCs/>
          <w:sz w:val="22"/>
        </w:rPr>
        <w:t xml:space="preserve">                                                </w:t>
      </w:r>
      <w:r w:rsidRPr="00720722">
        <w:rPr>
          <w:b/>
          <w:bCs/>
          <w:sz w:val="22"/>
        </w:rPr>
        <w:t>Iwona H. Pugacewicz</w:t>
      </w:r>
    </w:p>
    <w:p w14:paraId="3A738A08" w14:textId="77777777" w:rsidR="00720722" w:rsidRDefault="00720722" w:rsidP="00531458">
      <w:pPr>
        <w:jc w:val="both"/>
        <w:rPr>
          <w:b/>
          <w:bCs/>
          <w:sz w:val="22"/>
        </w:rPr>
      </w:pPr>
    </w:p>
    <w:tbl>
      <w:tblPr>
        <w:tblW w:w="0" w:type="auto"/>
        <w:tblInd w:w="1277" w:type="dxa"/>
        <w:tblLook w:val="04A0" w:firstRow="1" w:lastRow="0" w:firstColumn="1" w:lastColumn="0" w:noHBand="0" w:noVBand="1"/>
      </w:tblPr>
      <w:tblGrid>
        <w:gridCol w:w="2961"/>
        <w:gridCol w:w="4772"/>
      </w:tblGrid>
      <w:tr w:rsidR="00720722" w:rsidRPr="00B2750C" w14:paraId="04BCF2EA" w14:textId="77777777" w:rsidTr="00720722">
        <w:tc>
          <w:tcPr>
            <w:tcW w:w="3084" w:type="dxa"/>
            <w:shd w:val="clear" w:color="auto" w:fill="auto"/>
          </w:tcPr>
          <w:p w14:paraId="7A6EC792" w14:textId="77777777" w:rsidR="00720722" w:rsidRPr="007B7641" w:rsidRDefault="00720722" w:rsidP="00C01E51">
            <w:pPr>
              <w:rPr>
                <w:rFonts w:ascii="Arial" w:hAnsi="Arial" w:cs="Arial"/>
                <w:i/>
                <w:iCs/>
                <w:color w:val="000000"/>
                <w:sz w:val="21"/>
                <w:szCs w:val="21"/>
              </w:rPr>
            </w:pPr>
            <w:r w:rsidRPr="007B7641">
              <w:rPr>
                <w:rFonts w:ascii="Arial" w:hAnsi="Arial" w:cs="Arial"/>
                <w:i/>
                <w:iCs/>
                <w:color w:val="000000"/>
                <w:sz w:val="21"/>
                <w:szCs w:val="21"/>
              </w:rPr>
              <w:t>Axe 1Axe de recherche :</w:t>
            </w:r>
          </w:p>
        </w:tc>
        <w:tc>
          <w:tcPr>
            <w:tcW w:w="4925" w:type="dxa"/>
            <w:shd w:val="clear" w:color="auto" w:fill="auto"/>
          </w:tcPr>
          <w:p w14:paraId="06EB1CCF" w14:textId="77777777" w:rsidR="00720722" w:rsidRPr="007B7641" w:rsidRDefault="00720722" w:rsidP="00C01E51">
            <w:pPr>
              <w:tabs>
                <w:tab w:val="left" w:pos="1796"/>
              </w:tabs>
              <w:rPr>
                <w:rFonts w:ascii="Arial" w:hAnsi="Arial" w:cs="Arial"/>
                <w:sz w:val="21"/>
                <w:szCs w:val="21"/>
              </w:rPr>
            </w:pPr>
            <w:r w:rsidRPr="007B7641">
              <w:rPr>
                <w:rFonts w:ascii="Arial" w:hAnsi="Arial" w:cs="Arial"/>
                <w:sz w:val="21"/>
                <w:szCs w:val="21"/>
              </w:rPr>
              <w:t>Histoire, mémoire, culture, identités</w:t>
            </w:r>
          </w:p>
        </w:tc>
      </w:tr>
      <w:tr w:rsidR="00720722" w:rsidRPr="00B2750C" w14:paraId="09BF6182" w14:textId="77777777" w:rsidTr="00720722">
        <w:tc>
          <w:tcPr>
            <w:tcW w:w="3084" w:type="dxa"/>
            <w:shd w:val="clear" w:color="auto" w:fill="auto"/>
          </w:tcPr>
          <w:p w14:paraId="5FBFB9F2" w14:textId="77777777" w:rsidR="00720722" w:rsidRPr="007B7641" w:rsidRDefault="00720722" w:rsidP="00C01E51">
            <w:pPr>
              <w:rPr>
                <w:rFonts w:ascii="Arial" w:hAnsi="Arial" w:cs="Arial"/>
                <w:i/>
                <w:iCs/>
                <w:color w:val="000000"/>
                <w:sz w:val="21"/>
                <w:szCs w:val="21"/>
              </w:rPr>
            </w:pPr>
            <w:r w:rsidRPr="007B7641">
              <w:rPr>
                <w:rFonts w:ascii="Arial" w:hAnsi="Arial" w:cs="Arial"/>
                <w:i/>
                <w:iCs/>
                <w:color w:val="000000"/>
                <w:sz w:val="21"/>
                <w:szCs w:val="21"/>
              </w:rPr>
              <w:t xml:space="preserve">Intitulé du séminaire : </w:t>
            </w:r>
          </w:p>
        </w:tc>
        <w:tc>
          <w:tcPr>
            <w:tcW w:w="4925" w:type="dxa"/>
            <w:shd w:val="clear" w:color="auto" w:fill="auto"/>
          </w:tcPr>
          <w:p w14:paraId="594D68EE" w14:textId="77777777" w:rsidR="00720722" w:rsidRPr="007B7641" w:rsidRDefault="00720722" w:rsidP="00C01E51">
            <w:pPr>
              <w:rPr>
                <w:rFonts w:ascii="Arial" w:hAnsi="Arial" w:cs="Arial"/>
                <w:sz w:val="21"/>
                <w:szCs w:val="21"/>
              </w:rPr>
            </w:pPr>
            <w:r w:rsidRPr="007B7641">
              <w:rPr>
                <w:rFonts w:ascii="Arial" w:hAnsi="Arial" w:cs="Arial"/>
                <w:sz w:val="21"/>
                <w:szCs w:val="21"/>
              </w:rPr>
              <w:t>L'identité polonaise en exil. Contribution des Polonais au patrimoine européen et mondial (XIX-XX siècles)</w:t>
            </w:r>
          </w:p>
        </w:tc>
      </w:tr>
      <w:tr w:rsidR="00720722" w:rsidRPr="00B2750C" w14:paraId="1F598A7D" w14:textId="77777777" w:rsidTr="00720722">
        <w:tc>
          <w:tcPr>
            <w:tcW w:w="3084" w:type="dxa"/>
            <w:shd w:val="clear" w:color="auto" w:fill="auto"/>
          </w:tcPr>
          <w:p w14:paraId="0E0C730C" w14:textId="77777777" w:rsidR="00720722" w:rsidRPr="007B7641" w:rsidRDefault="00720722" w:rsidP="00C01E51">
            <w:pPr>
              <w:rPr>
                <w:rFonts w:ascii="Arial" w:hAnsi="Arial" w:cs="Arial"/>
                <w:i/>
                <w:iCs/>
                <w:color w:val="000000"/>
                <w:sz w:val="21"/>
                <w:szCs w:val="21"/>
              </w:rPr>
            </w:pPr>
            <w:r w:rsidRPr="007B7641">
              <w:rPr>
                <w:rFonts w:ascii="Arial" w:hAnsi="Arial" w:cs="Arial"/>
                <w:i/>
                <w:iCs/>
                <w:color w:val="000000"/>
                <w:sz w:val="21"/>
                <w:szCs w:val="21"/>
              </w:rPr>
              <w:t xml:space="preserve">Dates du séminaire : </w:t>
            </w:r>
            <w:r w:rsidRPr="007B7641">
              <w:rPr>
                <w:rFonts w:ascii="Arial" w:hAnsi="Arial" w:cs="Arial"/>
                <w:i/>
                <w:iCs/>
                <w:color w:val="000000"/>
                <w:sz w:val="21"/>
                <w:szCs w:val="21"/>
              </w:rPr>
              <w:tab/>
            </w:r>
          </w:p>
        </w:tc>
        <w:tc>
          <w:tcPr>
            <w:tcW w:w="4925" w:type="dxa"/>
            <w:shd w:val="clear" w:color="auto" w:fill="auto"/>
          </w:tcPr>
          <w:p w14:paraId="0EA65D64" w14:textId="77777777" w:rsidR="00720722" w:rsidRPr="007B7641" w:rsidRDefault="00720722" w:rsidP="00C01E51">
            <w:pPr>
              <w:rPr>
                <w:rFonts w:ascii="Arial" w:hAnsi="Arial" w:cs="Arial"/>
                <w:sz w:val="21"/>
                <w:szCs w:val="21"/>
              </w:rPr>
            </w:pPr>
            <w:r w:rsidRPr="007B7641">
              <w:rPr>
                <w:rFonts w:ascii="Arial" w:hAnsi="Arial" w:cs="Arial"/>
                <w:sz w:val="21"/>
                <w:szCs w:val="21"/>
              </w:rPr>
              <w:t>2</w:t>
            </w:r>
            <w:r w:rsidRPr="007B7641">
              <w:rPr>
                <w:rFonts w:ascii="Arial" w:hAnsi="Arial" w:cs="Arial"/>
                <w:sz w:val="21"/>
                <w:szCs w:val="21"/>
                <w:vertAlign w:val="superscript"/>
              </w:rPr>
              <w:t>e</w:t>
            </w:r>
            <w:r w:rsidRPr="007B7641">
              <w:rPr>
                <w:rFonts w:ascii="Arial" w:hAnsi="Arial" w:cs="Arial"/>
                <w:sz w:val="21"/>
                <w:szCs w:val="21"/>
              </w:rPr>
              <w:t xml:space="preserve"> semestre</w:t>
            </w:r>
          </w:p>
        </w:tc>
      </w:tr>
      <w:tr w:rsidR="00720722" w:rsidRPr="00B2750C" w14:paraId="4031C1A3" w14:textId="77777777" w:rsidTr="00720722">
        <w:tc>
          <w:tcPr>
            <w:tcW w:w="3084" w:type="dxa"/>
            <w:shd w:val="clear" w:color="auto" w:fill="auto"/>
          </w:tcPr>
          <w:p w14:paraId="4922A9FD" w14:textId="77777777" w:rsidR="00720722" w:rsidRPr="007B7641" w:rsidRDefault="00720722" w:rsidP="00C01E51">
            <w:pPr>
              <w:rPr>
                <w:rFonts w:ascii="Arial" w:hAnsi="Arial" w:cs="Arial"/>
                <w:i/>
                <w:iCs/>
                <w:color w:val="000000"/>
                <w:sz w:val="21"/>
                <w:szCs w:val="21"/>
              </w:rPr>
            </w:pPr>
            <w:r w:rsidRPr="007B7641">
              <w:rPr>
                <w:rFonts w:ascii="Arial" w:hAnsi="Arial" w:cs="Arial"/>
                <w:i/>
                <w:iCs/>
                <w:color w:val="000000"/>
                <w:sz w:val="21"/>
                <w:szCs w:val="21"/>
              </w:rPr>
              <w:t xml:space="preserve">Lieu et heure : </w:t>
            </w:r>
            <w:r w:rsidRPr="007B7641">
              <w:rPr>
                <w:rFonts w:ascii="Arial" w:hAnsi="Arial" w:cs="Arial"/>
                <w:i/>
                <w:iCs/>
                <w:color w:val="000000"/>
                <w:sz w:val="21"/>
                <w:szCs w:val="21"/>
              </w:rPr>
              <w:tab/>
            </w:r>
          </w:p>
        </w:tc>
        <w:tc>
          <w:tcPr>
            <w:tcW w:w="4925" w:type="dxa"/>
            <w:shd w:val="clear" w:color="auto" w:fill="auto"/>
          </w:tcPr>
          <w:p w14:paraId="51E01AD0" w14:textId="77777777" w:rsidR="00720722" w:rsidRPr="007B7641" w:rsidRDefault="00720722" w:rsidP="00C01E51">
            <w:pPr>
              <w:rPr>
                <w:rFonts w:ascii="Arial" w:hAnsi="Arial" w:cs="Arial"/>
                <w:sz w:val="21"/>
                <w:szCs w:val="21"/>
              </w:rPr>
            </w:pPr>
            <w:r w:rsidRPr="007B7641">
              <w:rPr>
                <w:rFonts w:ascii="Arial" w:hAnsi="Arial" w:cs="Arial"/>
                <w:sz w:val="21"/>
                <w:szCs w:val="21"/>
              </w:rPr>
              <w:t>cours hebdomadaire le jeudi 11</w:t>
            </w:r>
            <w:r>
              <w:rPr>
                <w:rFonts w:ascii="Arial" w:hAnsi="Arial" w:cs="Arial"/>
                <w:sz w:val="21"/>
                <w:szCs w:val="21"/>
              </w:rPr>
              <w:t>h</w:t>
            </w:r>
            <w:r w:rsidRPr="007B7641">
              <w:rPr>
                <w:rFonts w:ascii="Arial" w:hAnsi="Arial" w:cs="Arial"/>
                <w:sz w:val="21"/>
                <w:szCs w:val="21"/>
              </w:rPr>
              <w:t>30</w:t>
            </w:r>
            <w:r>
              <w:rPr>
                <w:rFonts w:ascii="Arial" w:hAnsi="Arial" w:cs="Arial"/>
                <w:sz w:val="21"/>
                <w:szCs w:val="21"/>
              </w:rPr>
              <w:t>-</w:t>
            </w:r>
            <w:r w:rsidRPr="007B7641">
              <w:rPr>
                <w:rFonts w:ascii="Arial" w:hAnsi="Arial" w:cs="Arial"/>
                <w:sz w:val="21"/>
                <w:szCs w:val="21"/>
              </w:rPr>
              <w:t>13</w:t>
            </w:r>
            <w:r>
              <w:rPr>
                <w:rFonts w:ascii="Arial" w:hAnsi="Arial" w:cs="Arial"/>
                <w:sz w:val="21"/>
                <w:szCs w:val="21"/>
              </w:rPr>
              <w:t>h</w:t>
            </w:r>
            <w:r w:rsidRPr="007B7641">
              <w:rPr>
                <w:rFonts w:ascii="Arial" w:hAnsi="Arial" w:cs="Arial"/>
                <w:sz w:val="21"/>
                <w:szCs w:val="21"/>
              </w:rPr>
              <w:t>30</w:t>
            </w:r>
          </w:p>
          <w:p w14:paraId="1D71777B" w14:textId="77777777" w:rsidR="00720722" w:rsidRPr="007B7641" w:rsidRDefault="00720722" w:rsidP="00C01E51">
            <w:pPr>
              <w:jc w:val="both"/>
              <w:rPr>
                <w:rFonts w:ascii="Arial" w:hAnsi="Arial" w:cs="Arial"/>
                <w:sz w:val="21"/>
                <w:szCs w:val="21"/>
              </w:rPr>
            </w:pPr>
            <w:r w:rsidRPr="007B7641">
              <w:rPr>
                <w:rFonts w:ascii="Arial" w:hAnsi="Arial" w:cs="Arial"/>
                <w:sz w:val="21"/>
                <w:szCs w:val="21"/>
              </w:rPr>
              <w:t>Centre de civilisation polonaise </w:t>
            </w:r>
          </w:p>
          <w:p w14:paraId="25015BF6" w14:textId="77777777" w:rsidR="00720722" w:rsidRPr="007B7641" w:rsidRDefault="00720722" w:rsidP="00C01E51">
            <w:pPr>
              <w:jc w:val="both"/>
              <w:rPr>
                <w:rFonts w:ascii="Arial" w:hAnsi="Arial" w:cs="Arial"/>
                <w:sz w:val="21"/>
                <w:szCs w:val="21"/>
              </w:rPr>
            </w:pPr>
            <w:r w:rsidRPr="007B7641">
              <w:rPr>
                <w:rFonts w:ascii="Arial" w:hAnsi="Arial" w:cs="Arial"/>
                <w:sz w:val="21"/>
                <w:szCs w:val="21"/>
              </w:rPr>
              <w:t>108, bd Malesherbes, 75017 Paris</w:t>
            </w:r>
          </w:p>
        </w:tc>
      </w:tr>
      <w:tr w:rsidR="00720722" w:rsidRPr="00B2750C" w14:paraId="0A7F6645" w14:textId="77777777" w:rsidTr="00720722">
        <w:tc>
          <w:tcPr>
            <w:tcW w:w="3084" w:type="dxa"/>
            <w:shd w:val="clear" w:color="auto" w:fill="auto"/>
          </w:tcPr>
          <w:p w14:paraId="4FDE58D0" w14:textId="77777777" w:rsidR="00720722" w:rsidRPr="007B7641" w:rsidRDefault="00720722" w:rsidP="00C01E51">
            <w:pPr>
              <w:rPr>
                <w:rFonts w:ascii="Arial" w:hAnsi="Arial" w:cs="Arial"/>
                <w:b/>
                <w:i/>
                <w:iCs/>
                <w:color w:val="000000"/>
                <w:sz w:val="21"/>
                <w:szCs w:val="21"/>
              </w:rPr>
            </w:pPr>
            <w:r w:rsidRPr="007B7641">
              <w:rPr>
                <w:rFonts w:ascii="Arial" w:hAnsi="Arial" w:cs="Arial"/>
                <w:i/>
                <w:iCs/>
                <w:color w:val="000000"/>
                <w:sz w:val="21"/>
                <w:szCs w:val="21"/>
              </w:rPr>
              <w:t>Nom de l’organisateur</w:t>
            </w:r>
            <w:r>
              <w:rPr>
                <w:rFonts w:ascii="Arial" w:hAnsi="Arial" w:cs="Arial"/>
                <w:i/>
                <w:iCs/>
                <w:color w:val="000000"/>
                <w:sz w:val="21"/>
                <w:szCs w:val="21"/>
              </w:rPr>
              <w:t xml:space="preserve"> </w:t>
            </w:r>
            <w:r w:rsidRPr="007B7641">
              <w:rPr>
                <w:rFonts w:ascii="Arial" w:hAnsi="Arial" w:cs="Arial"/>
                <w:i/>
                <w:iCs/>
                <w:color w:val="000000"/>
                <w:sz w:val="21"/>
                <w:szCs w:val="21"/>
              </w:rPr>
              <w:t xml:space="preserve">: </w:t>
            </w:r>
            <w:r w:rsidRPr="007B7641">
              <w:rPr>
                <w:rFonts w:ascii="Arial" w:hAnsi="Arial" w:cs="Arial"/>
                <w:i/>
                <w:iCs/>
                <w:color w:val="000000"/>
                <w:sz w:val="21"/>
                <w:szCs w:val="21"/>
              </w:rPr>
              <w:tab/>
            </w:r>
          </w:p>
        </w:tc>
        <w:tc>
          <w:tcPr>
            <w:tcW w:w="4925" w:type="dxa"/>
            <w:shd w:val="clear" w:color="auto" w:fill="auto"/>
          </w:tcPr>
          <w:p w14:paraId="20021229" w14:textId="77777777" w:rsidR="00720722" w:rsidRPr="007B7641" w:rsidRDefault="00720722" w:rsidP="00C01E51">
            <w:pPr>
              <w:rPr>
                <w:rFonts w:ascii="Arial" w:hAnsi="Arial" w:cs="Arial"/>
                <w:sz w:val="21"/>
                <w:szCs w:val="21"/>
              </w:rPr>
            </w:pPr>
            <w:r w:rsidRPr="007B7641">
              <w:rPr>
                <w:rFonts w:ascii="Arial" w:hAnsi="Arial" w:cs="Arial"/>
                <w:sz w:val="21"/>
                <w:szCs w:val="21"/>
              </w:rPr>
              <w:t>Iwona H. Pugacewicz</w:t>
            </w:r>
          </w:p>
        </w:tc>
      </w:tr>
      <w:tr w:rsidR="00720722" w:rsidRPr="006059DC" w14:paraId="4351AA00" w14:textId="77777777" w:rsidTr="00720722">
        <w:tc>
          <w:tcPr>
            <w:tcW w:w="3084" w:type="dxa"/>
            <w:shd w:val="clear" w:color="auto" w:fill="auto"/>
          </w:tcPr>
          <w:p w14:paraId="54832175" w14:textId="77777777" w:rsidR="00720722" w:rsidRPr="007B7641" w:rsidRDefault="00720722" w:rsidP="00C01E51">
            <w:pPr>
              <w:rPr>
                <w:rFonts w:ascii="Arial" w:hAnsi="Arial" w:cs="Arial"/>
                <w:i/>
                <w:iCs/>
                <w:color w:val="000000"/>
                <w:sz w:val="21"/>
                <w:szCs w:val="21"/>
              </w:rPr>
            </w:pPr>
            <w:r w:rsidRPr="007B7641">
              <w:rPr>
                <w:rFonts w:ascii="Arial" w:hAnsi="Arial" w:cs="Arial"/>
                <w:i/>
                <w:iCs/>
                <w:color w:val="000000"/>
                <w:sz w:val="21"/>
                <w:szCs w:val="21"/>
              </w:rPr>
              <w:t>E-mail de l’organisateur :</w:t>
            </w:r>
          </w:p>
        </w:tc>
        <w:tc>
          <w:tcPr>
            <w:tcW w:w="4925" w:type="dxa"/>
            <w:shd w:val="clear" w:color="auto" w:fill="auto"/>
          </w:tcPr>
          <w:p w14:paraId="45A76EC7" w14:textId="77777777" w:rsidR="00720722" w:rsidRPr="007B7641" w:rsidRDefault="0086137F" w:rsidP="00C01E51">
            <w:pPr>
              <w:rPr>
                <w:rFonts w:ascii="Arial" w:hAnsi="Arial" w:cs="Arial"/>
                <w:sz w:val="21"/>
                <w:szCs w:val="21"/>
              </w:rPr>
            </w:pPr>
            <w:hyperlink r:id="rId111" w:history="1">
              <w:r w:rsidR="00720722" w:rsidRPr="00D85C9C">
                <w:rPr>
                  <w:rStyle w:val="Lienhypertexte"/>
                  <w:rFonts w:ascii="Arial" w:hAnsi="Arial" w:cs="Arial"/>
                  <w:color w:val="000000"/>
                  <w:sz w:val="21"/>
                  <w:szCs w:val="21"/>
                </w:rPr>
                <w:t>ipugacewicz@uw.edu.pl</w:t>
              </w:r>
            </w:hyperlink>
            <w:r w:rsidR="00720722" w:rsidRPr="00D85C9C">
              <w:rPr>
                <w:rFonts w:ascii="Arial" w:hAnsi="Arial" w:cs="Arial"/>
                <w:color w:val="000000"/>
                <w:sz w:val="21"/>
                <w:szCs w:val="21"/>
              </w:rPr>
              <w:t>;</w:t>
            </w:r>
            <w:r w:rsidR="00720722" w:rsidRPr="007B7641">
              <w:rPr>
                <w:rFonts w:ascii="Arial" w:hAnsi="Arial" w:cs="Arial"/>
                <w:sz w:val="21"/>
                <w:szCs w:val="21"/>
              </w:rPr>
              <w:t xml:space="preserve"> iwona.pugacewicz@sorbonne-universite.fr</w:t>
            </w:r>
          </w:p>
        </w:tc>
      </w:tr>
    </w:tbl>
    <w:p w14:paraId="2EF39672" w14:textId="77777777" w:rsidR="00720722" w:rsidRPr="006059DC" w:rsidRDefault="00720722" w:rsidP="00720722">
      <w:pPr>
        <w:rPr>
          <w:rFonts w:ascii="Arial" w:hAnsi="Arial" w:cs="Arial"/>
          <w:sz w:val="18"/>
          <w:szCs w:val="18"/>
        </w:rPr>
      </w:pPr>
    </w:p>
    <w:p w14:paraId="51DF6217" w14:textId="32300120" w:rsidR="00720722" w:rsidRDefault="00720722" w:rsidP="00720722">
      <w:pPr>
        <w:jc w:val="both"/>
        <w:rPr>
          <w:rFonts w:ascii="Arial" w:hAnsi="Arial" w:cs="Arial"/>
          <w:sz w:val="21"/>
          <w:szCs w:val="21"/>
        </w:rPr>
      </w:pPr>
      <w:r w:rsidRPr="007B7641">
        <w:rPr>
          <w:rFonts w:ascii="Arial" w:hAnsi="Arial" w:cs="Arial"/>
          <w:b/>
          <w:sz w:val="21"/>
          <w:szCs w:val="21"/>
          <w:u w:val="single"/>
        </w:rPr>
        <w:t>Descriptif du séminaire</w:t>
      </w:r>
      <w:r w:rsidRPr="007B7641">
        <w:rPr>
          <w:rFonts w:ascii="Arial" w:hAnsi="Arial" w:cs="Arial"/>
          <w:sz w:val="21"/>
          <w:szCs w:val="21"/>
        </w:rPr>
        <w:t xml:space="preserve"> : </w:t>
      </w:r>
      <w:r w:rsidRPr="007B7641">
        <w:rPr>
          <w:rFonts w:ascii="Arial" w:hAnsi="Arial" w:cs="Arial"/>
          <w:color w:val="323E4F"/>
          <w:sz w:val="21"/>
          <w:szCs w:val="21"/>
        </w:rPr>
        <w:t>Le séminaire réfléchira à</w:t>
      </w:r>
      <w:r w:rsidRPr="007B7641">
        <w:rPr>
          <w:rFonts w:ascii="Arial" w:hAnsi="Arial" w:cs="Arial"/>
          <w:sz w:val="21"/>
          <w:szCs w:val="21"/>
        </w:rPr>
        <w:t xml:space="preserve"> la notion de patrimoine culturel et aux processus de sa formation dans la longue durée, dans le contexte des relations entre la Pologne et la France, </w:t>
      </w:r>
      <w:r w:rsidRPr="007B7641">
        <w:rPr>
          <w:rFonts w:ascii="Arial" w:hAnsi="Arial" w:cs="Arial"/>
          <w:color w:val="323E4F"/>
          <w:sz w:val="21"/>
          <w:szCs w:val="21"/>
        </w:rPr>
        <w:t xml:space="preserve">A partir des sources d’archives originales, seront abordées les questions de cristalisation et d’evolution des stéréotypes nationaux et de l'identité du patrimoine émigré ainsi que son impact sur le pays d'origine dans les domaines de la science, de l'art et de la littérature. </w:t>
      </w:r>
      <w:r w:rsidRPr="007B7641">
        <w:rPr>
          <w:rFonts w:ascii="Arial" w:hAnsi="Arial" w:cs="Arial"/>
          <w:sz w:val="21"/>
          <w:szCs w:val="21"/>
        </w:rPr>
        <w:t>On tentera d'évaluer la promotion du patrimoine culturel à travers le prisme des besoins nationaux, européens et mondiaux.</w:t>
      </w:r>
    </w:p>
    <w:p w14:paraId="76A7E8FC" w14:textId="3693CD09" w:rsidR="00911D5A" w:rsidRPr="00911D5A" w:rsidRDefault="00911D5A" w:rsidP="00720722">
      <w:pPr>
        <w:jc w:val="both"/>
        <w:rPr>
          <w:b/>
          <w:bCs/>
          <w:sz w:val="22"/>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911D5A">
        <w:rPr>
          <w:b/>
          <w:bCs/>
          <w:sz w:val="22"/>
        </w:rPr>
        <w:t>Malgorzata Smorag-Goldberg</w:t>
      </w:r>
    </w:p>
    <w:p w14:paraId="3DD4B4A2" w14:textId="77777777" w:rsidR="00911D5A" w:rsidRPr="007B7641" w:rsidRDefault="00911D5A" w:rsidP="00720722">
      <w:pPr>
        <w:jc w:val="both"/>
        <w:rPr>
          <w:rFonts w:ascii="Arial" w:hAnsi="Arial" w:cs="Arial"/>
          <w:sz w:val="21"/>
          <w:szCs w:val="21"/>
        </w:rPr>
      </w:pPr>
    </w:p>
    <w:p w14:paraId="01C2DB8F" w14:textId="77777777" w:rsidR="00720722" w:rsidRPr="00741A3B" w:rsidRDefault="00720722" w:rsidP="00720722">
      <w:pPr>
        <w:rPr>
          <w:b/>
          <w:bCs/>
          <w:color w:val="323E4F"/>
          <w:szCs w:val="24"/>
        </w:rPr>
      </w:pPr>
    </w:p>
    <w:tbl>
      <w:tblPr>
        <w:tblW w:w="0" w:type="auto"/>
        <w:tblInd w:w="817" w:type="dxa"/>
        <w:tblLook w:val="04A0" w:firstRow="1" w:lastRow="0" w:firstColumn="1" w:lastColumn="0" w:noHBand="0" w:noVBand="1"/>
      </w:tblPr>
      <w:tblGrid>
        <w:gridCol w:w="3027"/>
        <w:gridCol w:w="5166"/>
      </w:tblGrid>
      <w:tr w:rsidR="00911D5A" w:rsidRPr="00911D5A" w14:paraId="6AD4411A" w14:textId="77777777" w:rsidTr="00E95D5D">
        <w:tc>
          <w:tcPr>
            <w:tcW w:w="3119" w:type="dxa"/>
            <w:shd w:val="clear" w:color="auto" w:fill="auto"/>
          </w:tcPr>
          <w:p w14:paraId="131DBF32" w14:textId="77777777" w:rsidR="00911D5A" w:rsidRPr="00911D5A" w:rsidRDefault="00911D5A" w:rsidP="00C01E51">
            <w:pPr>
              <w:rPr>
                <w:rFonts w:ascii="Arial" w:hAnsi="Arial" w:cs="Arial"/>
                <w:i/>
                <w:iCs/>
                <w:color w:val="000000"/>
                <w:sz w:val="18"/>
                <w:szCs w:val="18"/>
              </w:rPr>
            </w:pPr>
            <w:r w:rsidRPr="00911D5A">
              <w:rPr>
                <w:rFonts w:ascii="Arial" w:hAnsi="Arial" w:cs="Arial"/>
                <w:i/>
                <w:iCs/>
                <w:color w:val="000000"/>
                <w:sz w:val="18"/>
                <w:szCs w:val="18"/>
              </w:rPr>
              <w:t>Axe de recherche :</w:t>
            </w:r>
          </w:p>
        </w:tc>
        <w:tc>
          <w:tcPr>
            <w:tcW w:w="5350" w:type="dxa"/>
            <w:shd w:val="clear" w:color="auto" w:fill="auto"/>
          </w:tcPr>
          <w:p w14:paraId="773C995B" w14:textId="77777777" w:rsidR="00911D5A" w:rsidRPr="00911D5A" w:rsidRDefault="00911D5A" w:rsidP="00C01E51">
            <w:pPr>
              <w:tabs>
                <w:tab w:val="left" w:pos="1796"/>
              </w:tabs>
              <w:rPr>
                <w:rFonts w:ascii="Arial" w:hAnsi="Arial" w:cs="Arial"/>
                <w:color w:val="000000"/>
                <w:sz w:val="18"/>
                <w:szCs w:val="18"/>
              </w:rPr>
            </w:pPr>
            <w:r w:rsidRPr="00911D5A">
              <w:rPr>
                <w:rFonts w:ascii="Arial" w:hAnsi="Arial" w:cs="Arial"/>
                <w:color w:val="000000"/>
                <w:sz w:val="18"/>
                <w:szCs w:val="18"/>
              </w:rPr>
              <w:t>Axe 3 : Arts et transculturalité</w:t>
            </w:r>
          </w:p>
        </w:tc>
      </w:tr>
      <w:tr w:rsidR="00911D5A" w:rsidRPr="00911D5A" w14:paraId="2EF5EEAC" w14:textId="77777777" w:rsidTr="00E95D5D">
        <w:tc>
          <w:tcPr>
            <w:tcW w:w="3119" w:type="dxa"/>
            <w:shd w:val="clear" w:color="auto" w:fill="auto"/>
          </w:tcPr>
          <w:p w14:paraId="6BD264D3" w14:textId="77777777" w:rsidR="00911D5A" w:rsidRPr="00911D5A" w:rsidRDefault="00911D5A" w:rsidP="00C01E51">
            <w:pPr>
              <w:rPr>
                <w:rFonts w:ascii="Arial" w:hAnsi="Arial" w:cs="Arial"/>
                <w:i/>
                <w:iCs/>
                <w:color w:val="000000"/>
                <w:sz w:val="18"/>
                <w:szCs w:val="18"/>
              </w:rPr>
            </w:pPr>
            <w:r w:rsidRPr="00911D5A">
              <w:rPr>
                <w:rFonts w:ascii="Arial" w:hAnsi="Arial" w:cs="Arial"/>
                <w:i/>
                <w:iCs/>
                <w:color w:val="000000"/>
                <w:sz w:val="18"/>
                <w:szCs w:val="18"/>
              </w:rPr>
              <w:t xml:space="preserve">Intitulé du séminaire : </w:t>
            </w:r>
          </w:p>
        </w:tc>
        <w:tc>
          <w:tcPr>
            <w:tcW w:w="5350" w:type="dxa"/>
            <w:shd w:val="clear" w:color="auto" w:fill="auto"/>
          </w:tcPr>
          <w:p w14:paraId="0172DF87" w14:textId="77777777" w:rsidR="00911D5A" w:rsidRPr="00911D5A" w:rsidRDefault="00911D5A" w:rsidP="00C01E51">
            <w:pPr>
              <w:rPr>
                <w:rFonts w:ascii="Arial" w:hAnsi="Arial" w:cs="Arial"/>
                <w:color w:val="000000"/>
                <w:sz w:val="18"/>
                <w:szCs w:val="18"/>
              </w:rPr>
            </w:pPr>
            <w:r w:rsidRPr="00911D5A">
              <w:rPr>
                <w:rFonts w:ascii="Arial" w:hAnsi="Arial" w:cs="Arial"/>
                <w:bCs/>
                <w:color w:val="000000"/>
                <w:sz w:val="18"/>
                <w:szCs w:val="18"/>
              </w:rPr>
              <w:t xml:space="preserve">Écriture(s) du moi : Witold Gombrowicz  </w:t>
            </w:r>
          </w:p>
        </w:tc>
      </w:tr>
      <w:tr w:rsidR="00911D5A" w:rsidRPr="00911D5A" w14:paraId="36AF2FA4" w14:textId="77777777" w:rsidTr="00E95D5D">
        <w:tc>
          <w:tcPr>
            <w:tcW w:w="3119" w:type="dxa"/>
            <w:shd w:val="clear" w:color="auto" w:fill="auto"/>
          </w:tcPr>
          <w:p w14:paraId="2BD211E8" w14:textId="77777777" w:rsidR="00911D5A" w:rsidRPr="00911D5A" w:rsidRDefault="00911D5A" w:rsidP="00C01E51">
            <w:pPr>
              <w:rPr>
                <w:rFonts w:ascii="Arial" w:hAnsi="Arial" w:cs="Arial"/>
                <w:i/>
                <w:iCs/>
                <w:color w:val="000000"/>
                <w:sz w:val="18"/>
                <w:szCs w:val="18"/>
              </w:rPr>
            </w:pPr>
            <w:r w:rsidRPr="00911D5A">
              <w:rPr>
                <w:rFonts w:ascii="Arial" w:hAnsi="Arial" w:cs="Arial"/>
                <w:i/>
                <w:iCs/>
                <w:color w:val="000000"/>
                <w:sz w:val="18"/>
                <w:szCs w:val="18"/>
              </w:rPr>
              <w:t xml:space="preserve">Dates du séminaire : </w:t>
            </w:r>
            <w:r w:rsidRPr="00911D5A">
              <w:rPr>
                <w:rFonts w:ascii="Arial" w:hAnsi="Arial" w:cs="Arial"/>
                <w:i/>
                <w:iCs/>
                <w:color w:val="000000"/>
                <w:sz w:val="18"/>
                <w:szCs w:val="18"/>
              </w:rPr>
              <w:tab/>
            </w:r>
          </w:p>
        </w:tc>
        <w:tc>
          <w:tcPr>
            <w:tcW w:w="5350" w:type="dxa"/>
            <w:shd w:val="clear" w:color="auto" w:fill="auto"/>
          </w:tcPr>
          <w:p w14:paraId="3505B2F5" w14:textId="77777777" w:rsidR="00911D5A" w:rsidRPr="00911D5A" w:rsidRDefault="00911D5A" w:rsidP="00C01E51">
            <w:pPr>
              <w:rPr>
                <w:rFonts w:ascii="Arial" w:hAnsi="Arial" w:cs="Arial"/>
                <w:color w:val="000000"/>
                <w:sz w:val="18"/>
                <w:szCs w:val="18"/>
              </w:rPr>
            </w:pPr>
            <w:r w:rsidRPr="00911D5A">
              <w:rPr>
                <w:rFonts w:ascii="Arial" w:hAnsi="Arial" w:cs="Arial"/>
                <w:color w:val="000000"/>
                <w:sz w:val="18"/>
                <w:szCs w:val="18"/>
              </w:rPr>
              <w:t>Vendredi (Semestre 1)</w:t>
            </w:r>
          </w:p>
        </w:tc>
      </w:tr>
      <w:tr w:rsidR="00911D5A" w:rsidRPr="00911D5A" w14:paraId="408ABB71" w14:textId="77777777" w:rsidTr="00E95D5D">
        <w:tc>
          <w:tcPr>
            <w:tcW w:w="3119" w:type="dxa"/>
            <w:shd w:val="clear" w:color="auto" w:fill="auto"/>
          </w:tcPr>
          <w:p w14:paraId="79C38579" w14:textId="77777777" w:rsidR="00911D5A" w:rsidRPr="00911D5A" w:rsidRDefault="00911D5A" w:rsidP="00C01E51">
            <w:pPr>
              <w:rPr>
                <w:rFonts w:ascii="Arial" w:hAnsi="Arial" w:cs="Arial"/>
                <w:i/>
                <w:iCs/>
                <w:color w:val="000000"/>
                <w:sz w:val="18"/>
                <w:szCs w:val="18"/>
              </w:rPr>
            </w:pPr>
            <w:r w:rsidRPr="00911D5A">
              <w:rPr>
                <w:rFonts w:ascii="Arial" w:hAnsi="Arial" w:cs="Arial"/>
                <w:i/>
                <w:iCs/>
                <w:color w:val="000000"/>
                <w:sz w:val="18"/>
                <w:szCs w:val="18"/>
              </w:rPr>
              <w:t xml:space="preserve">Lieu et heure : </w:t>
            </w:r>
            <w:r w:rsidRPr="00911D5A">
              <w:rPr>
                <w:rFonts w:ascii="Arial" w:hAnsi="Arial" w:cs="Arial"/>
                <w:i/>
                <w:iCs/>
                <w:color w:val="000000"/>
                <w:sz w:val="18"/>
                <w:szCs w:val="18"/>
              </w:rPr>
              <w:tab/>
            </w:r>
          </w:p>
        </w:tc>
        <w:tc>
          <w:tcPr>
            <w:tcW w:w="5350" w:type="dxa"/>
            <w:shd w:val="clear" w:color="auto" w:fill="auto"/>
          </w:tcPr>
          <w:p w14:paraId="5CE461D9" w14:textId="77777777" w:rsidR="00911D5A" w:rsidRPr="00911D5A" w:rsidRDefault="00911D5A" w:rsidP="00C01E51">
            <w:pPr>
              <w:rPr>
                <w:rFonts w:ascii="Arial" w:hAnsi="Arial" w:cs="Arial"/>
                <w:color w:val="000000"/>
                <w:sz w:val="18"/>
                <w:szCs w:val="18"/>
              </w:rPr>
            </w:pPr>
            <w:r w:rsidRPr="00911D5A">
              <w:rPr>
                <w:rFonts w:ascii="Arial" w:hAnsi="Arial" w:cs="Arial"/>
                <w:color w:val="000000"/>
                <w:sz w:val="18"/>
                <w:szCs w:val="18"/>
              </w:rPr>
              <w:t>Centre Malesherbes 13h-15h</w:t>
            </w:r>
          </w:p>
        </w:tc>
      </w:tr>
      <w:tr w:rsidR="00911D5A" w:rsidRPr="00911D5A" w14:paraId="37A97BEF" w14:textId="77777777" w:rsidTr="00E95D5D">
        <w:tc>
          <w:tcPr>
            <w:tcW w:w="3119" w:type="dxa"/>
            <w:shd w:val="clear" w:color="auto" w:fill="auto"/>
          </w:tcPr>
          <w:p w14:paraId="2545B053" w14:textId="77777777" w:rsidR="00911D5A" w:rsidRPr="00911D5A" w:rsidRDefault="00911D5A" w:rsidP="00C01E51">
            <w:pPr>
              <w:rPr>
                <w:rFonts w:ascii="Arial" w:hAnsi="Arial" w:cs="Arial"/>
                <w:b/>
                <w:i/>
                <w:iCs/>
                <w:color w:val="000000"/>
                <w:sz w:val="18"/>
                <w:szCs w:val="18"/>
              </w:rPr>
            </w:pPr>
            <w:r w:rsidRPr="00911D5A">
              <w:rPr>
                <w:rFonts w:ascii="Arial" w:hAnsi="Arial" w:cs="Arial"/>
                <w:i/>
                <w:iCs/>
                <w:color w:val="000000"/>
                <w:sz w:val="18"/>
                <w:szCs w:val="18"/>
              </w:rPr>
              <w:t xml:space="preserve">Nom de l’organisateur : </w:t>
            </w:r>
            <w:r w:rsidRPr="00911D5A">
              <w:rPr>
                <w:rFonts w:ascii="Arial" w:hAnsi="Arial" w:cs="Arial"/>
                <w:i/>
                <w:iCs/>
                <w:color w:val="000000"/>
                <w:sz w:val="18"/>
                <w:szCs w:val="18"/>
              </w:rPr>
              <w:tab/>
            </w:r>
          </w:p>
        </w:tc>
        <w:tc>
          <w:tcPr>
            <w:tcW w:w="5350" w:type="dxa"/>
            <w:shd w:val="clear" w:color="auto" w:fill="auto"/>
          </w:tcPr>
          <w:p w14:paraId="7D8A248F" w14:textId="77777777" w:rsidR="00911D5A" w:rsidRPr="00911D5A" w:rsidRDefault="00911D5A" w:rsidP="00C01E51">
            <w:pPr>
              <w:rPr>
                <w:rFonts w:ascii="Arial" w:hAnsi="Arial" w:cs="Arial"/>
                <w:color w:val="000000"/>
                <w:sz w:val="18"/>
                <w:szCs w:val="18"/>
              </w:rPr>
            </w:pPr>
            <w:r w:rsidRPr="00911D5A">
              <w:rPr>
                <w:rFonts w:ascii="Arial" w:hAnsi="Arial" w:cs="Arial"/>
                <w:color w:val="000000"/>
                <w:sz w:val="18"/>
                <w:szCs w:val="18"/>
              </w:rPr>
              <w:t>Malgorzata Smorag-Goldberg</w:t>
            </w:r>
          </w:p>
        </w:tc>
      </w:tr>
      <w:tr w:rsidR="00911D5A" w:rsidRPr="00911D5A" w14:paraId="62923DAE" w14:textId="77777777" w:rsidTr="00E95D5D">
        <w:tc>
          <w:tcPr>
            <w:tcW w:w="3119" w:type="dxa"/>
            <w:shd w:val="clear" w:color="auto" w:fill="auto"/>
          </w:tcPr>
          <w:p w14:paraId="7C044E92" w14:textId="77777777" w:rsidR="00911D5A" w:rsidRPr="00911D5A" w:rsidRDefault="00911D5A" w:rsidP="00C01E51">
            <w:pPr>
              <w:rPr>
                <w:rFonts w:ascii="Arial" w:hAnsi="Arial" w:cs="Arial"/>
                <w:i/>
                <w:iCs/>
                <w:color w:val="000000"/>
                <w:sz w:val="18"/>
                <w:szCs w:val="18"/>
              </w:rPr>
            </w:pPr>
            <w:r w:rsidRPr="00911D5A">
              <w:rPr>
                <w:rFonts w:ascii="Arial" w:hAnsi="Arial" w:cs="Arial"/>
                <w:i/>
                <w:iCs/>
                <w:color w:val="000000"/>
                <w:sz w:val="18"/>
                <w:szCs w:val="18"/>
              </w:rPr>
              <w:t>E-mail de l’organisateur :</w:t>
            </w:r>
          </w:p>
        </w:tc>
        <w:tc>
          <w:tcPr>
            <w:tcW w:w="5350" w:type="dxa"/>
            <w:shd w:val="clear" w:color="auto" w:fill="auto"/>
          </w:tcPr>
          <w:p w14:paraId="4C473392" w14:textId="77777777" w:rsidR="00911D5A" w:rsidRPr="00911D5A" w:rsidRDefault="00911D5A" w:rsidP="00C01E51">
            <w:pPr>
              <w:rPr>
                <w:rFonts w:ascii="Arial" w:hAnsi="Arial" w:cs="Arial"/>
                <w:color w:val="000000"/>
                <w:sz w:val="18"/>
                <w:szCs w:val="18"/>
              </w:rPr>
            </w:pPr>
            <w:r w:rsidRPr="00911D5A">
              <w:rPr>
                <w:rFonts w:ascii="Arial" w:hAnsi="Arial" w:cs="Arial"/>
                <w:color w:val="000000"/>
                <w:sz w:val="18"/>
                <w:szCs w:val="18"/>
              </w:rPr>
              <w:t>malgorzata.smorag-goldberg@sorbonne-universite.fr</w:t>
            </w:r>
          </w:p>
        </w:tc>
      </w:tr>
    </w:tbl>
    <w:p w14:paraId="21C539A9" w14:textId="46901376" w:rsidR="00911D5A" w:rsidRPr="00911D5A" w:rsidRDefault="00911D5A" w:rsidP="00911D5A">
      <w:pPr>
        <w:spacing w:before="120"/>
        <w:rPr>
          <w:bCs/>
          <w:color w:val="44546A"/>
          <w:sz w:val="18"/>
          <w:szCs w:val="18"/>
        </w:rPr>
      </w:pPr>
    </w:p>
    <w:tbl>
      <w:tblPr>
        <w:tblW w:w="9339" w:type="dxa"/>
        <w:tblInd w:w="-92" w:type="dxa"/>
        <w:tblCellMar>
          <w:left w:w="70" w:type="dxa"/>
          <w:right w:w="70" w:type="dxa"/>
        </w:tblCellMar>
        <w:tblLook w:val="0000" w:firstRow="0" w:lastRow="0" w:firstColumn="0" w:lastColumn="0" w:noHBand="0" w:noVBand="0"/>
      </w:tblPr>
      <w:tblGrid>
        <w:gridCol w:w="9339"/>
      </w:tblGrid>
      <w:tr w:rsidR="00911D5A" w:rsidRPr="00911D5A" w14:paraId="4DB4F92B" w14:textId="77777777" w:rsidTr="00911D5A">
        <w:trPr>
          <w:trHeight w:val="4773"/>
        </w:trPr>
        <w:tc>
          <w:tcPr>
            <w:tcW w:w="9339" w:type="dxa"/>
          </w:tcPr>
          <w:p w14:paraId="43AE81BA" w14:textId="3CC4D514" w:rsidR="00911D5A" w:rsidRPr="00E95D5D" w:rsidRDefault="00911D5A" w:rsidP="00E95D5D">
            <w:pPr>
              <w:keepNext/>
              <w:spacing w:before="120"/>
              <w:jc w:val="both"/>
              <w:rPr>
                <w:rFonts w:ascii="Arial" w:hAnsi="Arial" w:cs="Arial"/>
                <w:color w:val="1D2769"/>
                <w:sz w:val="18"/>
                <w:szCs w:val="18"/>
              </w:rPr>
            </w:pPr>
            <w:r w:rsidRPr="00911D5A">
              <w:rPr>
                <w:rFonts w:ascii="Arial" w:hAnsi="Arial" w:cs="Arial"/>
                <w:b/>
                <w:sz w:val="18"/>
                <w:szCs w:val="18"/>
                <w:u w:val="single"/>
              </w:rPr>
              <w:lastRenderedPageBreak/>
              <w:t>Descriptif du séminaire</w:t>
            </w:r>
            <w:r w:rsidRPr="00911D5A">
              <w:rPr>
                <w:rFonts w:ascii="Arial" w:hAnsi="Arial" w:cs="Arial"/>
                <w:sz w:val="18"/>
                <w:szCs w:val="18"/>
              </w:rPr>
              <w:t xml:space="preserve"> :</w:t>
            </w:r>
            <w:r w:rsidRPr="00911D5A">
              <w:rPr>
                <w:rFonts w:ascii="Arial" w:hAnsi="Arial" w:cs="Arial"/>
                <w:color w:val="000000"/>
                <w:sz w:val="18"/>
                <w:szCs w:val="18"/>
              </w:rPr>
              <w:t xml:space="preserve">Le séminaire s’intéresse aux différentes formes de l’énonciation du « je » chez Witold Gombrowicz. </w:t>
            </w:r>
          </w:p>
          <w:p w14:paraId="18B38B8C" w14:textId="77777777" w:rsidR="00911D5A" w:rsidRPr="00911D5A" w:rsidRDefault="00911D5A" w:rsidP="00C01E51">
            <w:pPr>
              <w:keepNext/>
              <w:spacing w:before="120"/>
              <w:ind w:left="162" w:right="325"/>
              <w:jc w:val="both"/>
              <w:rPr>
                <w:rFonts w:ascii="Arial" w:hAnsi="Arial" w:cs="Arial"/>
                <w:color w:val="000000"/>
                <w:sz w:val="18"/>
                <w:szCs w:val="18"/>
              </w:rPr>
            </w:pPr>
            <w:r w:rsidRPr="00911D5A">
              <w:rPr>
                <w:rFonts w:ascii="Arial" w:hAnsi="Arial" w:cs="Arial"/>
                <w:color w:val="000000"/>
                <w:sz w:val="18"/>
                <w:szCs w:val="18"/>
              </w:rPr>
              <w:t xml:space="preserve">Quel est le statut de la fiction gombrowiczienne ? Avec quels outils théoriques interroge-t-on l’ambiguïté́ fondamentale de cette écriture à la lisière de l’autobiographie, de l’autofiction, du journal et du récit à la première personne ? Quels sont les présupposés et les stratégies de l’autobiographie classique et comment Gombrowicz déconstruit-il ses codes (les fictions du moi, la question du nom propre, les brouillages de l’instance énonciative, la forme fragmentaire) ? Le séminaire s’intéressera plus particulièrement aux texte(s) ultime(s) de Gombrowicz. Comment </w:t>
            </w:r>
            <w:r w:rsidRPr="00911D5A">
              <w:rPr>
                <w:rFonts w:ascii="Arial" w:hAnsi="Arial" w:cs="Arial"/>
                <w:i/>
                <w:iCs/>
                <w:color w:val="000000"/>
                <w:sz w:val="18"/>
                <w:szCs w:val="18"/>
              </w:rPr>
              <w:t>Kronos</w:t>
            </w:r>
            <w:r w:rsidRPr="00911D5A">
              <w:rPr>
                <w:rFonts w:ascii="Arial" w:hAnsi="Arial" w:cs="Arial"/>
                <w:color w:val="000000"/>
                <w:sz w:val="18"/>
                <w:szCs w:val="18"/>
              </w:rPr>
              <w:t xml:space="preserve">, loin de se limiter à n’être que la "préhistoire" de son </w:t>
            </w:r>
            <w:r w:rsidRPr="00911D5A">
              <w:rPr>
                <w:rFonts w:ascii="Arial" w:hAnsi="Arial" w:cs="Arial"/>
                <w:i/>
                <w:iCs/>
                <w:color w:val="000000"/>
                <w:sz w:val="18"/>
                <w:szCs w:val="18"/>
              </w:rPr>
              <w:t>Journal</w:t>
            </w:r>
            <w:r w:rsidRPr="00911D5A">
              <w:rPr>
                <w:rFonts w:ascii="Arial" w:hAnsi="Arial" w:cs="Arial"/>
                <w:color w:val="000000"/>
                <w:sz w:val="18"/>
                <w:szCs w:val="18"/>
              </w:rPr>
              <w:t>, fournit-il la trace visible du mécanisme créatif de l’ensemble de l’œuvre, permettant de jeter une lumière nouvelle sur la forme du corpus constitué. Recomposant l’ensemble de son édifice littéraire, il invite à jeter un nouveau regard sur l’ensemble de son œuvre. </w:t>
            </w:r>
          </w:p>
          <w:p w14:paraId="3AFD3E92" w14:textId="77777777" w:rsidR="00911D5A" w:rsidRPr="00911D5A" w:rsidRDefault="00911D5A" w:rsidP="00C01E51">
            <w:pPr>
              <w:ind w:left="162"/>
              <w:jc w:val="both"/>
              <w:rPr>
                <w:rFonts w:ascii="Arial" w:hAnsi="Arial" w:cs="Arial"/>
                <w:b/>
                <w:color w:val="000000"/>
                <w:sz w:val="18"/>
                <w:szCs w:val="18"/>
              </w:rPr>
            </w:pPr>
            <w:r w:rsidRPr="00911D5A">
              <w:rPr>
                <w:rFonts w:ascii="Arial" w:hAnsi="Arial" w:cs="Arial"/>
                <w:b/>
                <w:color w:val="000000"/>
                <w:sz w:val="18"/>
                <w:szCs w:val="18"/>
              </w:rPr>
              <w:t>Bibliographie :</w:t>
            </w:r>
          </w:p>
          <w:p w14:paraId="2056302C" w14:textId="77777777" w:rsidR="00911D5A" w:rsidRPr="00911D5A" w:rsidRDefault="00911D5A" w:rsidP="00C01E51">
            <w:pPr>
              <w:pStyle w:val="Titre4"/>
              <w:numPr>
                <w:ilvl w:val="0"/>
                <w:numId w:val="0"/>
              </w:numPr>
              <w:ind w:left="162"/>
              <w:rPr>
                <w:rFonts w:ascii="Arial" w:hAnsi="Arial"/>
                <w:sz w:val="18"/>
                <w:szCs w:val="18"/>
              </w:rPr>
            </w:pPr>
            <w:r w:rsidRPr="00911D5A">
              <w:rPr>
                <w:rFonts w:ascii="Arial" w:hAnsi="Arial"/>
                <w:sz w:val="18"/>
                <w:szCs w:val="18"/>
              </w:rPr>
              <w:t xml:space="preserve">• W. GOMBROWICZ, </w:t>
            </w:r>
            <w:r w:rsidRPr="00911D5A">
              <w:rPr>
                <w:rFonts w:ascii="Arial" w:hAnsi="Arial"/>
                <w:i/>
                <w:sz w:val="18"/>
                <w:szCs w:val="18"/>
              </w:rPr>
              <w:t>Journal</w:t>
            </w:r>
            <w:r w:rsidRPr="00911D5A">
              <w:rPr>
                <w:rFonts w:ascii="Arial" w:hAnsi="Arial"/>
                <w:sz w:val="18"/>
                <w:szCs w:val="18"/>
              </w:rPr>
              <w:t>, vol. 1-3, Paris, Gallimard, 1995.</w:t>
            </w:r>
          </w:p>
          <w:p w14:paraId="2582C640" w14:textId="77777777" w:rsidR="00911D5A" w:rsidRPr="00911D5A" w:rsidRDefault="00911D5A" w:rsidP="00C01E51">
            <w:pPr>
              <w:pStyle w:val="Titre4"/>
              <w:numPr>
                <w:ilvl w:val="0"/>
                <w:numId w:val="0"/>
              </w:numPr>
              <w:ind w:left="162"/>
              <w:rPr>
                <w:rFonts w:ascii="Arial" w:hAnsi="Arial"/>
                <w:sz w:val="18"/>
                <w:szCs w:val="18"/>
              </w:rPr>
            </w:pPr>
            <w:r w:rsidRPr="00911D5A">
              <w:rPr>
                <w:rFonts w:ascii="Arial" w:hAnsi="Arial"/>
                <w:sz w:val="18"/>
                <w:szCs w:val="18"/>
              </w:rPr>
              <w:t xml:space="preserve">• W. GOMBROWICZ, </w:t>
            </w:r>
            <w:r w:rsidRPr="00911D5A">
              <w:rPr>
                <w:rFonts w:ascii="Arial" w:hAnsi="Arial"/>
                <w:i/>
                <w:sz w:val="18"/>
                <w:szCs w:val="18"/>
              </w:rPr>
              <w:t>Kronos</w:t>
            </w:r>
            <w:r w:rsidRPr="00911D5A">
              <w:rPr>
                <w:rFonts w:ascii="Arial" w:hAnsi="Arial"/>
                <w:sz w:val="18"/>
                <w:szCs w:val="18"/>
              </w:rPr>
              <w:t>, Paris, Gallimard, 2018.</w:t>
            </w:r>
          </w:p>
          <w:p w14:paraId="24FC5CEB" w14:textId="77777777" w:rsidR="00911D5A" w:rsidRPr="00911D5A" w:rsidRDefault="00911D5A" w:rsidP="00C01E51">
            <w:pPr>
              <w:pStyle w:val="Titre4"/>
              <w:numPr>
                <w:ilvl w:val="0"/>
                <w:numId w:val="0"/>
              </w:numPr>
              <w:ind w:left="162"/>
              <w:rPr>
                <w:rFonts w:ascii="Arial" w:hAnsi="Arial"/>
                <w:sz w:val="18"/>
                <w:szCs w:val="18"/>
              </w:rPr>
            </w:pPr>
            <w:r w:rsidRPr="00911D5A">
              <w:rPr>
                <w:rFonts w:ascii="Arial" w:hAnsi="Arial"/>
                <w:sz w:val="18"/>
                <w:szCs w:val="18"/>
              </w:rPr>
              <w:t>• W. GOMBROWICZ,</w:t>
            </w:r>
            <w:r w:rsidRPr="00911D5A">
              <w:rPr>
                <w:rFonts w:ascii="Arial" w:hAnsi="Arial"/>
                <w:i/>
                <w:iCs/>
                <w:sz w:val="18"/>
                <w:szCs w:val="18"/>
              </w:rPr>
              <w:t xml:space="preserve"> Souvenirs de Pologne</w:t>
            </w:r>
            <w:r w:rsidRPr="00911D5A">
              <w:rPr>
                <w:rFonts w:ascii="Arial" w:hAnsi="Arial"/>
                <w:sz w:val="18"/>
                <w:szCs w:val="18"/>
              </w:rPr>
              <w:t>, Gallimard, 2003</w:t>
            </w:r>
          </w:p>
          <w:p w14:paraId="00856AC8" w14:textId="77777777" w:rsidR="00911D5A" w:rsidRPr="00911D5A" w:rsidRDefault="00911D5A" w:rsidP="00C01E51">
            <w:pPr>
              <w:pStyle w:val="Titre4"/>
              <w:numPr>
                <w:ilvl w:val="0"/>
                <w:numId w:val="0"/>
              </w:numPr>
              <w:ind w:left="162"/>
              <w:rPr>
                <w:rFonts w:ascii="Arial" w:hAnsi="Arial"/>
                <w:sz w:val="18"/>
                <w:szCs w:val="18"/>
              </w:rPr>
            </w:pPr>
            <w:r w:rsidRPr="00911D5A">
              <w:rPr>
                <w:rFonts w:ascii="Arial" w:hAnsi="Arial"/>
                <w:sz w:val="18"/>
                <w:szCs w:val="18"/>
              </w:rPr>
              <w:t xml:space="preserve">• W. GOMBROWICZ, </w:t>
            </w:r>
            <w:r w:rsidRPr="00911D5A">
              <w:rPr>
                <w:rFonts w:ascii="Arial" w:hAnsi="Arial"/>
                <w:i/>
                <w:sz w:val="18"/>
                <w:szCs w:val="18"/>
              </w:rPr>
              <w:t>Testament</w:t>
            </w:r>
            <w:r w:rsidRPr="00911D5A">
              <w:rPr>
                <w:rFonts w:ascii="Arial" w:hAnsi="Arial"/>
                <w:sz w:val="18"/>
                <w:szCs w:val="18"/>
              </w:rPr>
              <w:t>, Paris, Gallimard, 1996</w:t>
            </w:r>
          </w:p>
          <w:p w14:paraId="195E321B" w14:textId="77777777" w:rsidR="00911D5A" w:rsidRPr="00911D5A" w:rsidRDefault="00911D5A" w:rsidP="00C01E51">
            <w:pPr>
              <w:keepNext/>
              <w:spacing w:before="120"/>
              <w:ind w:left="162"/>
              <w:jc w:val="both"/>
              <w:rPr>
                <w:rFonts w:ascii="Arial" w:hAnsi="Arial" w:cs="Arial"/>
                <w:color w:val="1D2769"/>
                <w:sz w:val="18"/>
                <w:szCs w:val="18"/>
              </w:rPr>
            </w:pPr>
          </w:p>
        </w:tc>
      </w:tr>
    </w:tbl>
    <w:p w14:paraId="2B6DB034" w14:textId="77777777" w:rsidR="00720722" w:rsidRPr="003B5C0D" w:rsidRDefault="00720722" w:rsidP="00720722">
      <w:pPr>
        <w:jc w:val="both"/>
        <w:rPr>
          <w:sz w:val="18"/>
          <w:szCs w:val="18"/>
        </w:rPr>
      </w:pPr>
    </w:p>
    <w:p w14:paraId="110F7D47" w14:textId="77777777" w:rsidR="00720722" w:rsidRPr="00720722" w:rsidRDefault="00720722" w:rsidP="00531458">
      <w:pPr>
        <w:jc w:val="both"/>
        <w:rPr>
          <w:b/>
          <w:bCs/>
          <w:sz w:val="22"/>
        </w:rPr>
      </w:pPr>
    </w:p>
    <w:tbl>
      <w:tblPr>
        <w:tblW w:w="0" w:type="auto"/>
        <w:tblInd w:w="1277" w:type="dxa"/>
        <w:tblLook w:val="04A0" w:firstRow="1" w:lastRow="0" w:firstColumn="1" w:lastColumn="0" w:noHBand="0" w:noVBand="1"/>
      </w:tblPr>
      <w:tblGrid>
        <w:gridCol w:w="2969"/>
        <w:gridCol w:w="4764"/>
      </w:tblGrid>
      <w:tr w:rsidR="007E4B05" w:rsidRPr="009463EF" w14:paraId="7EA192C4" w14:textId="77777777" w:rsidTr="007E4B05">
        <w:tc>
          <w:tcPr>
            <w:tcW w:w="8009" w:type="dxa"/>
            <w:gridSpan w:val="2"/>
            <w:shd w:val="clear" w:color="auto" w:fill="auto"/>
          </w:tcPr>
          <w:p w14:paraId="0CC2F713" w14:textId="77777777" w:rsidR="007E4B05" w:rsidRPr="0054418C" w:rsidRDefault="007E4B05" w:rsidP="00411C0F">
            <w:pPr>
              <w:pStyle w:val="Titre0"/>
              <w:ind w:left="33"/>
              <w:jc w:val="left"/>
              <w:rPr>
                <w:rFonts w:ascii="Times New Roman" w:hAnsi="Times New Roman" w:cs="Times New Roman"/>
              </w:rPr>
            </w:pPr>
            <w:r>
              <w:rPr>
                <w:rFonts w:ascii="Times New Roman" w:hAnsi="Times New Roman" w:cs="Times New Roman"/>
              </w:rPr>
              <w:t>Mme Clara ROYER, MCF HDR et Mme Markéta THEINHARDT, MCF HDR</w:t>
            </w:r>
          </w:p>
          <w:p w14:paraId="2E8D5278" w14:textId="77777777" w:rsidR="007E4B05" w:rsidRPr="009463EF" w:rsidRDefault="007E4B05" w:rsidP="00411C0F">
            <w:pPr>
              <w:pStyle w:val="titresminaire"/>
              <w:jc w:val="left"/>
            </w:pPr>
            <w:r w:rsidRPr="0054418C">
              <w:t>Séminaire</w:t>
            </w:r>
            <w:r w:rsidRPr="009463EF">
              <w:tab/>
            </w:r>
          </w:p>
        </w:tc>
      </w:tr>
      <w:tr w:rsidR="007E4B05" w:rsidRPr="009463EF" w14:paraId="0302FE60" w14:textId="77777777" w:rsidTr="007E4B05">
        <w:tc>
          <w:tcPr>
            <w:tcW w:w="3084" w:type="dxa"/>
            <w:shd w:val="clear" w:color="auto" w:fill="auto"/>
          </w:tcPr>
          <w:p w14:paraId="17886CDB" w14:textId="77777777" w:rsidR="007E4B05" w:rsidRPr="009463EF" w:rsidRDefault="007E4B05" w:rsidP="00411C0F">
            <w:pPr>
              <w:rPr>
                <w:i/>
                <w:iCs/>
                <w:color w:val="000000"/>
                <w:sz w:val="18"/>
              </w:rPr>
            </w:pPr>
            <w:r>
              <w:rPr>
                <w:i/>
                <w:iCs/>
                <w:color w:val="000000"/>
                <w:sz w:val="18"/>
              </w:rPr>
              <w:t>m</w:t>
            </w:r>
          </w:p>
        </w:tc>
        <w:tc>
          <w:tcPr>
            <w:tcW w:w="4925" w:type="dxa"/>
            <w:shd w:val="clear" w:color="auto" w:fill="auto"/>
          </w:tcPr>
          <w:p w14:paraId="67C4C694" w14:textId="77777777" w:rsidR="007E4B05" w:rsidRPr="009463EF" w:rsidRDefault="007E4B05" w:rsidP="00411C0F">
            <w:pPr>
              <w:rPr>
                <w:sz w:val="18"/>
                <w:szCs w:val="18"/>
              </w:rPr>
            </w:pPr>
          </w:p>
        </w:tc>
      </w:tr>
      <w:tr w:rsidR="007E4B05" w:rsidRPr="009463EF" w14:paraId="69BEDE5A" w14:textId="77777777" w:rsidTr="007E4B05">
        <w:tc>
          <w:tcPr>
            <w:tcW w:w="3084" w:type="dxa"/>
            <w:shd w:val="clear" w:color="auto" w:fill="auto"/>
          </w:tcPr>
          <w:p w14:paraId="24E55DDA" w14:textId="77777777" w:rsidR="007E4B05" w:rsidRPr="009463EF" w:rsidRDefault="007E4B05" w:rsidP="00411C0F">
            <w:pPr>
              <w:rPr>
                <w:i/>
                <w:iCs/>
                <w:color w:val="000000"/>
                <w:sz w:val="18"/>
              </w:rPr>
            </w:pPr>
            <w:r w:rsidRPr="009463EF">
              <w:rPr>
                <w:i/>
                <w:iCs/>
                <w:color w:val="000000"/>
                <w:sz w:val="18"/>
              </w:rPr>
              <w:t xml:space="preserve">Intitulé du séminaire : </w:t>
            </w:r>
          </w:p>
        </w:tc>
        <w:tc>
          <w:tcPr>
            <w:tcW w:w="4925" w:type="dxa"/>
            <w:shd w:val="clear" w:color="auto" w:fill="auto"/>
          </w:tcPr>
          <w:p w14:paraId="0E4E37C9" w14:textId="77777777" w:rsidR="007E4B05" w:rsidRPr="00105F9A" w:rsidRDefault="007E4B05" w:rsidP="00411C0F">
            <w:pPr>
              <w:rPr>
                <w:sz w:val="18"/>
                <w:szCs w:val="18"/>
              </w:rPr>
            </w:pPr>
            <w:r w:rsidRPr="00105F9A">
              <w:rPr>
                <w:sz w:val="18"/>
                <w:szCs w:val="18"/>
              </w:rPr>
              <w:t>Créations dépaysées. Artistes, écrivains et cinéastes émigrés d’Europe centrale, XIX-XXI</w:t>
            </w:r>
            <w:r w:rsidRPr="00105F9A">
              <w:rPr>
                <w:sz w:val="18"/>
                <w:szCs w:val="18"/>
                <w:vertAlign w:val="superscript"/>
              </w:rPr>
              <w:t>e</w:t>
            </w:r>
            <w:r w:rsidRPr="00105F9A">
              <w:rPr>
                <w:sz w:val="18"/>
                <w:szCs w:val="18"/>
              </w:rPr>
              <w:t xml:space="preserve"> siècles</w:t>
            </w:r>
          </w:p>
        </w:tc>
      </w:tr>
      <w:tr w:rsidR="007E4B05" w:rsidRPr="009463EF" w14:paraId="3131F4B4" w14:textId="77777777" w:rsidTr="007E4B05">
        <w:tc>
          <w:tcPr>
            <w:tcW w:w="3084" w:type="dxa"/>
            <w:shd w:val="clear" w:color="auto" w:fill="auto"/>
          </w:tcPr>
          <w:p w14:paraId="5A6515B5" w14:textId="77777777" w:rsidR="007E4B05" w:rsidRPr="009463EF" w:rsidRDefault="007E4B05" w:rsidP="00411C0F">
            <w:pPr>
              <w:rPr>
                <w:i/>
                <w:iCs/>
                <w:color w:val="000000"/>
                <w:sz w:val="18"/>
              </w:rPr>
            </w:pPr>
            <w:r w:rsidRPr="009463EF">
              <w:rPr>
                <w:i/>
                <w:iCs/>
                <w:color w:val="000000"/>
                <w:sz w:val="18"/>
              </w:rPr>
              <w:t xml:space="preserve">Dates du séminaire : </w:t>
            </w:r>
            <w:r w:rsidRPr="009463EF">
              <w:rPr>
                <w:i/>
                <w:iCs/>
                <w:color w:val="000000"/>
                <w:sz w:val="18"/>
              </w:rPr>
              <w:tab/>
            </w:r>
          </w:p>
        </w:tc>
        <w:tc>
          <w:tcPr>
            <w:tcW w:w="4925" w:type="dxa"/>
            <w:shd w:val="clear" w:color="auto" w:fill="auto"/>
          </w:tcPr>
          <w:p w14:paraId="72FEB9FC" w14:textId="77777777" w:rsidR="007E4B05" w:rsidRPr="009463EF" w:rsidRDefault="007E4B05" w:rsidP="00411C0F">
            <w:pPr>
              <w:rPr>
                <w:sz w:val="18"/>
                <w:szCs w:val="18"/>
              </w:rPr>
            </w:pPr>
            <w:r>
              <w:rPr>
                <w:sz w:val="18"/>
                <w:szCs w:val="18"/>
              </w:rPr>
              <w:t>Février-juin 2020</w:t>
            </w:r>
          </w:p>
        </w:tc>
      </w:tr>
      <w:tr w:rsidR="007E4B05" w:rsidRPr="009463EF" w14:paraId="18EA964B" w14:textId="77777777" w:rsidTr="007E4B05">
        <w:tc>
          <w:tcPr>
            <w:tcW w:w="3084" w:type="dxa"/>
            <w:shd w:val="clear" w:color="auto" w:fill="auto"/>
          </w:tcPr>
          <w:p w14:paraId="6485767A" w14:textId="77777777" w:rsidR="007E4B05" w:rsidRPr="009463EF" w:rsidRDefault="007E4B05" w:rsidP="00411C0F">
            <w:pPr>
              <w:rPr>
                <w:i/>
                <w:iCs/>
                <w:color w:val="000000"/>
                <w:sz w:val="18"/>
              </w:rPr>
            </w:pPr>
            <w:r w:rsidRPr="009463EF">
              <w:rPr>
                <w:i/>
                <w:iCs/>
                <w:color w:val="000000"/>
                <w:sz w:val="18"/>
              </w:rPr>
              <w:t xml:space="preserve">Lieu : </w:t>
            </w:r>
            <w:r w:rsidRPr="009463EF">
              <w:rPr>
                <w:i/>
                <w:iCs/>
                <w:color w:val="000000"/>
                <w:sz w:val="18"/>
              </w:rPr>
              <w:tab/>
            </w:r>
          </w:p>
        </w:tc>
        <w:tc>
          <w:tcPr>
            <w:tcW w:w="4925" w:type="dxa"/>
            <w:shd w:val="clear" w:color="auto" w:fill="auto"/>
          </w:tcPr>
          <w:p w14:paraId="6F1F2565" w14:textId="77777777" w:rsidR="007E4B05" w:rsidRPr="009463EF" w:rsidRDefault="007E4B05" w:rsidP="00411C0F">
            <w:pPr>
              <w:rPr>
                <w:sz w:val="18"/>
                <w:szCs w:val="18"/>
              </w:rPr>
            </w:pPr>
            <w:r>
              <w:rPr>
                <w:sz w:val="18"/>
                <w:szCs w:val="18"/>
              </w:rPr>
              <w:t>Centre Malesherbes</w:t>
            </w:r>
          </w:p>
        </w:tc>
      </w:tr>
      <w:tr w:rsidR="007E4B05" w:rsidRPr="009463EF" w14:paraId="0FDC779B" w14:textId="77777777" w:rsidTr="007E4B05">
        <w:tc>
          <w:tcPr>
            <w:tcW w:w="3084" w:type="dxa"/>
            <w:shd w:val="clear" w:color="auto" w:fill="auto"/>
          </w:tcPr>
          <w:p w14:paraId="7A9485CC" w14:textId="77777777" w:rsidR="007E4B05" w:rsidRPr="009463EF" w:rsidRDefault="007E4B05" w:rsidP="00411C0F">
            <w:pPr>
              <w:rPr>
                <w:b/>
                <w:i/>
                <w:iCs/>
                <w:color w:val="000000"/>
                <w:sz w:val="18"/>
              </w:rPr>
            </w:pPr>
            <w:r w:rsidRPr="009463EF">
              <w:rPr>
                <w:i/>
                <w:iCs/>
                <w:color w:val="000000"/>
                <w:sz w:val="18"/>
              </w:rPr>
              <w:t xml:space="preserve">Nom de l’organisateur: </w:t>
            </w:r>
            <w:r w:rsidRPr="009463EF">
              <w:rPr>
                <w:i/>
                <w:iCs/>
                <w:color w:val="000000"/>
                <w:sz w:val="18"/>
              </w:rPr>
              <w:tab/>
            </w:r>
          </w:p>
        </w:tc>
        <w:tc>
          <w:tcPr>
            <w:tcW w:w="4925" w:type="dxa"/>
            <w:shd w:val="clear" w:color="auto" w:fill="auto"/>
          </w:tcPr>
          <w:p w14:paraId="2EDDD90C" w14:textId="77777777" w:rsidR="007E4B05" w:rsidRPr="009463EF" w:rsidRDefault="007E4B05" w:rsidP="00411C0F">
            <w:pPr>
              <w:rPr>
                <w:sz w:val="18"/>
                <w:szCs w:val="18"/>
              </w:rPr>
            </w:pPr>
            <w:r>
              <w:rPr>
                <w:sz w:val="18"/>
                <w:szCs w:val="18"/>
              </w:rPr>
              <w:t>Clara Royer ; Markéta Theinhardt</w:t>
            </w:r>
          </w:p>
        </w:tc>
      </w:tr>
      <w:tr w:rsidR="007E4B05" w:rsidRPr="009463EF" w14:paraId="367571DD" w14:textId="77777777" w:rsidTr="007E4B05">
        <w:tc>
          <w:tcPr>
            <w:tcW w:w="3084" w:type="dxa"/>
            <w:shd w:val="clear" w:color="auto" w:fill="auto"/>
          </w:tcPr>
          <w:p w14:paraId="17E52B69" w14:textId="77777777" w:rsidR="007E4B05" w:rsidRPr="009463EF" w:rsidRDefault="007E4B05" w:rsidP="00411C0F">
            <w:pPr>
              <w:rPr>
                <w:i/>
                <w:iCs/>
                <w:color w:val="000000"/>
                <w:sz w:val="18"/>
              </w:rPr>
            </w:pPr>
            <w:r w:rsidRPr="009463EF">
              <w:rPr>
                <w:i/>
                <w:iCs/>
                <w:color w:val="000000"/>
                <w:sz w:val="18"/>
              </w:rPr>
              <w:t>E-mail de l’organisateur :</w:t>
            </w:r>
          </w:p>
        </w:tc>
        <w:tc>
          <w:tcPr>
            <w:tcW w:w="4925" w:type="dxa"/>
            <w:shd w:val="clear" w:color="auto" w:fill="auto"/>
          </w:tcPr>
          <w:p w14:paraId="4DBF142A" w14:textId="77777777" w:rsidR="007E4B05" w:rsidRPr="009463EF" w:rsidRDefault="0086137F" w:rsidP="00411C0F">
            <w:pPr>
              <w:rPr>
                <w:sz w:val="18"/>
                <w:szCs w:val="18"/>
              </w:rPr>
            </w:pPr>
            <w:hyperlink r:id="rId112" w:history="1">
              <w:r w:rsidR="007E4B05" w:rsidRPr="006C7339">
                <w:rPr>
                  <w:rStyle w:val="Lienhypertexte"/>
                  <w:sz w:val="18"/>
                  <w:szCs w:val="18"/>
                </w:rPr>
                <w:t>clararoyer@gmail.com</w:t>
              </w:r>
            </w:hyperlink>
            <w:r w:rsidR="007E4B05">
              <w:rPr>
                <w:sz w:val="18"/>
                <w:szCs w:val="18"/>
              </w:rPr>
              <w:t xml:space="preserve"> ; </w:t>
            </w:r>
            <w:hyperlink r:id="rId113" w:history="1">
              <w:r w:rsidR="007E4B05" w:rsidRPr="006C7339">
                <w:rPr>
                  <w:rStyle w:val="Lienhypertexte"/>
                  <w:sz w:val="18"/>
                  <w:szCs w:val="18"/>
                </w:rPr>
                <w:t>marketa.theinhardt@gmail.com</w:t>
              </w:r>
            </w:hyperlink>
            <w:r w:rsidR="007E4B05">
              <w:rPr>
                <w:sz w:val="18"/>
                <w:szCs w:val="18"/>
              </w:rPr>
              <w:t xml:space="preserve"> </w:t>
            </w:r>
          </w:p>
        </w:tc>
      </w:tr>
    </w:tbl>
    <w:p w14:paraId="529E069F" w14:textId="77777777" w:rsidR="007E4B05" w:rsidRPr="009463EF" w:rsidRDefault="007E4B05" w:rsidP="007E4B05">
      <w:pPr>
        <w:rPr>
          <w:sz w:val="18"/>
          <w:szCs w:val="18"/>
        </w:rPr>
      </w:pPr>
    </w:p>
    <w:p w14:paraId="629A9947" w14:textId="4720F181" w:rsidR="007E4B05" w:rsidRPr="00540550" w:rsidRDefault="007E4B05" w:rsidP="007E4B05">
      <w:pPr>
        <w:jc w:val="both"/>
        <w:rPr>
          <w:sz w:val="18"/>
          <w:szCs w:val="18"/>
        </w:rPr>
      </w:pPr>
      <w:r w:rsidRPr="00540550">
        <w:rPr>
          <w:b/>
          <w:sz w:val="18"/>
          <w:szCs w:val="18"/>
          <w:u w:val="single"/>
        </w:rPr>
        <w:t>Descriptif du séminaire</w:t>
      </w:r>
      <w:r w:rsidRPr="00540550">
        <w:rPr>
          <w:sz w:val="18"/>
          <w:szCs w:val="18"/>
        </w:rPr>
        <w:t xml:space="preserve"> : </w:t>
      </w:r>
      <w:r w:rsidRPr="00105F9A">
        <w:rPr>
          <w:sz w:val="18"/>
          <w:szCs w:val="18"/>
        </w:rPr>
        <w:t>Afin d’interroger la tension fondatrice de l’art entre champ national et champ international, le séminaire s’interrogera sur les déplacements des créateurs et des créations artistiques, littéraires et cinématographiques. L’étude porte sur trois phénomènes interconnectés : les médiations culturelles (traductions, revues, expositions, etc.), les migrations des artistes (forcées ou volontaires, ponctuelles ou permanentes) et les voyages des œuvres elles-mêmes. Il s’agira de réfléchir aux formes prises par ces expériences de dépaysement, entendu à la fois comme transport dans un ailleurs et comme démarche artistique. Cette notion ouvre l’enquête d’une part sur des questions d’adaptations, de « transferts culturels » et d’analyse des réceptions</w:t>
      </w:r>
      <w:r>
        <w:rPr>
          <w:sz w:val="18"/>
          <w:szCs w:val="18"/>
        </w:rPr>
        <w:t xml:space="preserve"> (</w:t>
      </w:r>
      <w:r w:rsidRPr="00105F9A">
        <w:rPr>
          <w:sz w:val="18"/>
          <w:szCs w:val="18"/>
        </w:rPr>
        <w:t>dans les champs national et international</w:t>
      </w:r>
      <w:r>
        <w:rPr>
          <w:sz w:val="18"/>
          <w:szCs w:val="18"/>
        </w:rPr>
        <w:t xml:space="preserve">) ; </w:t>
      </w:r>
      <w:r w:rsidRPr="00105F9A">
        <w:rPr>
          <w:sz w:val="18"/>
          <w:szCs w:val="18"/>
        </w:rPr>
        <w:t>d’autre part sur les décalages qui lui sont inhérents : parcours chronologiques distincts pour un même courant artistique, mais aussi modifications des contenus à la faveur des appropriations</w:t>
      </w:r>
      <w:r>
        <w:rPr>
          <w:sz w:val="18"/>
          <w:szCs w:val="18"/>
        </w:rPr>
        <w:t>.</w:t>
      </w:r>
    </w:p>
    <w:p w14:paraId="5FF73133" w14:textId="77777777" w:rsidR="007E4B05" w:rsidRPr="00540550" w:rsidRDefault="007E4B05" w:rsidP="007E4B05">
      <w:pPr>
        <w:jc w:val="both"/>
        <w:rPr>
          <w:b/>
          <w:sz w:val="18"/>
          <w:szCs w:val="18"/>
        </w:rPr>
      </w:pPr>
    </w:p>
    <w:p w14:paraId="297BC861" w14:textId="6F577CDE" w:rsidR="007E4B05" w:rsidRDefault="007E4B05" w:rsidP="007E4B05">
      <w:pPr>
        <w:jc w:val="both"/>
        <w:rPr>
          <w:rFonts w:ascii="Arial" w:hAnsi="Arial" w:cs="Arial"/>
          <w:sz w:val="18"/>
          <w:szCs w:val="18"/>
        </w:rPr>
      </w:pPr>
    </w:p>
    <w:p w14:paraId="0A5E5546" w14:textId="34006F9B" w:rsidR="007E4B05" w:rsidRDefault="007E4B05" w:rsidP="007E4B05">
      <w:pPr>
        <w:jc w:val="both"/>
        <w:rPr>
          <w:rFonts w:ascii="Arial" w:hAnsi="Arial" w:cs="Arial"/>
          <w:sz w:val="18"/>
          <w:szCs w:val="18"/>
        </w:rPr>
      </w:pPr>
    </w:p>
    <w:p w14:paraId="0FC649DB" w14:textId="450C010B" w:rsidR="007E4B05" w:rsidRDefault="007E4B05" w:rsidP="007E4B05">
      <w:pPr>
        <w:jc w:val="both"/>
        <w:rPr>
          <w:rFonts w:ascii="Arial" w:hAnsi="Arial" w:cs="Arial"/>
          <w:sz w:val="18"/>
          <w:szCs w:val="18"/>
        </w:rPr>
      </w:pPr>
    </w:p>
    <w:p w14:paraId="7890DC75" w14:textId="6866700F" w:rsidR="007E4B05" w:rsidRDefault="007E4B05" w:rsidP="007E4B05">
      <w:pPr>
        <w:jc w:val="both"/>
        <w:rPr>
          <w:rFonts w:ascii="Arial" w:hAnsi="Arial" w:cs="Arial"/>
          <w:sz w:val="18"/>
          <w:szCs w:val="18"/>
        </w:rPr>
      </w:pPr>
    </w:p>
    <w:p w14:paraId="02DB131F" w14:textId="77777777" w:rsidR="007E4B05" w:rsidRDefault="007E4B05" w:rsidP="007E4B05">
      <w:pPr>
        <w:jc w:val="both"/>
        <w:rPr>
          <w:rFonts w:ascii="Arial" w:hAnsi="Arial" w:cs="Arial"/>
          <w:sz w:val="18"/>
          <w:szCs w:val="18"/>
        </w:rPr>
      </w:pPr>
    </w:p>
    <w:p w14:paraId="07CD8FBF" w14:textId="74103740" w:rsidR="007E4B05" w:rsidRDefault="007E4B05" w:rsidP="007E4B05">
      <w:pPr>
        <w:jc w:val="both"/>
        <w:rPr>
          <w:rFonts w:ascii="Arial" w:hAnsi="Arial" w:cs="Arial"/>
          <w:sz w:val="18"/>
          <w:szCs w:val="18"/>
        </w:rPr>
      </w:pPr>
    </w:p>
    <w:p w14:paraId="2D247A2D" w14:textId="6B6FE7C9" w:rsidR="007E4B05" w:rsidRDefault="007E4B05" w:rsidP="007E4B05">
      <w:pPr>
        <w:jc w:val="both"/>
        <w:rPr>
          <w:rFonts w:ascii="Arial" w:hAnsi="Arial" w:cs="Arial"/>
          <w:sz w:val="18"/>
          <w:szCs w:val="18"/>
        </w:rPr>
      </w:pPr>
    </w:p>
    <w:p w14:paraId="3F1C0940" w14:textId="77777777" w:rsidR="007E4B05" w:rsidRPr="001C5E30" w:rsidRDefault="007E4B05" w:rsidP="007E4B05">
      <w:pPr>
        <w:jc w:val="both"/>
        <w:rPr>
          <w:rFonts w:ascii="Arial" w:hAnsi="Arial" w:cs="Arial"/>
          <w:sz w:val="18"/>
          <w:szCs w:val="18"/>
        </w:rPr>
      </w:pPr>
    </w:p>
    <w:p w14:paraId="47351585" w14:textId="50A8232B" w:rsidR="00241804" w:rsidRDefault="00545496" w:rsidP="006B3133">
      <w:pPr>
        <w:pStyle w:val="Titre2"/>
      </w:pPr>
      <w:bookmarkStart w:id="126" w:name="_Toc359922879"/>
      <w:bookmarkStart w:id="127" w:name="_Toc359923059"/>
      <w:bookmarkStart w:id="128" w:name="_Toc54185494"/>
      <w:r w:rsidRPr="00CD623A">
        <w:t>Séminaires transversaux interdisciplinaires</w:t>
      </w:r>
      <w:bookmarkStart w:id="129" w:name="_Toc359922880"/>
      <w:bookmarkStart w:id="130" w:name="_Toc359923060"/>
      <w:bookmarkEnd w:id="126"/>
      <w:bookmarkEnd w:id="127"/>
      <w:bookmarkEnd w:id="128"/>
    </w:p>
    <w:p w14:paraId="5D5A09A7" w14:textId="54825731" w:rsidR="0064438C" w:rsidRPr="0064438C" w:rsidRDefault="0064438C" w:rsidP="0064438C">
      <w:pPr>
        <w:pStyle w:val="Titre0"/>
        <w:ind w:left="1134"/>
        <w:jc w:val="left"/>
        <w:rPr>
          <w:bCs w:val="0"/>
          <w:sz w:val="18"/>
          <w:szCs w:val="18"/>
        </w:rPr>
      </w:pPr>
      <w:r w:rsidRPr="0064438C">
        <w:rPr>
          <w:bCs w:val="0"/>
          <w:sz w:val="18"/>
          <w:szCs w:val="18"/>
        </w:rPr>
        <w:t>Marie-Madeleine MARTINET</w:t>
      </w:r>
    </w:p>
    <w:p w14:paraId="564643BF" w14:textId="0E239061" w:rsidR="0064438C" w:rsidRPr="0064438C" w:rsidRDefault="0064438C" w:rsidP="0064438C">
      <w:pPr>
        <w:pStyle w:val="Titre0"/>
        <w:ind w:left="567" w:firstLine="567"/>
        <w:jc w:val="left"/>
        <w:rPr>
          <w:bCs w:val="0"/>
          <w:sz w:val="18"/>
          <w:szCs w:val="18"/>
        </w:rPr>
      </w:pPr>
      <w:r w:rsidRPr="0064438C">
        <w:rPr>
          <w:bCs w:val="0"/>
          <w:sz w:val="18"/>
          <w:szCs w:val="18"/>
        </w:rPr>
        <w:t>Séminaire d’image numérique</w:t>
      </w:r>
    </w:p>
    <w:p w14:paraId="0566A37F" w14:textId="4D9AF2D6" w:rsidR="0064438C" w:rsidRDefault="0064438C" w:rsidP="0064438C">
      <w:pPr>
        <w:rPr>
          <w:rFonts w:ascii="Arial" w:hAnsi="Arial" w:cs="Arial"/>
          <w:sz w:val="18"/>
          <w:szCs w:val="18"/>
          <w:lang w:eastAsia="en-US"/>
        </w:rPr>
      </w:pPr>
    </w:p>
    <w:tbl>
      <w:tblPr>
        <w:tblW w:w="0" w:type="auto"/>
        <w:tblInd w:w="1277" w:type="dxa"/>
        <w:tblLook w:val="04A0" w:firstRow="1" w:lastRow="0" w:firstColumn="1" w:lastColumn="0" w:noHBand="0" w:noVBand="1"/>
      </w:tblPr>
      <w:tblGrid>
        <w:gridCol w:w="2964"/>
        <w:gridCol w:w="4769"/>
      </w:tblGrid>
      <w:tr w:rsidR="0064438C" w:rsidRPr="00B2750C" w14:paraId="417411FB" w14:textId="77777777" w:rsidTr="0064438C">
        <w:tc>
          <w:tcPr>
            <w:tcW w:w="3084" w:type="dxa"/>
            <w:shd w:val="clear" w:color="auto" w:fill="auto"/>
          </w:tcPr>
          <w:p w14:paraId="089130D2" w14:textId="77777777" w:rsidR="0064438C" w:rsidRPr="00B2750C" w:rsidRDefault="0064438C" w:rsidP="00411C0F">
            <w:pPr>
              <w:rPr>
                <w:rFonts w:ascii="Arial" w:hAnsi="Arial" w:cs="Arial"/>
                <w:i/>
                <w:iCs/>
                <w:color w:val="000000"/>
                <w:sz w:val="18"/>
                <w:szCs w:val="18"/>
              </w:rPr>
            </w:pPr>
            <w:r w:rsidRPr="00B2750C">
              <w:rPr>
                <w:rFonts w:ascii="Arial" w:hAnsi="Arial" w:cs="Arial"/>
                <w:i/>
                <w:iCs/>
                <w:color w:val="000000"/>
                <w:sz w:val="18"/>
                <w:szCs w:val="18"/>
              </w:rPr>
              <w:t>Axe de recherche :</w:t>
            </w:r>
          </w:p>
        </w:tc>
        <w:tc>
          <w:tcPr>
            <w:tcW w:w="4925" w:type="dxa"/>
            <w:shd w:val="clear" w:color="auto" w:fill="auto"/>
          </w:tcPr>
          <w:p w14:paraId="450A9146" w14:textId="77777777" w:rsidR="0064438C" w:rsidRPr="00B2750C" w:rsidRDefault="0064438C" w:rsidP="00411C0F">
            <w:pPr>
              <w:tabs>
                <w:tab w:val="left" w:pos="1796"/>
              </w:tabs>
              <w:rPr>
                <w:rFonts w:ascii="Arial" w:hAnsi="Arial" w:cs="Arial"/>
                <w:sz w:val="18"/>
                <w:szCs w:val="18"/>
              </w:rPr>
            </w:pPr>
            <w:r>
              <w:rPr>
                <w:rFonts w:ascii="Arial" w:hAnsi="Arial" w:cs="Arial"/>
                <w:sz w:val="18"/>
                <w:szCs w:val="18"/>
              </w:rPr>
              <w:t>Humanités numériques</w:t>
            </w:r>
          </w:p>
        </w:tc>
      </w:tr>
      <w:tr w:rsidR="0064438C" w:rsidRPr="00B2750C" w14:paraId="5D338E0D" w14:textId="77777777" w:rsidTr="0064438C">
        <w:tc>
          <w:tcPr>
            <w:tcW w:w="3084" w:type="dxa"/>
            <w:shd w:val="clear" w:color="auto" w:fill="auto"/>
          </w:tcPr>
          <w:p w14:paraId="1CE2A513" w14:textId="77777777" w:rsidR="0064438C" w:rsidRPr="00B2750C" w:rsidRDefault="0064438C" w:rsidP="00411C0F">
            <w:pPr>
              <w:rPr>
                <w:rFonts w:ascii="Arial" w:hAnsi="Arial" w:cs="Arial"/>
                <w:i/>
                <w:iCs/>
                <w:color w:val="000000"/>
                <w:sz w:val="18"/>
                <w:szCs w:val="18"/>
              </w:rPr>
            </w:pPr>
            <w:r w:rsidRPr="00B2750C">
              <w:rPr>
                <w:rFonts w:ascii="Arial" w:hAnsi="Arial" w:cs="Arial"/>
                <w:i/>
                <w:iCs/>
                <w:color w:val="000000"/>
                <w:sz w:val="18"/>
                <w:szCs w:val="18"/>
              </w:rPr>
              <w:t xml:space="preserve">Intitulé du séminaire : </w:t>
            </w:r>
          </w:p>
        </w:tc>
        <w:tc>
          <w:tcPr>
            <w:tcW w:w="4925" w:type="dxa"/>
            <w:shd w:val="clear" w:color="auto" w:fill="auto"/>
          </w:tcPr>
          <w:p w14:paraId="3DE38A0B" w14:textId="77777777" w:rsidR="0064438C" w:rsidRPr="00B2750C" w:rsidRDefault="0064438C" w:rsidP="00411C0F">
            <w:pPr>
              <w:rPr>
                <w:rFonts w:ascii="Arial" w:hAnsi="Arial" w:cs="Arial"/>
                <w:sz w:val="18"/>
                <w:szCs w:val="18"/>
              </w:rPr>
            </w:pPr>
            <w:r>
              <w:rPr>
                <w:rFonts w:ascii="Arial" w:hAnsi="Arial" w:cs="Arial"/>
                <w:sz w:val="18"/>
                <w:szCs w:val="18"/>
              </w:rPr>
              <w:t>Atelier d’image numérique</w:t>
            </w:r>
          </w:p>
        </w:tc>
      </w:tr>
      <w:tr w:rsidR="0064438C" w:rsidRPr="00B2750C" w14:paraId="034DDF41" w14:textId="77777777" w:rsidTr="0064438C">
        <w:tc>
          <w:tcPr>
            <w:tcW w:w="3084" w:type="dxa"/>
            <w:shd w:val="clear" w:color="auto" w:fill="auto"/>
          </w:tcPr>
          <w:p w14:paraId="1DDD828F" w14:textId="77777777" w:rsidR="0064438C" w:rsidRPr="00B2750C" w:rsidRDefault="0064438C" w:rsidP="00411C0F">
            <w:pPr>
              <w:rPr>
                <w:rFonts w:ascii="Arial" w:hAnsi="Arial" w:cs="Arial"/>
                <w:i/>
                <w:iCs/>
                <w:color w:val="000000"/>
                <w:sz w:val="18"/>
                <w:szCs w:val="18"/>
              </w:rPr>
            </w:pPr>
            <w:r w:rsidRPr="00B2750C">
              <w:rPr>
                <w:rFonts w:ascii="Arial" w:hAnsi="Arial" w:cs="Arial"/>
                <w:i/>
                <w:iCs/>
                <w:color w:val="000000"/>
                <w:sz w:val="18"/>
                <w:szCs w:val="18"/>
              </w:rPr>
              <w:t xml:space="preserve">Dates du séminaire : </w:t>
            </w:r>
            <w:r w:rsidRPr="00B2750C">
              <w:rPr>
                <w:rFonts w:ascii="Arial" w:hAnsi="Arial" w:cs="Arial"/>
                <w:i/>
                <w:iCs/>
                <w:color w:val="000000"/>
                <w:sz w:val="18"/>
                <w:szCs w:val="18"/>
              </w:rPr>
              <w:tab/>
            </w:r>
          </w:p>
        </w:tc>
        <w:tc>
          <w:tcPr>
            <w:tcW w:w="4925" w:type="dxa"/>
            <w:shd w:val="clear" w:color="auto" w:fill="auto"/>
          </w:tcPr>
          <w:p w14:paraId="55E668C3" w14:textId="77777777" w:rsidR="0064438C" w:rsidRPr="00B2750C" w:rsidRDefault="0064438C" w:rsidP="00411C0F">
            <w:pPr>
              <w:rPr>
                <w:rFonts w:ascii="Arial" w:hAnsi="Arial" w:cs="Arial"/>
                <w:sz w:val="18"/>
                <w:szCs w:val="18"/>
              </w:rPr>
            </w:pPr>
            <w:r>
              <w:rPr>
                <w:rFonts w:ascii="Arial" w:hAnsi="Arial" w:cs="Arial"/>
                <w:sz w:val="18"/>
                <w:szCs w:val="18"/>
              </w:rPr>
              <w:t>Samedi 16 novembre 2019</w:t>
            </w:r>
          </w:p>
        </w:tc>
      </w:tr>
      <w:tr w:rsidR="0064438C" w:rsidRPr="00B2750C" w14:paraId="6823A45E" w14:textId="77777777" w:rsidTr="0064438C">
        <w:tc>
          <w:tcPr>
            <w:tcW w:w="3084" w:type="dxa"/>
            <w:shd w:val="clear" w:color="auto" w:fill="auto"/>
          </w:tcPr>
          <w:p w14:paraId="5D7A6EFE" w14:textId="77777777" w:rsidR="0064438C" w:rsidRPr="00B2750C" w:rsidRDefault="0064438C" w:rsidP="00411C0F">
            <w:pPr>
              <w:rPr>
                <w:rFonts w:ascii="Arial" w:hAnsi="Arial" w:cs="Arial"/>
                <w:i/>
                <w:iCs/>
                <w:color w:val="000000"/>
                <w:sz w:val="18"/>
                <w:szCs w:val="18"/>
              </w:rPr>
            </w:pPr>
            <w:r w:rsidRPr="00B2750C">
              <w:rPr>
                <w:rFonts w:ascii="Arial" w:hAnsi="Arial" w:cs="Arial"/>
                <w:i/>
                <w:iCs/>
                <w:color w:val="000000"/>
                <w:sz w:val="18"/>
                <w:szCs w:val="18"/>
              </w:rPr>
              <w:t xml:space="preserve">Lieu et heure : </w:t>
            </w:r>
            <w:r w:rsidRPr="00B2750C">
              <w:rPr>
                <w:rFonts w:ascii="Arial" w:hAnsi="Arial" w:cs="Arial"/>
                <w:i/>
                <w:iCs/>
                <w:color w:val="000000"/>
                <w:sz w:val="18"/>
                <w:szCs w:val="18"/>
              </w:rPr>
              <w:tab/>
            </w:r>
          </w:p>
        </w:tc>
        <w:tc>
          <w:tcPr>
            <w:tcW w:w="4925" w:type="dxa"/>
            <w:shd w:val="clear" w:color="auto" w:fill="auto"/>
          </w:tcPr>
          <w:p w14:paraId="3D00F0D3" w14:textId="77777777" w:rsidR="0064438C" w:rsidRPr="00B2750C" w:rsidRDefault="0064438C" w:rsidP="00411C0F">
            <w:pPr>
              <w:rPr>
                <w:rFonts w:ascii="Arial" w:hAnsi="Arial" w:cs="Arial"/>
                <w:sz w:val="18"/>
                <w:szCs w:val="18"/>
              </w:rPr>
            </w:pPr>
            <w:r>
              <w:rPr>
                <w:rFonts w:ascii="Arial" w:hAnsi="Arial" w:cs="Arial"/>
                <w:sz w:val="18"/>
                <w:szCs w:val="18"/>
              </w:rPr>
              <w:t>Serpente, salle 219 - 9h30-12h.</w:t>
            </w:r>
          </w:p>
        </w:tc>
      </w:tr>
      <w:tr w:rsidR="0064438C" w:rsidRPr="00B2750C" w14:paraId="4CF6BAE9" w14:textId="77777777" w:rsidTr="0064438C">
        <w:tc>
          <w:tcPr>
            <w:tcW w:w="3084" w:type="dxa"/>
            <w:shd w:val="clear" w:color="auto" w:fill="auto"/>
          </w:tcPr>
          <w:p w14:paraId="3A65A28F" w14:textId="77777777" w:rsidR="0064438C" w:rsidRPr="00B2750C" w:rsidRDefault="0064438C" w:rsidP="00411C0F">
            <w:pPr>
              <w:rPr>
                <w:rFonts w:ascii="Arial" w:hAnsi="Arial" w:cs="Arial"/>
                <w:b/>
                <w:i/>
                <w:iCs/>
                <w:color w:val="000000"/>
                <w:sz w:val="18"/>
                <w:szCs w:val="18"/>
              </w:rPr>
            </w:pPr>
            <w:r w:rsidRPr="00B2750C">
              <w:rPr>
                <w:rFonts w:ascii="Arial" w:hAnsi="Arial" w:cs="Arial"/>
                <w:i/>
                <w:iCs/>
                <w:color w:val="000000"/>
                <w:sz w:val="18"/>
                <w:szCs w:val="18"/>
              </w:rPr>
              <w:t xml:space="preserve">Nom de l’organisateur: </w:t>
            </w:r>
            <w:r w:rsidRPr="00B2750C">
              <w:rPr>
                <w:rFonts w:ascii="Arial" w:hAnsi="Arial" w:cs="Arial"/>
                <w:i/>
                <w:iCs/>
                <w:color w:val="000000"/>
                <w:sz w:val="18"/>
                <w:szCs w:val="18"/>
              </w:rPr>
              <w:tab/>
            </w:r>
          </w:p>
        </w:tc>
        <w:tc>
          <w:tcPr>
            <w:tcW w:w="4925" w:type="dxa"/>
            <w:shd w:val="clear" w:color="auto" w:fill="auto"/>
          </w:tcPr>
          <w:p w14:paraId="681A1DD1" w14:textId="77777777" w:rsidR="0064438C" w:rsidRPr="00B2750C" w:rsidRDefault="0064438C" w:rsidP="00411C0F">
            <w:pPr>
              <w:rPr>
                <w:rFonts w:ascii="Arial" w:hAnsi="Arial" w:cs="Arial"/>
                <w:sz w:val="18"/>
                <w:szCs w:val="18"/>
              </w:rPr>
            </w:pPr>
            <w:r w:rsidRPr="00A72F26">
              <w:rPr>
                <w:rFonts w:ascii="Arial" w:hAnsi="Arial" w:cs="Arial"/>
                <w:sz w:val="18"/>
                <w:szCs w:val="18"/>
              </w:rPr>
              <w:t>Marie-Madeleine Martinet</w:t>
            </w:r>
          </w:p>
        </w:tc>
      </w:tr>
      <w:tr w:rsidR="0064438C" w:rsidRPr="00B2750C" w14:paraId="5035940E" w14:textId="77777777" w:rsidTr="0064438C">
        <w:tc>
          <w:tcPr>
            <w:tcW w:w="3084" w:type="dxa"/>
            <w:shd w:val="clear" w:color="auto" w:fill="auto"/>
          </w:tcPr>
          <w:p w14:paraId="306D4A46" w14:textId="77777777" w:rsidR="0064438C" w:rsidRPr="00B2750C" w:rsidRDefault="0064438C" w:rsidP="00411C0F">
            <w:pPr>
              <w:rPr>
                <w:rFonts w:ascii="Arial" w:hAnsi="Arial" w:cs="Arial"/>
                <w:i/>
                <w:iCs/>
                <w:color w:val="000000"/>
                <w:sz w:val="18"/>
                <w:szCs w:val="18"/>
              </w:rPr>
            </w:pPr>
            <w:r w:rsidRPr="00B2750C">
              <w:rPr>
                <w:rFonts w:ascii="Arial" w:hAnsi="Arial" w:cs="Arial"/>
                <w:i/>
                <w:iCs/>
                <w:color w:val="000000"/>
                <w:sz w:val="18"/>
                <w:szCs w:val="18"/>
              </w:rPr>
              <w:t>E-mail de l’organisateur :</w:t>
            </w:r>
          </w:p>
        </w:tc>
        <w:tc>
          <w:tcPr>
            <w:tcW w:w="4925" w:type="dxa"/>
            <w:shd w:val="clear" w:color="auto" w:fill="auto"/>
          </w:tcPr>
          <w:p w14:paraId="6BC719CC" w14:textId="77777777" w:rsidR="0064438C" w:rsidRPr="00B2750C" w:rsidRDefault="0064438C" w:rsidP="00411C0F">
            <w:pPr>
              <w:rPr>
                <w:rFonts w:ascii="Arial" w:hAnsi="Arial" w:cs="Arial"/>
                <w:sz w:val="18"/>
                <w:szCs w:val="18"/>
              </w:rPr>
            </w:pPr>
            <w:r>
              <w:rPr>
                <w:rFonts w:ascii="Arial" w:hAnsi="Arial" w:cs="Arial"/>
                <w:sz w:val="18"/>
                <w:szCs w:val="18"/>
              </w:rPr>
              <w:t>Marie-Madeleine.Martinet@sorbonne-universite.fr</w:t>
            </w:r>
          </w:p>
        </w:tc>
      </w:tr>
    </w:tbl>
    <w:p w14:paraId="327DBB1F" w14:textId="77777777" w:rsidR="0064438C" w:rsidRPr="00B2750C" w:rsidRDefault="0064438C" w:rsidP="0064438C">
      <w:pPr>
        <w:rPr>
          <w:rFonts w:ascii="Arial" w:hAnsi="Arial" w:cs="Arial"/>
          <w:sz w:val="18"/>
          <w:szCs w:val="18"/>
        </w:rPr>
      </w:pPr>
    </w:p>
    <w:p w14:paraId="1C806C88" w14:textId="77777777" w:rsidR="0064438C" w:rsidRDefault="0064438C" w:rsidP="0064438C">
      <w:pPr>
        <w:jc w:val="both"/>
        <w:rPr>
          <w:rFonts w:ascii="Arial" w:hAnsi="Arial" w:cs="Arial"/>
          <w:sz w:val="18"/>
          <w:szCs w:val="18"/>
        </w:rPr>
      </w:pPr>
      <w:r w:rsidRPr="00B2750C">
        <w:rPr>
          <w:rFonts w:ascii="Arial" w:hAnsi="Arial" w:cs="Arial"/>
          <w:b/>
          <w:sz w:val="18"/>
          <w:szCs w:val="18"/>
          <w:u w:val="single"/>
        </w:rPr>
        <w:lastRenderedPageBreak/>
        <w:t>Descriptif du séminaire</w:t>
      </w:r>
      <w:r w:rsidRPr="00B2750C">
        <w:rPr>
          <w:rFonts w:ascii="Arial" w:hAnsi="Arial" w:cs="Arial"/>
          <w:sz w:val="18"/>
          <w:szCs w:val="18"/>
        </w:rPr>
        <w:t xml:space="preserve"> : </w:t>
      </w:r>
      <w:r>
        <w:rPr>
          <w:rFonts w:ascii="Arial" w:hAnsi="Arial" w:cs="Arial"/>
          <w:sz w:val="18"/>
          <w:szCs w:val="18"/>
        </w:rPr>
        <w:t xml:space="preserve">L’atelier visera à étudier les versions numériques de notions picturales : cadrage, perspective, effets de couleurs et de dégradé, image composite. En atelier informatique, les participants manipuleront des photographies avec un logiciel d’image afin d’en tirer ces effets, en explorant les possibilités offertes par les outils correspondants. </w:t>
      </w:r>
    </w:p>
    <w:p w14:paraId="05D04FD6" w14:textId="77777777" w:rsidR="0064438C" w:rsidRDefault="0064438C" w:rsidP="0064438C">
      <w:pPr>
        <w:jc w:val="both"/>
        <w:rPr>
          <w:rFonts w:ascii="Arial" w:hAnsi="Arial" w:cs="Arial"/>
          <w:sz w:val="18"/>
          <w:szCs w:val="18"/>
        </w:rPr>
      </w:pPr>
      <w:r>
        <w:rPr>
          <w:rFonts w:ascii="Arial" w:hAnsi="Arial" w:cs="Arial"/>
          <w:sz w:val="18"/>
          <w:szCs w:val="18"/>
        </w:rPr>
        <w:t xml:space="preserve">Ces notions seront situées dans l’histoire de l’esthétique, par des comparaisons entre les images numériques et celles des siècles passés. </w:t>
      </w:r>
    </w:p>
    <w:p w14:paraId="23938196" w14:textId="77777777" w:rsidR="0064438C" w:rsidRPr="00B2750C" w:rsidRDefault="0064438C" w:rsidP="0064438C">
      <w:pPr>
        <w:jc w:val="both"/>
        <w:rPr>
          <w:rFonts w:ascii="Arial" w:hAnsi="Arial" w:cs="Arial"/>
          <w:sz w:val="18"/>
          <w:szCs w:val="18"/>
        </w:rPr>
      </w:pPr>
      <w:r>
        <w:rPr>
          <w:rFonts w:ascii="Arial" w:hAnsi="Arial" w:cs="Arial"/>
          <w:sz w:val="18"/>
          <w:szCs w:val="18"/>
        </w:rPr>
        <w:t xml:space="preserve">Un logiciel libre (Gimp) sera utilisé afin que les participants puissent ultérieurement le télécharger sur leurs ordinateurs personnels. </w:t>
      </w:r>
    </w:p>
    <w:p w14:paraId="410F2B29" w14:textId="04ED4A3E" w:rsidR="00AA1C60" w:rsidRPr="0064438C" w:rsidRDefault="00AA1C60" w:rsidP="0064438C">
      <w:pPr>
        <w:rPr>
          <w:rFonts w:ascii="Arial" w:hAnsi="Arial" w:cs="Arial"/>
          <w:sz w:val="18"/>
          <w:szCs w:val="18"/>
          <w:lang w:eastAsia="en-US"/>
        </w:rPr>
      </w:pPr>
    </w:p>
    <w:tbl>
      <w:tblPr>
        <w:tblW w:w="0" w:type="auto"/>
        <w:tblInd w:w="1169" w:type="dxa"/>
        <w:tblLook w:val="04A0" w:firstRow="1" w:lastRow="0" w:firstColumn="1" w:lastColumn="0" w:noHBand="0" w:noVBand="1"/>
      </w:tblPr>
      <w:tblGrid>
        <w:gridCol w:w="101"/>
        <w:gridCol w:w="2873"/>
        <w:gridCol w:w="108"/>
        <w:gridCol w:w="4655"/>
        <w:gridCol w:w="36"/>
        <w:gridCol w:w="68"/>
      </w:tblGrid>
      <w:tr w:rsidR="00CD01BF" w:rsidRPr="00757BAB" w14:paraId="4F8B0D17" w14:textId="77777777" w:rsidTr="00CD01BF">
        <w:trPr>
          <w:gridBefore w:val="1"/>
          <w:gridAfter w:val="1"/>
          <w:wBefore w:w="108" w:type="dxa"/>
          <w:wAfter w:w="72" w:type="dxa"/>
        </w:trPr>
        <w:tc>
          <w:tcPr>
            <w:tcW w:w="7937" w:type="dxa"/>
            <w:gridSpan w:val="4"/>
            <w:shd w:val="clear" w:color="auto" w:fill="auto"/>
          </w:tcPr>
          <w:p w14:paraId="61F06090" w14:textId="77777777" w:rsidR="00CD01BF" w:rsidRDefault="00CD01BF" w:rsidP="005C4873">
            <w:pPr>
              <w:pStyle w:val="Titre0"/>
              <w:jc w:val="left"/>
              <w:rPr>
                <w:bCs w:val="0"/>
                <w:sz w:val="18"/>
                <w:szCs w:val="18"/>
              </w:rPr>
            </w:pPr>
          </w:p>
          <w:p w14:paraId="3BB7A370" w14:textId="6ED89D51" w:rsidR="00BE74FF" w:rsidRPr="00757BAB" w:rsidRDefault="00CD01BF" w:rsidP="005C4873">
            <w:pPr>
              <w:pStyle w:val="Titre0"/>
              <w:jc w:val="left"/>
              <w:rPr>
                <w:bCs w:val="0"/>
                <w:sz w:val="18"/>
                <w:szCs w:val="18"/>
              </w:rPr>
            </w:pPr>
            <w:r w:rsidRPr="00757BAB">
              <w:rPr>
                <w:bCs w:val="0"/>
                <w:sz w:val="18"/>
                <w:szCs w:val="18"/>
              </w:rPr>
              <w:t>Élisabeth Angel-Perez</w:t>
            </w:r>
          </w:p>
          <w:p w14:paraId="1418CB14" w14:textId="07181328" w:rsidR="00CD01BF" w:rsidRDefault="00CD01BF" w:rsidP="005C4873">
            <w:pPr>
              <w:pStyle w:val="titresminaire"/>
              <w:jc w:val="left"/>
              <w:rPr>
                <w:rFonts w:ascii="Arial" w:hAnsi="Arial" w:cs="Arial"/>
              </w:rPr>
            </w:pPr>
            <w:r w:rsidRPr="00757BAB">
              <w:rPr>
                <w:rFonts w:ascii="Arial" w:hAnsi="Arial" w:cs="Arial"/>
              </w:rPr>
              <w:t>Séminaire du PRITEPS (Programme de Recherche Interdisciplinaire sur le Théâtre et les Pratiques Scéniques)</w:t>
            </w:r>
          </w:p>
          <w:p w14:paraId="3C5FB154" w14:textId="77777777" w:rsidR="00BE74FF" w:rsidRPr="00CD623A" w:rsidRDefault="00BE74FF" w:rsidP="00BE74FF">
            <w:pPr>
              <w:spacing w:before="100" w:beforeAutospacing="1" w:after="100" w:afterAutospacing="1"/>
              <w:jc w:val="both"/>
              <w:outlineLvl w:val="2"/>
              <w:rPr>
                <w:rFonts w:ascii="Arial" w:hAnsi="Arial" w:cs="Arial"/>
                <w:b/>
                <w:bCs/>
                <w:sz w:val="27"/>
                <w:szCs w:val="27"/>
              </w:rPr>
            </w:pPr>
            <w:r w:rsidRPr="00CD623A">
              <w:rPr>
                <w:rFonts w:ascii="Arial" w:hAnsi="Arial" w:cs="Arial"/>
                <w:b/>
                <w:bCs/>
                <w:sz w:val="27"/>
                <w:szCs w:val="27"/>
              </w:rPr>
              <w:t>Le Priteps</w:t>
            </w:r>
          </w:p>
          <w:p w14:paraId="163377E3" w14:textId="2576F624" w:rsidR="00CD01BF" w:rsidRPr="00BE74FF" w:rsidRDefault="0086137F" w:rsidP="00BE74FF">
            <w:pPr>
              <w:numPr>
                <w:ilvl w:val="0"/>
                <w:numId w:val="38"/>
              </w:numPr>
              <w:spacing w:before="100" w:beforeAutospacing="1" w:after="100" w:afterAutospacing="1"/>
              <w:jc w:val="both"/>
              <w:rPr>
                <w:rFonts w:ascii="Arial" w:hAnsi="Arial" w:cs="Arial"/>
                <w:sz w:val="24"/>
                <w:szCs w:val="24"/>
              </w:rPr>
            </w:pPr>
            <w:hyperlink r:id="rId114" w:history="1">
              <w:r w:rsidR="00BE74FF" w:rsidRPr="00CD623A">
                <w:rPr>
                  <w:rFonts w:ascii="Arial" w:hAnsi="Arial" w:cs="Arial"/>
                  <w:color w:val="0000FF"/>
                  <w:sz w:val="24"/>
                  <w:szCs w:val="24"/>
                  <w:u w:val="single"/>
                </w:rPr>
                <w:t>Le Priteps (Programme de recherches interdisciplinaires sur le théâtre et les pratiques scéniques)</w:t>
              </w:r>
            </w:hyperlink>
          </w:p>
        </w:tc>
      </w:tr>
      <w:tr w:rsidR="00CD01BF" w:rsidRPr="00757BAB" w14:paraId="795C9912" w14:textId="77777777" w:rsidTr="00CD0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08" w:type="dxa"/>
        </w:trPr>
        <w:tc>
          <w:tcPr>
            <w:tcW w:w="3084" w:type="dxa"/>
            <w:gridSpan w:val="2"/>
            <w:tcBorders>
              <w:top w:val="nil"/>
              <w:left w:val="nil"/>
              <w:bottom w:val="nil"/>
              <w:right w:val="nil"/>
            </w:tcBorders>
            <w:shd w:val="clear" w:color="auto" w:fill="auto"/>
          </w:tcPr>
          <w:p w14:paraId="24820C17" w14:textId="77777777" w:rsidR="00CD01BF" w:rsidRPr="00757BAB" w:rsidRDefault="00CD01BF" w:rsidP="005C4873">
            <w:pPr>
              <w:rPr>
                <w:rFonts w:ascii="Arial" w:hAnsi="Arial" w:cs="Arial"/>
                <w:i/>
                <w:iCs/>
                <w:color w:val="000000"/>
                <w:sz w:val="18"/>
                <w:szCs w:val="18"/>
              </w:rPr>
            </w:pPr>
            <w:r w:rsidRPr="00757BAB">
              <w:rPr>
                <w:rFonts w:ascii="Arial" w:hAnsi="Arial" w:cs="Arial"/>
                <w:i/>
                <w:iCs/>
                <w:color w:val="000000"/>
                <w:sz w:val="18"/>
                <w:szCs w:val="18"/>
              </w:rPr>
              <w:t>Axe de recherche :</w:t>
            </w:r>
          </w:p>
        </w:tc>
        <w:tc>
          <w:tcPr>
            <w:tcW w:w="4925" w:type="dxa"/>
            <w:gridSpan w:val="2"/>
            <w:tcBorders>
              <w:top w:val="nil"/>
              <w:left w:val="nil"/>
              <w:bottom w:val="nil"/>
              <w:right w:val="nil"/>
            </w:tcBorders>
            <w:shd w:val="clear" w:color="auto" w:fill="auto"/>
          </w:tcPr>
          <w:p w14:paraId="2C1694F1" w14:textId="77777777" w:rsidR="00CD01BF" w:rsidRPr="00757BAB" w:rsidRDefault="00CD01BF" w:rsidP="005C4873">
            <w:pPr>
              <w:tabs>
                <w:tab w:val="left" w:pos="1796"/>
              </w:tabs>
              <w:rPr>
                <w:rFonts w:ascii="Arial" w:hAnsi="Arial" w:cs="Arial"/>
                <w:sz w:val="18"/>
                <w:szCs w:val="18"/>
              </w:rPr>
            </w:pPr>
            <w:r w:rsidRPr="00757BAB">
              <w:rPr>
                <w:rFonts w:ascii="Arial" w:hAnsi="Arial" w:cs="Arial"/>
                <w:sz w:val="18"/>
                <w:szCs w:val="18"/>
              </w:rPr>
              <w:t>Groupe Théâtre de VALE / PRITEPS</w:t>
            </w:r>
          </w:p>
        </w:tc>
      </w:tr>
      <w:tr w:rsidR="00CD01BF" w:rsidRPr="00757BAB" w14:paraId="7DFBFA51" w14:textId="77777777" w:rsidTr="00CD0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08" w:type="dxa"/>
        </w:trPr>
        <w:tc>
          <w:tcPr>
            <w:tcW w:w="3084" w:type="dxa"/>
            <w:gridSpan w:val="2"/>
            <w:tcBorders>
              <w:top w:val="nil"/>
              <w:left w:val="nil"/>
              <w:bottom w:val="nil"/>
              <w:right w:val="nil"/>
            </w:tcBorders>
            <w:shd w:val="clear" w:color="auto" w:fill="auto"/>
          </w:tcPr>
          <w:p w14:paraId="72D52422" w14:textId="77777777" w:rsidR="00CD01BF" w:rsidRPr="00757BAB" w:rsidRDefault="00CD01BF" w:rsidP="005C4873">
            <w:pPr>
              <w:rPr>
                <w:rFonts w:ascii="Arial" w:hAnsi="Arial" w:cs="Arial"/>
                <w:i/>
                <w:iCs/>
                <w:color w:val="000000"/>
                <w:sz w:val="18"/>
                <w:szCs w:val="18"/>
              </w:rPr>
            </w:pPr>
            <w:r w:rsidRPr="00757BAB">
              <w:rPr>
                <w:rFonts w:ascii="Arial" w:hAnsi="Arial" w:cs="Arial"/>
                <w:i/>
                <w:iCs/>
                <w:color w:val="000000"/>
                <w:sz w:val="18"/>
                <w:szCs w:val="18"/>
              </w:rPr>
              <w:t>E-mail de l’organisateur :</w:t>
            </w:r>
          </w:p>
        </w:tc>
        <w:tc>
          <w:tcPr>
            <w:tcW w:w="4925" w:type="dxa"/>
            <w:gridSpan w:val="2"/>
            <w:tcBorders>
              <w:top w:val="nil"/>
              <w:left w:val="nil"/>
              <w:bottom w:val="nil"/>
              <w:right w:val="nil"/>
            </w:tcBorders>
            <w:shd w:val="clear" w:color="auto" w:fill="auto"/>
          </w:tcPr>
          <w:p w14:paraId="4DE091AF" w14:textId="6ED08B17" w:rsidR="00CD01BF" w:rsidRDefault="0086137F" w:rsidP="005C4873">
            <w:pPr>
              <w:rPr>
                <w:rFonts w:ascii="Arial" w:hAnsi="Arial" w:cs="Arial"/>
                <w:sz w:val="18"/>
                <w:szCs w:val="18"/>
              </w:rPr>
            </w:pPr>
            <w:hyperlink r:id="rId115" w:history="1">
              <w:r w:rsidR="00CD01BF" w:rsidRPr="00416439">
                <w:rPr>
                  <w:rStyle w:val="Lienhypertexte"/>
                  <w:rFonts w:ascii="Arial" w:hAnsi="Arial" w:cs="Arial"/>
                  <w:sz w:val="18"/>
                  <w:szCs w:val="18"/>
                </w:rPr>
                <w:t>eangelperez@wanadoo.fr</w:t>
              </w:r>
            </w:hyperlink>
          </w:p>
          <w:p w14:paraId="75D8171F" w14:textId="34196911" w:rsidR="00CD01BF" w:rsidRPr="00757BAB" w:rsidRDefault="00CD01BF" w:rsidP="005C4873">
            <w:pPr>
              <w:rPr>
                <w:rFonts w:ascii="Arial" w:hAnsi="Arial" w:cs="Arial"/>
                <w:sz w:val="18"/>
                <w:szCs w:val="18"/>
              </w:rPr>
            </w:pPr>
          </w:p>
        </w:tc>
      </w:tr>
      <w:tr w:rsidR="00B1398F" w:rsidRPr="00CD623A" w14:paraId="6B21ED54" w14:textId="77777777" w:rsidTr="00CD01BF">
        <w:trPr>
          <w:gridBefore w:val="1"/>
          <w:wBefore w:w="108" w:type="dxa"/>
        </w:trPr>
        <w:tc>
          <w:tcPr>
            <w:tcW w:w="8009" w:type="dxa"/>
            <w:gridSpan w:val="5"/>
            <w:shd w:val="clear" w:color="auto" w:fill="auto"/>
          </w:tcPr>
          <w:p w14:paraId="5A368A86" w14:textId="76D9EB1C" w:rsidR="00B1398F" w:rsidRPr="00CD623A" w:rsidRDefault="00B1398F" w:rsidP="00531458">
            <w:pPr>
              <w:pStyle w:val="Titre0"/>
              <w:jc w:val="both"/>
            </w:pPr>
            <w:r w:rsidRPr="00CD623A">
              <w:t>Marie-Madeleine Martinet</w:t>
            </w:r>
          </w:p>
          <w:p w14:paraId="796D2499" w14:textId="77777777" w:rsidR="00B1398F" w:rsidRPr="00CD623A" w:rsidRDefault="00B1398F" w:rsidP="00531458">
            <w:pPr>
              <w:pStyle w:val="titresminaire"/>
              <w:jc w:val="both"/>
              <w:rPr>
                <w:rFonts w:ascii="Arial" w:hAnsi="Arial" w:cs="Arial"/>
              </w:rPr>
            </w:pPr>
            <w:r w:rsidRPr="00CD623A">
              <w:rPr>
                <w:rFonts w:ascii="Arial" w:hAnsi="Arial" w:cs="Arial"/>
              </w:rPr>
              <w:t>Séminaire doctoral</w:t>
            </w:r>
            <w:r w:rsidRPr="00CD623A">
              <w:rPr>
                <w:rFonts w:ascii="Arial" w:hAnsi="Arial" w:cs="Arial"/>
              </w:rPr>
              <w:tab/>
            </w:r>
          </w:p>
        </w:tc>
      </w:tr>
      <w:tr w:rsidR="00B1398F" w:rsidRPr="00CD623A" w14:paraId="3C1578D3" w14:textId="77777777" w:rsidTr="00CD01BF">
        <w:trPr>
          <w:gridBefore w:val="1"/>
          <w:wBefore w:w="108" w:type="dxa"/>
        </w:trPr>
        <w:tc>
          <w:tcPr>
            <w:tcW w:w="3084" w:type="dxa"/>
            <w:gridSpan w:val="2"/>
            <w:shd w:val="clear" w:color="auto" w:fill="auto"/>
          </w:tcPr>
          <w:p w14:paraId="0F9A9127" w14:textId="6B8C205D" w:rsidR="00B1398F" w:rsidRPr="00CD623A" w:rsidRDefault="00B1398F" w:rsidP="00531458">
            <w:pPr>
              <w:jc w:val="both"/>
              <w:rPr>
                <w:rFonts w:ascii="Arial" w:hAnsi="Arial" w:cs="Arial"/>
                <w:i/>
                <w:iCs/>
                <w:color w:val="000000"/>
                <w:sz w:val="18"/>
                <w:szCs w:val="18"/>
              </w:rPr>
            </w:pPr>
          </w:p>
        </w:tc>
        <w:tc>
          <w:tcPr>
            <w:tcW w:w="4925" w:type="dxa"/>
            <w:gridSpan w:val="3"/>
            <w:shd w:val="clear" w:color="auto" w:fill="auto"/>
          </w:tcPr>
          <w:p w14:paraId="37BF2C5B" w14:textId="77777777" w:rsidR="00B1398F" w:rsidRPr="00CD623A" w:rsidRDefault="00B1398F" w:rsidP="00531458">
            <w:pPr>
              <w:jc w:val="both"/>
              <w:rPr>
                <w:rFonts w:ascii="Arial" w:hAnsi="Arial" w:cs="Arial"/>
                <w:sz w:val="18"/>
                <w:szCs w:val="18"/>
              </w:rPr>
            </w:pPr>
          </w:p>
        </w:tc>
      </w:tr>
      <w:tr w:rsidR="00B1398F" w:rsidRPr="00CD623A" w14:paraId="3351F7E4" w14:textId="77777777" w:rsidTr="00CD01BF">
        <w:trPr>
          <w:gridBefore w:val="1"/>
          <w:wBefore w:w="108" w:type="dxa"/>
        </w:trPr>
        <w:tc>
          <w:tcPr>
            <w:tcW w:w="3084" w:type="dxa"/>
            <w:gridSpan w:val="2"/>
            <w:shd w:val="clear" w:color="auto" w:fill="auto"/>
          </w:tcPr>
          <w:p w14:paraId="1EC9015C" w14:textId="77777777" w:rsidR="00B1398F" w:rsidRPr="00CD623A" w:rsidRDefault="00B1398F"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Intitulé du séminaire : </w:t>
            </w:r>
          </w:p>
        </w:tc>
        <w:tc>
          <w:tcPr>
            <w:tcW w:w="4925" w:type="dxa"/>
            <w:gridSpan w:val="3"/>
            <w:shd w:val="clear" w:color="auto" w:fill="auto"/>
          </w:tcPr>
          <w:p w14:paraId="2045DD92" w14:textId="77777777" w:rsidR="00B1398F" w:rsidRPr="00CD623A" w:rsidRDefault="00B1398F" w:rsidP="00531458">
            <w:pPr>
              <w:jc w:val="both"/>
              <w:rPr>
                <w:rFonts w:ascii="Arial" w:hAnsi="Arial" w:cs="Arial"/>
                <w:sz w:val="18"/>
                <w:szCs w:val="18"/>
              </w:rPr>
            </w:pPr>
            <w:r w:rsidRPr="00CD623A">
              <w:rPr>
                <w:rFonts w:ascii="Arial" w:hAnsi="Arial" w:cs="Arial"/>
                <w:sz w:val="18"/>
                <w:szCs w:val="18"/>
              </w:rPr>
              <w:t>Atelier d’image numérique</w:t>
            </w:r>
          </w:p>
        </w:tc>
      </w:tr>
      <w:tr w:rsidR="00B1398F" w:rsidRPr="00CD623A" w14:paraId="188FF68E" w14:textId="77777777" w:rsidTr="00CD01BF">
        <w:trPr>
          <w:gridBefore w:val="1"/>
          <w:wBefore w:w="108" w:type="dxa"/>
        </w:trPr>
        <w:tc>
          <w:tcPr>
            <w:tcW w:w="3084" w:type="dxa"/>
            <w:gridSpan w:val="2"/>
            <w:shd w:val="clear" w:color="auto" w:fill="auto"/>
          </w:tcPr>
          <w:p w14:paraId="6A9FB51A" w14:textId="77777777" w:rsidR="00B1398F" w:rsidRPr="00CD623A" w:rsidRDefault="00B1398F"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Dates du séminaire : </w:t>
            </w:r>
            <w:r w:rsidRPr="00CD623A">
              <w:rPr>
                <w:rFonts w:ascii="Arial" w:hAnsi="Arial" w:cs="Arial"/>
                <w:i/>
                <w:iCs/>
                <w:color w:val="000000"/>
                <w:sz w:val="18"/>
                <w:szCs w:val="18"/>
              </w:rPr>
              <w:tab/>
            </w:r>
          </w:p>
        </w:tc>
        <w:tc>
          <w:tcPr>
            <w:tcW w:w="4925" w:type="dxa"/>
            <w:gridSpan w:val="3"/>
            <w:shd w:val="clear" w:color="auto" w:fill="auto"/>
          </w:tcPr>
          <w:p w14:paraId="0BF38708" w14:textId="77777777" w:rsidR="00B1398F" w:rsidRPr="00CD623A" w:rsidRDefault="00B1398F" w:rsidP="00531458">
            <w:pPr>
              <w:jc w:val="both"/>
              <w:rPr>
                <w:rFonts w:ascii="Arial" w:hAnsi="Arial" w:cs="Arial"/>
                <w:sz w:val="18"/>
                <w:szCs w:val="18"/>
              </w:rPr>
            </w:pPr>
            <w:r w:rsidRPr="00CD623A">
              <w:rPr>
                <w:rFonts w:ascii="Arial" w:hAnsi="Arial" w:cs="Arial"/>
                <w:sz w:val="18"/>
                <w:szCs w:val="18"/>
              </w:rPr>
              <w:t xml:space="preserve">Samedi 10 novembre 2018, 9h30-12h. </w:t>
            </w:r>
          </w:p>
        </w:tc>
      </w:tr>
      <w:tr w:rsidR="00B1398F" w:rsidRPr="00CD623A" w14:paraId="34E92082" w14:textId="77777777" w:rsidTr="00CD01BF">
        <w:trPr>
          <w:gridBefore w:val="1"/>
          <w:wBefore w:w="108" w:type="dxa"/>
        </w:trPr>
        <w:tc>
          <w:tcPr>
            <w:tcW w:w="3084" w:type="dxa"/>
            <w:gridSpan w:val="2"/>
            <w:shd w:val="clear" w:color="auto" w:fill="auto"/>
          </w:tcPr>
          <w:p w14:paraId="65F26559" w14:textId="77777777" w:rsidR="00B1398F" w:rsidRPr="00CD623A" w:rsidRDefault="00B1398F" w:rsidP="00531458">
            <w:pPr>
              <w:jc w:val="both"/>
              <w:rPr>
                <w:rFonts w:ascii="Arial" w:hAnsi="Arial" w:cs="Arial"/>
                <w:i/>
                <w:iCs/>
                <w:color w:val="000000"/>
                <w:sz w:val="18"/>
                <w:szCs w:val="18"/>
              </w:rPr>
            </w:pPr>
            <w:r w:rsidRPr="00CD623A">
              <w:rPr>
                <w:rFonts w:ascii="Arial" w:hAnsi="Arial" w:cs="Arial"/>
                <w:i/>
                <w:iCs/>
                <w:color w:val="000000"/>
                <w:sz w:val="18"/>
                <w:szCs w:val="18"/>
              </w:rPr>
              <w:t xml:space="preserve">Lieu : </w:t>
            </w:r>
            <w:r w:rsidRPr="00CD623A">
              <w:rPr>
                <w:rFonts w:ascii="Arial" w:hAnsi="Arial" w:cs="Arial"/>
                <w:i/>
                <w:iCs/>
                <w:color w:val="000000"/>
                <w:sz w:val="18"/>
                <w:szCs w:val="18"/>
              </w:rPr>
              <w:tab/>
            </w:r>
          </w:p>
        </w:tc>
        <w:tc>
          <w:tcPr>
            <w:tcW w:w="4925" w:type="dxa"/>
            <w:gridSpan w:val="3"/>
            <w:shd w:val="clear" w:color="auto" w:fill="auto"/>
          </w:tcPr>
          <w:p w14:paraId="1F26F747" w14:textId="77777777" w:rsidR="00B1398F" w:rsidRPr="00CD623A" w:rsidRDefault="00B1398F" w:rsidP="00531458">
            <w:pPr>
              <w:jc w:val="both"/>
              <w:rPr>
                <w:rFonts w:ascii="Arial" w:hAnsi="Arial" w:cs="Arial"/>
                <w:sz w:val="18"/>
                <w:szCs w:val="18"/>
              </w:rPr>
            </w:pPr>
            <w:r w:rsidRPr="00CD623A">
              <w:rPr>
                <w:rFonts w:ascii="Arial" w:hAnsi="Arial" w:cs="Arial"/>
                <w:sz w:val="18"/>
                <w:szCs w:val="18"/>
              </w:rPr>
              <w:t>Serpente, atelier 219</w:t>
            </w:r>
          </w:p>
        </w:tc>
      </w:tr>
      <w:tr w:rsidR="00B1398F" w:rsidRPr="00CD623A" w14:paraId="3283058D" w14:textId="77777777" w:rsidTr="00CD01BF">
        <w:trPr>
          <w:gridBefore w:val="1"/>
          <w:wBefore w:w="108" w:type="dxa"/>
        </w:trPr>
        <w:tc>
          <w:tcPr>
            <w:tcW w:w="3084" w:type="dxa"/>
            <w:gridSpan w:val="2"/>
            <w:shd w:val="clear" w:color="auto" w:fill="auto"/>
          </w:tcPr>
          <w:p w14:paraId="6E90DA2A" w14:textId="77777777" w:rsidR="00B1398F" w:rsidRPr="00CD623A" w:rsidRDefault="00B1398F" w:rsidP="00531458">
            <w:pPr>
              <w:jc w:val="both"/>
              <w:rPr>
                <w:rFonts w:ascii="Arial" w:hAnsi="Arial" w:cs="Arial"/>
                <w:b/>
                <w:i/>
                <w:iCs/>
                <w:color w:val="000000"/>
                <w:sz w:val="18"/>
                <w:szCs w:val="18"/>
              </w:rPr>
            </w:pPr>
            <w:r w:rsidRPr="00CD623A">
              <w:rPr>
                <w:rFonts w:ascii="Arial" w:hAnsi="Arial" w:cs="Arial"/>
                <w:i/>
                <w:iCs/>
                <w:color w:val="000000"/>
                <w:sz w:val="18"/>
                <w:szCs w:val="18"/>
              </w:rPr>
              <w:t xml:space="preserve">Nom de l’organisateur: </w:t>
            </w:r>
            <w:r w:rsidRPr="00CD623A">
              <w:rPr>
                <w:rFonts w:ascii="Arial" w:hAnsi="Arial" w:cs="Arial"/>
                <w:i/>
                <w:iCs/>
                <w:color w:val="000000"/>
                <w:sz w:val="18"/>
                <w:szCs w:val="18"/>
              </w:rPr>
              <w:tab/>
            </w:r>
          </w:p>
        </w:tc>
        <w:tc>
          <w:tcPr>
            <w:tcW w:w="4925" w:type="dxa"/>
            <w:gridSpan w:val="3"/>
            <w:shd w:val="clear" w:color="auto" w:fill="auto"/>
          </w:tcPr>
          <w:p w14:paraId="460E6D47" w14:textId="77777777" w:rsidR="00B1398F" w:rsidRPr="00CD623A" w:rsidRDefault="00B1398F" w:rsidP="00531458">
            <w:pPr>
              <w:jc w:val="both"/>
              <w:rPr>
                <w:rFonts w:ascii="Arial" w:hAnsi="Arial" w:cs="Arial"/>
                <w:sz w:val="18"/>
                <w:szCs w:val="18"/>
              </w:rPr>
            </w:pPr>
            <w:r w:rsidRPr="00CD623A">
              <w:rPr>
                <w:rFonts w:ascii="Arial" w:hAnsi="Arial" w:cs="Arial"/>
                <w:sz w:val="18"/>
                <w:szCs w:val="18"/>
              </w:rPr>
              <w:t>Marie-Madeleine Martinet</w:t>
            </w:r>
          </w:p>
        </w:tc>
      </w:tr>
      <w:tr w:rsidR="00B1398F" w:rsidRPr="00CD623A" w14:paraId="0BF9CE89" w14:textId="77777777" w:rsidTr="00CD01BF">
        <w:trPr>
          <w:gridBefore w:val="1"/>
          <w:wBefore w:w="108" w:type="dxa"/>
        </w:trPr>
        <w:tc>
          <w:tcPr>
            <w:tcW w:w="3084" w:type="dxa"/>
            <w:gridSpan w:val="2"/>
            <w:shd w:val="clear" w:color="auto" w:fill="auto"/>
          </w:tcPr>
          <w:p w14:paraId="6778B402" w14:textId="77777777" w:rsidR="00B1398F" w:rsidRPr="00CD623A" w:rsidRDefault="00B1398F" w:rsidP="00531458">
            <w:pPr>
              <w:jc w:val="both"/>
              <w:rPr>
                <w:rFonts w:ascii="Arial" w:hAnsi="Arial" w:cs="Arial"/>
                <w:i/>
                <w:iCs/>
                <w:color w:val="000000"/>
                <w:sz w:val="18"/>
                <w:szCs w:val="18"/>
              </w:rPr>
            </w:pPr>
            <w:r w:rsidRPr="00CD623A">
              <w:rPr>
                <w:rFonts w:ascii="Arial" w:hAnsi="Arial" w:cs="Arial"/>
                <w:i/>
                <w:iCs/>
                <w:color w:val="000000"/>
                <w:sz w:val="18"/>
                <w:szCs w:val="18"/>
              </w:rPr>
              <w:t>E-mail de l’organisateur :</w:t>
            </w:r>
          </w:p>
        </w:tc>
        <w:tc>
          <w:tcPr>
            <w:tcW w:w="4925" w:type="dxa"/>
            <w:gridSpan w:val="3"/>
            <w:shd w:val="clear" w:color="auto" w:fill="auto"/>
          </w:tcPr>
          <w:p w14:paraId="1C9E9D00" w14:textId="77777777" w:rsidR="00B1398F" w:rsidRPr="00CD623A" w:rsidRDefault="00B1398F" w:rsidP="00531458">
            <w:pPr>
              <w:jc w:val="both"/>
              <w:rPr>
                <w:rFonts w:ascii="Arial" w:hAnsi="Arial" w:cs="Arial"/>
                <w:sz w:val="18"/>
                <w:szCs w:val="18"/>
              </w:rPr>
            </w:pPr>
            <w:r w:rsidRPr="00CD623A">
              <w:rPr>
                <w:rFonts w:ascii="Arial" w:hAnsi="Arial" w:cs="Arial"/>
                <w:sz w:val="18"/>
                <w:szCs w:val="18"/>
              </w:rPr>
              <w:t>Marie-Madeleine.Martinet@paris-sorbonne.fr</w:t>
            </w:r>
          </w:p>
        </w:tc>
      </w:tr>
    </w:tbl>
    <w:p w14:paraId="097526D4" w14:textId="77777777" w:rsidR="00B1398F" w:rsidRPr="00CD623A" w:rsidRDefault="00B1398F" w:rsidP="00531458">
      <w:pPr>
        <w:jc w:val="both"/>
        <w:rPr>
          <w:rFonts w:ascii="Arial" w:hAnsi="Arial" w:cs="Arial"/>
          <w:sz w:val="18"/>
          <w:szCs w:val="18"/>
        </w:rPr>
      </w:pPr>
    </w:p>
    <w:p w14:paraId="58B2BAD9" w14:textId="02934D57" w:rsidR="00B1398F" w:rsidRPr="00CD623A" w:rsidRDefault="00B1398F" w:rsidP="00531458">
      <w:pPr>
        <w:jc w:val="both"/>
        <w:rPr>
          <w:rFonts w:ascii="Arial" w:hAnsi="Arial" w:cs="Arial"/>
          <w:sz w:val="18"/>
          <w:szCs w:val="18"/>
        </w:rPr>
      </w:pPr>
      <w:r w:rsidRPr="00CD623A">
        <w:rPr>
          <w:rFonts w:ascii="Arial" w:hAnsi="Arial" w:cs="Arial"/>
          <w:b/>
          <w:sz w:val="18"/>
          <w:szCs w:val="18"/>
          <w:u w:val="single"/>
        </w:rPr>
        <w:t>Descriptif du séminaire</w:t>
      </w:r>
      <w:r w:rsidRPr="00CD623A">
        <w:rPr>
          <w:rFonts w:ascii="Arial" w:hAnsi="Arial" w:cs="Arial"/>
          <w:sz w:val="18"/>
          <w:szCs w:val="18"/>
        </w:rPr>
        <w:t xml:space="preserve"> : </w:t>
      </w:r>
      <w:r w:rsidRPr="00CD623A">
        <w:rPr>
          <w:rFonts w:ascii="Arial" w:hAnsi="Arial" w:cs="Arial"/>
          <w:color w:val="4E4E4E"/>
          <w:sz w:val="18"/>
          <w:szCs w:val="18"/>
          <w:shd w:val="clear" w:color="auto" w:fill="FFFFFF"/>
        </w:rPr>
        <w:t xml:space="preserve">Atelier d'image numérique, avec pratique sur poste de travail pour chaque participant. </w:t>
      </w:r>
    </w:p>
    <w:p w14:paraId="5BB7044D" w14:textId="77777777" w:rsidR="00B1398F" w:rsidRPr="00CD623A" w:rsidRDefault="00B1398F" w:rsidP="00531458">
      <w:pPr>
        <w:jc w:val="both"/>
        <w:rPr>
          <w:rFonts w:ascii="Arial" w:hAnsi="Arial" w:cs="Arial"/>
          <w:sz w:val="18"/>
          <w:szCs w:val="18"/>
        </w:rPr>
      </w:pPr>
      <w:r w:rsidRPr="00CD623A">
        <w:rPr>
          <w:rFonts w:ascii="Arial" w:hAnsi="Arial" w:cs="Arial"/>
          <w:color w:val="4E4E4E"/>
          <w:sz w:val="18"/>
          <w:szCs w:val="18"/>
          <w:shd w:val="clear" w:color="auto" w:fill="FFFFFF"/>
        </w:rPr>
        <w:t>L’atelier portera sur des photographies dont les participants apprendront à tirer des effets artistiques grâce à un logiciel d’image. Il vise à les familiariser avec des outils tels que cadre de sélection ou peinture, et avec l’usage de calques multiples permettant le photomontage. Ces pratiques sont situées dans l'histoire de l'esthétique picturale –  emploi des ombres dans la peinture, effets de collages –, et  elles donnent lieu à une interprétation sur les principes de l’art numérique situé dans cette histoire.</w:t>
      </w:r>
    </w:p>
    <w:p w14:paraId="78078DB9" w14:textId="1A07A360" w:rsidR="00B1398F" w:rsidRDefault="00B1398F" w:rsidP="00531458">
      <w:pPr>
        <w:jc w:val="both"/>
        <w:rPr>
          <w:rFonts w:ascii="Arial" w:hAnsi="Arial" w:cs="Arial"/>
          <w:color w:val="4E4E4E"/>
          <w:sz w:val="21"/>
          <w:szCs w:val="21"/>
          <w:shd w:val="clear" w:color="auto" w:fill="FFFFFF"/>
        </w:rPr>
      </w:pPr>
      <w:r w:rsidRPr="00CD623A">
        <w:rPr>
          <w:rFonts w:ascii="Arial" w:hAnsi="Arial" w:cs="Arial"/>
          <w:color w:val="4E4E4E"/>
          <w:sz w:val="18"/>
          <w:szCs w:val="18"/>
          <w:shd w:val="clear" w:color="auto" w:fill="FFFFFF"/>
        </w:rPr>
        <w:t>L’atelier utilise le logiciel libre Gimp (que les participants pourront ultérieurement installer sur leurs postes personnels), qui permet d’apprendre les fonctionnalités fondamentales des logiciels d’image, tr</w:t>
      </w:r>
      <w:r w:rsidRPr="00CD623A">
        <w:rPr>
          <w:rFonts w:ascii="Arial" w:hAnsi="Arial" w:cs="Arial"/>
          <w:color w:val="4E4E4E"/>
          <w:sz w:val="21"/>
          <w:szCs w:val="21"/>
          <w:shd w:val="clear" w:color="auto" w:fill="FFFFFF"/>
        </w:rPr>
        <w:t>ansposables si nécessaire dans d’autres programmes.</w:t>
      </w:r>
    </w:p>
    <w:p w14:paraId="321350E0" w14:textId="45FD3584" w:rsidR="002B2C13" w:rsidRDefault="002B2C13" w:rsidP="00531458">
      <w:pPr>
        <w:jc w:val="both"/>
        <w:rPr>
          <w:rFonts w:ascii="Arial" w:hAnsi="Arial" w:cs="Arial"/>
          <w:color w:val="4E4E4E"/>
          <w:sz w:val="21"/>
          <w:szCs w:val="21"/>
          <w:shd w:val="clear" w:color="auto" w:fill="FFFFFF"/>
        </w:rPr>
      </w:pPr>
    </w:p>
    <w:p w14:paraId="1DFAF214" w14:textId="3F25BD09" w:rsidR="002B2C13" w:rsidRDefault="002B2C13" w:rsidP="00531458">
      <w:pPr>
        <w:jc w:val="both"/>
        <w:rPr>
          <w:rFonts w:ascii="Arial" w:hAnsi="Arial" w:cs="Arial"/>
          <w:color w:val="4E4E4E"/>
          <w:sz w:val="21"/>
          <w:szCs w:val="21"/>
          <w:shd w:val="clear" w:color="auto" w:fill="FFFFFF"/>
        </w:rPr>
      </w:pPr>
    </w:p>
    <w:p w14:paraId="25D1DEF5" w14:textId="7F632AED" w:rsidR="002B2C13" w:rsidRDefault="002B2C13" w:rsidP="00531458">
      <w:pPr>
        <w:jc w:val="both"/>
        <w:rPr>
          <w:rFonts w:ascii="Arial" w:hAnsi="Arial" w:cs="Arial"/>
          <w:color w:val="4E4E4E"/>
          <w:sz w:val="21"/>
          <w:szCs w:val="21"/>
          <w:shd w:val="clear" w:color="auto" w:fill="FFFFFF"/>
        </w:rPr>
      </w:pPr>
    </w:p>
    <w:p w14:paraId="1A72C2B5" w14:textId="3FA44FED" w:rsidR="002B2C13" w:rsidRDefault="002B2C13" w:rsidP="00531458">
      <w:pPr>
        <w:jc w:val="both"/>
        <w:rPr>
          <w:rFonts w:ascii="Arial" w:hAnsi="Arial" w:cs="Arial"/>
          <w:color w:val="4E4E4E"/>
          <w:sz w:val="21"/>
          <w:szCs w:val="21"/>
          <w:shd w:val="clear" w:color="auto" w:fill="FFFFFF"/>
        </w:rPr>
      </w:pPr>
    </w:p>
    <w:p w14:paraId="1D9B1D74" w14:textId="77777777" w:rsidR="002B2C13" w:rsidRPr="00CD623A" w:rsidRDefault="002B2C13" w:rsidP="00531458">
      <w:pPr>
        <w:jc w:val="both"/>
        <w:rPr>
          <w:rFonts w:ascii="Arial" w:hAnsi="Arial" w:cs="Arial"/>
          <w:sz w:val="18"/>
          <w:szCs w:val="18"/>
        </w:rPr>
      </w:pPr>
    </w:p>
    <w:bookmarkEnd w:id="129"/>
    <w:bookmarkEnd w:id="130"/>
    <w:p w14:paraId="7C5F3E18" w14:textId="77777777" w:rsidR="001E345F" w:rsidRPr="00CD623A" w:rsidRDefault="001E345F"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p>
    <w:tbl>
      <w:tblPr>
        <w:tblW w:w="8039" w:type="dxa"/>
        <w:tblInd w:w="1262" w:type="dxa"/>
        <w:tblLayout w:type="fixed"/>
        <w:tblLook w:val="0000" w:firstRow="0" w:lastRow="0" w:firstColumn="0" w:lastColumn="0" w:noHBand="0" w:noVBand="0"/>
      </w:tblPr>
      <w:tblGrid>
        <w:gridCol w:w="8039"/>
      </w:tblGrid>
      <w:tr w:rsidR="00A00312" w:rsidRPr="00CD623A" w14:paraId="3D9631DF" w14:textId="77777777" w:rsidTr="00536540">
        <w:tc>
          <w:tcPr>
            <w:tcW w:w="8039" w:type="dxa"/>
            <w:shd w:val="clear" w:color="auto" w:fill="auto"/>
          </w:tcPr>
          <w:p w14:paraId="2DB2E1F9" w14:textId="54977645" w:rsidR="00A00312" w:rsidRPr="006E7D1D" w:rsidRDefault="00FB4630" w:rsidP="006E7D1D">
            <w:pPr>
              <w:pStyle w:val="Titre0"/>
            </w:pPr>
            <w:r w:rsidRPr="006E7D1D">
              <w:t xml:space="preserve">Fabrice </w:t>
            </w:r>
            <w:r w:rsidR="00A8338A" w:rsidRPr="006E7D1D">
              <w:t>BENSIMON</w:t>
            </w:r>
          </w:p>
          <w:p w14:paraId="0C1A8CF7" w14:textId="77777777" w:rsidR="00A00312" w:rsidRDefault="00A00312" w:rsidP="00531458">
            <w:pPr>
              <w:spacing w:line="276" w:lineRule="auto"/>
              <w:jc w:val="both"/>
              <w:rPr>
                <w:rFonts w:ascii="Arial" w:hAnsi="Arial" w:cs="Arial"/>
                <w:b/>
                <w:bCs/>
                <w:i/>
                <w:iCs/>
                <w:sz w:val="18"/>
                <w:szCs w:val="18"/>
              </w:rPr>
            </w:pPr>
            <w:r w:rsidRPr="00CD623A">
              <w:rPr>
                <w:rFonts w:ascii="Arial" w:hAnsi="Arial" w:cs="Arial"/>
                <w:b/>
                <w:bCs/>
                <w:i/>
                <w:iCs/>
                <w:sz w:val="18"/>
                <w:szCs w:val="18"/>
              </w:rPr>
              <w:t xml:space="preserve">Séminaire franco-britannique d’histoire (histoire médiévale, moderne et contemporaine) </w:t>
            </w:r>
          </w:p>
          <w:p w14:paraId="4293DD1B" w14:textId="149AA78D" w:rsidR="00536540" w:rsidRPr="00CD623A" w:rsidRDefault="00536540" w:rsidP="00531458">
            <w:pPr>
              <w:spacing w:line="276" w:lineRule="auto"/>
              <w:jc w:val="both"/>
              <w:rPr>
                <w:rFonts w:ascii="Arial" w:hAnsi="Arial" w:cs="Arial"/>
                <w:sz w:val="18"/>
                <w:szCs w:val="18"/>
              </w:rPr>
            </w:pPr>
          </w:p>
        </w:tc>
      </w:tr>
    </w:tbl>
    <w:p w14:paraId="36357447" w14:textId="77777777" w:rsidR="00536540" w:rsidRDefault="00536540" w:rsidP="00536540">
      <w:pPr>
        <w:ind w:firstLine="284"/>
        <w:jc w:val="both"/>
      </w:pPr>
      <w:bookmarkStart w:id="131" w:name="_Toc329590548"/>
      <w:bookmarkStart w:id="132" w:name="_Toc359922882"/>
      <w:bookmarkStart w:id="133" w:name="_Toc359923062"/>
      <w:r>
        <w:t xml:space="preserve">Intitulé du séminaire : Séminaire franco-britannique d’histoire </w:t>
      </w:r>
    </w:p>
    <w:p w14:paraId="3BBAA24F" w14:textId="77777777" w:rsidR="00536540" w:rsidRDefault="00536540" w:rsidP="00536540">
      <w:pPr>
        <w:ind w:firstLine="284"/>
        <w:jc w:val="both"/>
      </w:pPr>
      <w:r>
        <w:t xml:space="preserve">Dates du séminaire : Le jeudi de 17h à 18h30 Lieu : Serpente – D421 </w:t>
      </w:r>
    </w:p>
    <w:p w14:paraId="01F1745D" w14:textId="77777777" w:rsidR="00536540" w:rsidRDefault="00536540" w:rsidP="00536540">
      <w:pPr>
        <w:ind w:firstLine="284"/>
        <w:jc w:val="both"/>
      </w:pPr>
      <w:r>
        <w:t xml:space="preserve">Organisateurs : Fabrice Bensimon, Arnaud Page, Myriam Boussahba-Bravard, Jean-François Dunyach, Stéphane Jettot, Emmanuelle de Champs, Sandrine Parageau, Yann Béliard. </w:t>
      </w:r>
    </w:p>
    <w:p w14:paraId="2709C816" w14:textId="77777777" w:rsidR="00536540" w:rsidRDefault="00536540" w:rsidP="00536540">
      <w:pPr>
        <w:ind w:firstLine="284"/>
        <w:jc w:val="both"/>
      </w:pPr>
      <w:r>
        <w:t xml:space="preserve">E-mail de l’organisateur : fbensimon@free.fr </w:t>
      </w:r>
    </w:p>
    <w:p w14:paraId="3D4DC598" w14:textId="77777777" w:rsidR="00536540" w:rsidRDefault="0086137F" w:rsidP="00536540">
      <w:pPr>
        <w:ind w:firstLine="284"/>
        <w:jc w:val="both"/>
      </w:pPr>
      <w:hyperlink r:id="rId116" w:history="1">
        <w:r w:rsidR="00536540">
          <w:rPr>
            <w:rStyle w:val="Lienhypertexte"/>
          </w:rPr>
          <w:t>https://sfbh.hypotheses.org/</w:t>
        </w:r>
      </w:hyperlink>
    </w:p>
    <w:p w14:paraId="6BA21B47" w14:textId="77777777" w:rsidR="00536540" w:rsidRDefault="00536540" w:rsidP="00536540">
      <w:pPr>
        <w:ind w:firstLine="284"/>
        <w:jc w:val="both"/>
      </w:pPr>
      <w:r>
        <w:t>Descriptif: Le séminaire franco-britannique d’histoire est organisé depuis 2000 à l’Université Paris IV, maintenant en partenariat avec l’Institute of Historical Research de Londres (qui propose les communications en podcasts sur son site web) et les centres de recherche des organisateurs. Il accueille tous les ans une série de chercheurs britanniques et français pour une présentation de leurs travaux récents sur l’histoire générale du monde britannique en histoire médiévale, moderne et contemporaine. Il est ouvert aux étudiants de master, doctorat et à tous les chercheurs intéressés par ces thématiques.</w:t>
      </w:r>
    </w:p>
    <w:p w14:paraId="44FD6270" w14:textId="77777777" w:rsidR="00536540" w:rsidRPr="003A2266" w:rsidRDefault="00536540" w:rsidP="00536540">
      <w:pPr>
        <w:ind w:firstLine="284"/>
        <w:jc w:val="both"/>
      </w:pPr>
    </w:p>
    <w:p w14:paraId="04087DFD" w14:textId="77777777" w:rsidR="00536540" w:rsidRDefault="00536540" w:rsidP="00531458">
      <w:pPr>
        <w:pStyle w:val="Titre7"/>
        <w:rPr>
          <w:rFonts w:ascii="Arial" w:eastAsia="MS Mincho" w:hAnsi="Arial"/>
          <w:lang w:eastAsia="en-US"/>
        </w:rPr>
      </w:pPr>
    </w:p>
    <w:p w14:paraId="313B9B96" w14:textId="77777777" w:rsidR="00536540" w:rsidRDefault="00536540" w:rsidP="00531458">
      <w:pPr>
        <w:pStyle w:val="Titre7"/>
        <w:rPr>
          <w:rFonts w:ascii="Arial" w:eastAsia="MS Mincho" w:hAnsi="Arial"/>
          <w:lang w:eastAsia="en-US"/>
        </w:rPr>
      </w:pPr>
    </w:p>
    <w:p w14:paraId="033B4A36" w14:textId="47B62F0A" w:rsidR="00536540" w:rsidRDefault="00536540" w:rsidP="00531458">
      <w:pPr>
        <w:pStyle w:val="Titre7"/>
        <w:rPr>
          <w:rFonts w:ascii="Arial" w:eastAsia="MS Mincho" w:hAnsi="Arial"/>
          <w:lang w:eastAsia="en-US"/>
        </w:rPr>
      </w:pPr>
    </w:p>
    <w:p w14:paraId="33376FFF" w14:textId="70D0498C" w:rsidR="00536540" w:rsidRDefault="00536540" w:rsidP="00536540">
      <w:pPr>
        <w:rPr>
          <w:rFonts w:eastAsia="MS Mincho"/>
          <w:lang w:eastAsia="en-US"/>
        </w:rPr>
      </w:pPr>
    </w:p>
    <w:p w14:paraId="01A27DBE" w14:textId="51BE9B7E" w:rsidR="00536540" w:rsidRDefault="00536540" w:rsidP="00536540">
      <w:pPr>
        <w:rPr>
          <w:rFonts w:eastAsia="MS Mincho"/>
          <w:lang w:eastAsia="en-US"/>
        </w:rPr>
      </w:pPr>
    </w:p>
    <w:p w14:paraId="186016D4" w14:textId="39589117" w:rsidR="00536540" w:rsidRDefault="00536540" w:rsidP="00536540">
      <w:pPr>
        <w:rPr>
          <w:rFonts w:eastAsia="MS Mincho"/>
          <w:lang w:eastAsia="en-US"/>
        </w:rPr>
      </w:pPr>
    </w:p>
    <w:p w14:paraId="15C3038A" w14:textId="756B72FC" w:rsidR="00536540" w:rsidRDefault="00536540" w:rsidP="00536540">
      <w:pPr>
        <w:rPr>
          <w:rFonts w:eastAsia="MS Mincho"/>
          <w:lang w:eastAsia="en-US"/>
        </w:rPr>
      </w:pPr>
    </w:p>
    <w:p w14:paraId="61CBE3A5" w14:textId="79F9586F" w:rsidR="00536540" w:rsidRDefault="00536540">
      <w:pPr>
        <w:rPr>
          <w:rFonts w:eastAsia="MS Mincho"/>
          <w:lang w:eastAsia="en-US"/>
        </w:rPr>
      </w:pPr>
      <w:r>
        <w:rPr>
          <w:rFonts w:eastAsia="MS Mincho"/>
          <w:lang w:eastAsia="en-US"/>
        </w:rPr>
        <w:br w:type="page"/>
      </w:r>
    </w:p>
    <w:p w14:paraId="6DC28BD7" w14:textId="77777777" w:rsidR="00536540" w:rsidRDefault="00536540" w:rsidP="00536540">
      <w:pPr>
        <w:rPr>
          <w:rFonts w:eastAsia="MS Mincho"/>
          <w:lang w:eastAsia="en-US"/>
        </w:rPr>
      </w:pPr>
    </w:p>
    <w:p w14:paraId="3AC7CFE1" w14:textId="1E7EABDA" w:rsidR="00536540" w:rsidRDefault="00536540" w:rsidP="00536540">
      <w:pPr>
        <w:rPr>
          <w:rFonts w:eastAsia="MS Mincho"/>
          <w:lang w:eastAsia="en-US"/>
        </w:rPr>
      </w:pPr>
    </w:p>
    <w:p w14:paraId="7C939E1D" w14:textId="4625A928" w:rsidR="00536540" w:rsidRDefault="00536540" w:rsidP="00536540">
      <w:pPr>
        <w:rPr>
          <w:rFonts w:eastAsia="MS Mincho"/>
          <w:lang w:eastAsia="en-US"/>
        </w:rPr>
      </w:pPr>
    </w:p>
    <w:p w14:paraId="2DD74FA7" w14:textId="381797A1" w:rsidR="00536540" w:rsidRDefault="00536540" w:rsidP="00536540">
      <w:pPr>
        <w:rPr>
          <w:rFonts w:eastAsia="MS Mincho"/>
          <w:lang w:eastAsia="en-US"/>
        </w:rPr>
      </w:pPr>
    </w:p>
    <w:p w14:paraId="7C20CCC8" w14:textId="115D17EF" w:rsidR="00536540" w:rsidRDefault="00536540" w:rsidP="00536540">
      <w:pPr>
        <w:rPr>
          <w:rFonts w:eastAsia="MS Mincho"/>
          <w:lang w:eastAsia="en-US"/>
        </w:rPr>
      </w:pPr>
    </w:p>
    <w:p w14:paraId="3B6BE84B" w14:textId="35BB4F20" w:rsidR="00536540" w:rsidRDefault="00536540" w:rsidP="00536540">
      <w:pPr>
        <w:rPr>
          <w:rFonts w:eastAsia="MS Mincho"/>
          <w:lang w:eastAsia="en-US"/>
        </w:rPr>
      </w:pPr>
    </w:p>
    <w:p w14:paraId="6DD75C35" w14:textId="77777777" w:rsidR="00536540" w:rsidRPr="00536540" w:rsidRDefault="00536540" w:rsidP="00536540">
      <w:pPr>
        <w:rPr>
          <w:rFonts w:eastAsia="MS Mincho"/>
          <w:lang w:eastAsia="en-US"/>
        </w:rPr>
      </w:pPr>
    </w:p>
    <w:p w14:paraId="3A70073C" w14:textId="56CCA0A2" w:rsidR="00B43ABF" w:rsidRPr="00CD623A" w:rsidRDefault="001E345F" w:rsidP="00531458">
      <w:pPr>
        <w:pStyle w:val="Titre7"/>
        <w:rPr>
          <w:rFonts w:ascii="Arial" w:eastAsia="MS Mincho" w:hAnsi="Arial"/>
          <w:lang w:eastAsia="en-US"/>
        </w:rPr>
      </w:pPr>
      <w:r w:rsidRPr="00CD623A">
        <w:rPr>
          <w:rFonts w:ascii="Arial" w:eastAsia="MS Mincho" w:hAnsi="Arial"/>
          <w:lang w:eastAsia="en-US"/>
        </w:rPr>
        <w:t>Équipes</w:t>
      </w:r>
      <w:r w:rsidR="00337181" w:rsidRPr="00CD623A">
        <w:rPr>
          <w:rFonts w:ascii="Arial" w:eastAsia="MS Mincho" w:hAnsi="Arial"/>
          <w:lang w:eastAsia="en-US"/>
        </w:rPr>
        <w:t xml:space="preserve"> d</w:t>
      </w:r>
      <w:r w:rsidRPr="00CD623A">
        <w:rPr>
          <w:rFonts w:ascii="Arial" w:eastAsia="MS Mincho" w:hAnsi="Arial"/>
          <w:lang w:eastAsia="en-US"/>
        </w:rPr>
        <w:t>e r</w:t>
      </w:r>
      <w:r w:rsidR="007B701C" w:rsidRPr="00CD623A">
        <w:rPr>
          <w:rFonts w:ascii="Arial" w:eastAsia="MS Mincho" w:hAnsi="Arial"/>
          <w:lang w:eastAsia="en-US"/>
        </w:rPr>
        <w:t>echerche</w:t>
      </w:r>
      <w:bookmarkEnd w:id="131"/>
      <w:bookmarkEnd w:id="132"/>
      <w:bookmarkEnd w:id="133"/>
    </w:p>
    <w:p w14:paraId="76D248EF" w14:textId="64CF9CBF" w:rsidR="001B1FB3" w:rsidRPr="00CD623A" w:rsidRDefault="001E345F" w:rsidP="006B3133">
      <w:pPr>
        <w:pStyle w:val="Titre2"/>
      </w:pPr>
      <w:bookmarkStart w:id="134" w:name="_Toc172705469"/>
      <w:bookmarkStart w:id="135" w:name="_Toc329590549"/>
      <w:bookmarkStart w:id="136" w:name="_Toc54185495"/>
      <w:r w:rsidRPr="00CD623A">
        <w:t>EA 4086 - HDEA (</w:t>
      </w:r>
      <w:r w:rsidR="00C70669" w:rsidRPr="00CD623A">
        <w:t>Histoire et dynamique des espaces anglophones</w:t>
      </w:r>
      <w:bookmarkEnd w:id="134"/>
      <w:bookmarkEnd w:id="135"/>
      <w:r w:rsidRPr="00CD623A">
        <w:t>)</w:t>
      </w:r>
      <w:bookmarkEnd w:id="136"/>
    </w:p>
    <w:p w14:paraId="7C44E53E" w14:textId="77777777" w:rsidR="00B76496" w:rsidRPr="00CD623A" w:rsidRDefault="00B76496" w:rsidP="00531458">
      <w:pPr>
        <w:pStyle w:val="Default"/>
        <w:jc w:val="both"/>
        <w:rPr>
          <w:rFonts w:ascii="Arial" w:hAnsi="Arial" w:cs="Arial"/>
          <w:b/>
          <w:color w:val="auto"/>
          <w:sz w:val="18"/>
          <w:szCs w:val="18"/>
        </w:rPr>
      </w:pPr>
      <w:bookmarkStart w:id="137" w:name="_Toc172705470"/>
      <w:bookmarkStart w:id="138" w:name="_Toc329590550"/>
      <w:r w:rsidRPr="00CD623A">
        <w:rPr>
          <w:rFonts w:ascii="Arial" w:hAnsi="Arial" w:cs="Arial"/>
          <w:b/>
          <w:color w:val="auto"/>
          <w:sz w:val="18"/>
          <w:szCs w:val="18"/>
        </w:rPr>
        <w:t>Directeur : Andrew Diamond</w:t>
      </w:r>
    </w:p>
    <w:p w14:paraId="0A74EB2F" w14:textId="77777777" w:rsidR="00B76496" w:rsidRPr="00CD623A" w:rsidRDefault="00B76496" w:rsidP="00531458">
      <w:pPr>
        <w:pStyle w:val="Default"/>
        <w:jc w:val="both"/>
        <w:rPr>
          <w:rFonts w:ascii="Arial" w:hAnsi="Arial" w:cs="Arial"/>
          <w:color w:val="auto"/>
          <w:sz w:val="18"/>
          <w:szCs w:val="18"/>
        </w:rPr>
      </w:pPr>
      <w:r w:rsidRPr="00CD623A">
        <w:rPr>
          <w:rFonts w:ascii="Arial" w:hAnsi="Arial" w:cs="Arial"/>
          <w:color w:val="auto"/>
          <w:sz w:val="18"/>
          <w:szCs w:val="18"/>
        </w:rPr>
        <w:t>Site </w:t>
      </w:r>
      <w:hyperlink r:id="rId117" w:history="1">
        <w:r w:rsidRPr="00CD623A">
          <w:rPr>
            <w:rStyle w:val="Lienhypertexte"/>
            <w:rFonts w:ascii="Arial" w:hAnsi="Arial" w:cs="Arial"/>
            <w:sz w:val="18"/>
            <w:szCs w:val="18"/>
            <w:u w:val="none"/>
          </w:rPr>
          <w:t>: www.paris-sorbonne.fr/presentation-4640</w:t>
        </w:r>
      </w:hyperlink>
    </w:p>
    <w:p w14:paraId="426F250B" w14:textId="77777777" w:rsidR="00B76496" w:rsidRPr="00CD623A" w:rsidRDefault="00B76496" w:rsidP="00531458">
      <w:pPr>
        <w:pStyle w:val="Default"/>
        <w:jc w:val="both"/>
        <w:rPr>
          <w:rFonts w:ascii="Arial" w:hAnsi="Arial" w:cs="Arial"/>
          <w:sz w:val="18"/>
          <w:szCs w:val="18"/>
        </w:rPr>
      </w:pPr>
    </w:p>
    <w:p w14:paraId="3CECEEF6" w14:textId="77777777" w:rsidR="00B76496" w:rsidRPr="00CD623A" w:rsidRDefault="00B76496" w:rsidP="00531458">
      <w:pPr>
        <w:pStyle w:val="Default"/>
        <w:jc w:val="both"/>
        <w:rPr>
          <w:rFonts w:ascii="Arial" w:hAnsi="Arial" w:cs="Arial"/>
          <w:color w:val="auto"/>
          <w:sz w:val="18"/>
          <w:szCs w:val="18"/>
        </w:rPr>
      </w:pPr>
      <w:r w:rsidRPr="00CD623A">
        <w:rPr>
          <w:rFonts w:ascii="Arial" w:hAnsi="Arial" w:cs="Arial"/>
          <w:color w:val="auto"/>
          <w:sz w:val="18"/>
          <w:szCs w:val="18"/>
        </w:rPr>
        <w:t>Fondé en 2006, Histoire et dynamique des espaces anglophones (HDEA/EA 4086) est un centre de recherche pluridisciplinaire qui rassemble 21 chercheurs de l</w:t>
      </w:r>
      <w:r w:rsidR="00853DA4" w:rsidRPr="00CD623A">
        <w:rPr>
          <w:rFonts w:ascii="Arial" w:hAnsi="Arial" w:cs="Arial"/>
          <w:color w:val="auto"/>
          <w:sz w:val="18"/>
          <w:szCs w:val="18"/>
        </w:rPr>
        <w:t>’</w:t>
      </w:r>
      <w:r w:rsidRPr="00CD623A">
        <w:rPr>
          <w:rFonts w:ascii="Arial" w:hAnsi="Arial" w:cs="Arial"/>
          <w:color w:val="auto"/>
          <w:sz w:val="18"/>
          <w:szCs w:val="18"/>
        </w:rPr>
        <w:t>Université Paris-Sorbonne et des chercheurs d</w:t>
      </w:r>
      <w:r w:rsidR="00853DA4" w:rsidRPr="00CD623A">
        <w:rPr>
          <w:rFonts w:ascii="Arial" w:hAnsi="Arial" w:cs="Arial"/>
          <w:color w:val="auto"/>
          <w:sz w:val="18"/>
          <w:szCs w:val="18"/>
        </w:rPr>
        <w:t>’</w:t>
      </w:r>
      <w:r w:rsidRPr="00CD623A">
        <w:rPr>
          <w:rFonts w:ascii="Arial" w:hAnsi="Arial" w:cs="Arial"/>
          <w:color w:val="auto"/>
          <w:sz w:val="18"/>
          <w:szCs w:val="18"/>
        </w:rPr>
        <w:t>autres institutions en France et à l</w:t>
      </w:r>
      <w:r w:rsidR="00853DA4" w:rsidRPr="00CD623A">
        <w:rPr>
          <w:rFonts w:ascii="Arial" w:hAnsi="Arial" w:cs="Arial"/>
          <w:color w:val="auto"/>
          <w:sz w:val="18"/>
          <w:szCs w:val="18"/>
        </w:rPr>
        <w:t>’</w:t>
      </w:r>
      <w:r w:rsidRPr="00CD623A">
        <w:rPr>
          <w:rFonts w:ascii="Arial" w:hAnsi="Arial" w:cs="Arial"/>
          <w:color w:val="auto"/>
          <w:sz w:val="18"/>
          <w:szCs w:val="18"/>
        </w:rPr>
        <w:t>étranger. Ses activités de recherche portent sur les dynamiques politiques, culturelles, sociales, économiques, religieuses et technologiques à l</w:t>
      </w:r>
      <w:r w:rsidR="00853DA4" w:rsidRPr="00CD623A">
        <w:rPr>
          <w:rFonts w:ascii="Arial" w:hAnsi="Arial" w:cs="Arial"/>
          <w:color w:val="auto"/>
          <w:sz w:val="18"/>
          <w:szCs w:val="18"/>
        </w:rPr>
        <w:t>’</w:t>
      </w:r>
      <w:r w:rsidRPr="00CD623A">
        <w:rPr>
          <w:rFonts w:ascii="Arial" w:hAnsi="Arial" w:cs="Arial"/>
          <w:color w:val="auto"/>
          <w:sz w:val="18"/>
          <w:szCs w:val="18"/>
        </w:rPr>
        <w:t>œuvre dans les sociétés du monde anglophone.</w:t>
      </w:r>
      <w:r w:rsidRPr="00CD623A">
        <w:rPr>
          <w:rFonts w:ascii="Arial" w:hAnsi="Arial" w:cs="Arial"/>
          <w:sz w:val="18"/>
          <w:szCs w:val="18"/>
        </w:rPr>
        <w:t xml:space="preserve"> </w:t>
      </w:r>
      <w:r w:rsidRPr="00CD623A">
        <w:rPr>
          <w:rFonts w:ascii="Arial" w:hAnsi="Arial" w:cs="Arial"/>
          <w:color w:val="auto"/>
          <w:sz w:val="18"/>
          <w:szCs w:val="18"/>
        </w:rPr>
        <w:t>HDEA regroupe trois équipes qui explorent des axes complémentaires :</w:t>
      </w:r>
    </w:p>
    <w:p w14:paraId="689836A5" w14:textId="77777777" w:rsidR="00B76496" w:rsidRPr="00CD623A" w:rsidRDefault="00B76496" w:rsidP="00531458">
      <w:pPr>
        <w:pStyle w:val="Default"/>
        <w:jc w:val="both"/>
        <w:rPr>
          <w:rFonts w:ascii="Arial" w:hAnsi="Arial" w:cs="Arial"/>
          <w:color w:val="auto"/>
          <w:sz w:val="18"/>
          <w:szCs w:val="18"/>
        </w:rPr>
      </w:pPr>
    </w:p>
    <w:p w14:paraId="32754BA2" w14:textId="77777777" w:rsidR="00B76496" w:rsidRPr="00CD623A" w:rsidRDefault="00B76496" w:rsidP="00531458">
      <w:pPr>
        <w:pStyle w:val="Default"/>
        <w:jc w:val="both"/>
        <w:rPr>
          <w:rFonts w:ascii="Arial" w:hAnsi="Arial" w:cs="Arial"/>
          <w:b/>
          <w:bCs/>
          <w:sz w:val="18"/>
          <w:szCs w:val="18"/>
        </w:rPr>
      </w:pPr>
    </w:p>
    <w:p w14:paraId="58E34AB6" w14:textId="77777777" w:rsidR="00B76496" w:rsidRPr="00CD623A" w:rsidRDefault="00297F89" w:rsidP="00531458">
      <w:pPr>
        <w:pStyle w:val="Default"/>
        <w:jc w:val="both"/>
        <w:rPr>
          <w:rFonts w:ascii="Arial" w:hAnsi="Arial" w:cs="Arial"/>
          <w:b/>
          <w:bCs/>
          <w:sz w:val="18"/>
          <w:szCs w:val="18"/>
        </w:rPr>
      </w:pPr>
      <w:r w:rsidRPr="00CD623A">
        <w:rPr>
          <w:rFonts w:ascii="Arial" w:hAnsi="Arial" w:cs="Arial"/>
          <w:b/>
          <w:bCs/>
          <w:sz w:val="18"/>
          <w:szCs w:val="18"/>
        </w:rPr>
        <w:t>Centre de Recherche Cultures a</w:t>
      </w:r>
      <w:r w:rsidR="00B76496" w:rsidRPr="00CD623A">
        <w:rPr>
          <w:rFonts w:ascii="Arial" w:hAnsi="Arial" w:cs="Arial"/>
          <w:b/>
          <w:bCs/>
          <w:sz w:val="18"/>
          <w:szCs w:val="18"/>
        </w:rPr>
        <w:t>nglophones e</w:t>
      </w:r>
      <w:r w:rsidRPr="00CD623A">
        <w:rPr>
          <w:rFonts w:ascii="Arial" w:hAnsi="Arial" w:cs="Arial"/>
          <w:b/>
          <w:bCs/>
          <w:sz w:val="18"/>
          <w:szCs w:val="18"/>
        </w:rPr>
        <w:t>t t</w:t>
      </w:r>
      <w:r w:rsidR="001E345F" w:rsidRPr="00CD623A">
        <w:rPr>
          <w:rFonts w:ascii="Arial" w:hAnsi="Arial" w:cs="Arial"/>
          <w:b/>
          <w:bCs/>
          <w:sz w:val="18"/>
          <w:szCs w:val="18"/>
        </w:rPr>
        <w:t>echnologies de l</w:t>
      </w:r>
      <w:r w:rsidR="00853DA4" w:rsidRPr="00CD623A">
        <w:rPr>
          <w:rFonts w:ascii="Arial" w:hAnsi="Arial" w:cs="Arial"/>
          <w:b/>
          <w:bCs/>
          <w:sz w:val="18"/>
          <w:szCs w:val="18"/>
        </w:rPr>
        <w:t>’</w:t>
      </w:r>
      <w:r w:rsidRPr="00CD623A">
        <w:rPr>
          <w:rFonts w:ascii="Arial" w:hAnsi="Arial" w:cs="Arial"/>
          <w:b/>
          <w:bCs/>
          <w:sz w:val="18"/>
          <w:szCs w:val="18"/>
        </w:rPr>
        <w:t>i</w:t>
      </w:r>
      <w:r w:rsidR="001E345F" w:rsidRPr="00CD623A">
        <w:rPr>
          <w:rFonts w:ascii="Arial" w:hAnsi="Arial" w:cs="Arial"/>
          <w:b/>
          <w:bCs/>
          <w:sz w:val="18"/>
          <w:szCs w:val="18"/>
        </w:rPr>
        <w:t>nformation</w:t>
      </w:r>
      <w:r w:rsidR="00B76496" w:rsidRPr="00CD623A">
        <w:rPr>
          <w:rFonts w:ascii="Arial" w:hAnsi="Arial" w:cs="Arial"/>
          <w:b/>
          <w:bCs/>
          <w:sz w:val="18"/>
          <w:szCs w:val="18"/>
        </w:rPr>
        <w:t xml:space="preserve"> (CSTI)</w:t>
      </w:r>
    </w:p>
    <w:p w14:paraId="22B5FF30" w14:textId="7611DF9E" w:rsidR="00B76496" w:rsidRPr="00CD623A" w:rsidRDefault="00B76496" w:rsidP="00531458">
      <w:pPr>
        <w:pStyle w:val="Default"/>
        <w:jc w:val="both"/>
        <w:rPr>
          <w:rFonts w:ascii="Arial" w:hAnsi="Arial" w:cs="Arial"/>
          <w:sz w:val="18"/>
          <w:szCs w:val="18"/>
        </w:rPr>
      </w:pPr>
    </w:p>
    <w:p w14:paraId="3B0B8A76" w14:textId="77777777" w:rsidR="00B76496" w:rsidRPr="00CD623A" w:rsidRDefault="00B76496" w:rsidP="00531458">
      <w:pPr>
        <w:pStyle w:val="Default"/>
        <w:jc w:val="both"/>
        <w:rPr>
          <w:rFonts w:ascii="Arial" w:hAnsi="Arial" w:cs="Arial"/>
          <w:b/>
          <w:color w:val="auto"/>
          <w:sz w:val="18"/>
          <w:szCs w:val="18"/>
        </w:rPr>
      </w:pPr>
      <w:r w:rsidRPr="00CD623A">
        <w:rPr>
          <w:rFonts w:ascii="Arial" w:hAnsi="Arial" w:cs="Arial"/>
          <w:b/>
          <w:color w:val="auto"/>
          <w:sz w:val="18"/>
          <w:szCs w:val="18"/>
        </w:rPr>
        <w:t>Directrice adjointe : Claire Dutriaux</w:t>
      </w:r>
    </w:p>
    <w:p w14:paraId="44CBA948" w14:textId="77777777" w:rsidR="00B76496" w:rsidRPr="00CD623A" w:rsidRDefault="00B76496" w:rsidP="00531458">
      <w:pPr>
        <w:pStyle w:val="Default"/>
        <w:jc w:val="both"/>
        <w:rPr>
          <w:rFonts w:ascii="Arial" w:hAnsi="Arial" w:cs="Arial"/>
          <w:sz w:val="18"/>
          <w:szCs w:val="18"/>
        </w:rPr>
      </w:pPr>
    </w:p>
    <w:p w14:paraId="542A15E2" w14:textId="77777777" w:rsidR="00B76496" w:rsidRPr="00CD623A" w:rsidRDefault="00B76496" w:rsidP="00531458">
      <w:pPr>
        <w:pStyle w:val="Default"/>
        <w:jc w:val="both"/>
        <w:rPr>
          <w:rFonts w:ascii="Arial" w:hAnsi="Arial" w:cs="Arial"/>
          <w:color w:val="auto"/>
          <w:sz w:val="18"/>
          <w:szCs w:val="18"/>
        </w:rPr>
      </w:pPr>
      <w:r w:rsidRPr="00CD623A">
        <w:rPr>
          <w:rFonts w:ascii="Arial" w:hAnsi="Arial" w:cs="Arial"/>
          <w:color w:val="auto"/>
          <w:sz w:val="18"/>
          <w:szCs w:val="18"/>
        </w:rPr>
        <w:t>L</w:t>
      </w:r>
      <w:r w:rsidR="00853DA4" w:rsidRPr="00CD623A">
        <w:rPr>
          <w:rFonts w:ascii="Arial" w:hAnsi="Arial" w:cs="Arial"/>
          <w:color w:val="auto"/>
          <w:sz w:val="18"/>
          <w:szCs w:val="18"/>
        </w:rPr>
        <w:t>’</w:t>
      </w:r>
      <w:r w:rsidRPr="00CD623A">
        <w:rPr>
          <w:rFonts w:ascii="Arial" w:hAnsi="Arial" w:cs="Arial"/>
          <w:color w:val="auto"/>
          <w:sz w:val="18"/>
          <w:szCs w:val="18"/>
        </w:rPr>
        <w:t>équipe est fédérée par la problématique des représentations de l</w:t>
      </w:r>
      <w:r w:rsidR="00853DA4" w:rsidRPr="00CD623A">
        <w:rPr>
          <w:rFonts w:ascii="Arial" w:hAnsi="Arial" w:cs="Arial"/>
          <w:color w:val="auto"/>
          <w:sz w:val="18"/>
          <w:szCs w:val="18"/>
        </w:rPr>
        <w:t>’</w:t>
      </w:r>
      <w:r w:rsidRPr="00CD623A">
        <w:rPr>
          <w:rFonts w:ascii="Arial" w:hAnsi="Arial" w:cs="Arial"/>
          <w:color w:val="auto"/>
          <w:sz w:val="18"/>
          <w:szCs w:val="18"/>
        </w:rPr>
        <w:t>espace, alliant une réflexion historique, esthétique et littéraire sur les espaces du passé à une étude des prolongements contemporains qu</w:t>
      </w:r>
      <w:r w:rsidR="00853DA4" w:rsidRPr="00CD623A">
        <w:rPr>
          <w:rFonts w:ascii="Arial" w:hAnsi="Arial" w:cs="Arial"/>
          <w:color w:val="auto"/>
          <w:sz w:val="18"/>
          <w:szCs w:val="18"/>
        </w:rPr>
        <w:t>’</w:t>
      </w:r>
      <w:r w:rsidRPr="00CD623A">
        <w:rPr>
          <w:rFonts w:ascii="Arial" w:hAnsi="Arial" w:cs="Arial"/>
          <w:color w:val="auto"/>
          <w:sz w:val="18"/>
          <w:szCs w:val="18"/>
        </w:rPr>
        <w:t>offrent les espaces virtuels des humanités numériques. Les membres de l</w:t>
      </w:r>
      <w:r w:rsidR="00853DA4" w:rsidRPr="00CD623A">
        <w:rPr>
          <w:rFonts w:ascii="Arial" w:hAnsi="Arial" w:cs="Arial"/>
          <w:color w:val="auto"/>
          <w:sz w:val="18"/>
          <w:szCs w:val="18"/>
        </w:rPr>
        <w:t>’</w:t>
      </w:r>
      <w:r w:rsidRPr="00CD623A">
        <w:rPr>
          <w:rFonts w:ascii="Arial" w:hAnsi="Arial" w:cs="Arial"/>
          <w:color w:val="auto"/>
          <w:sz w:val="18"/>
          <w:szCs w:val="18"/>
        </w:rPr>
        <w:t>équipe travaillent en complémentarité, sur l</w:t>
      </w:r>
      <w:r w:rsidR="00853DA4" w:rsidRPr="00CD623A">
        <w:rPr>
          <w:rFonts w:ascii="Arial" w:hAnsi="Arial" w:cs="Arial"/>
          <w:color w:val="auto"/>
          <w:sz w:val="18"/>
          <w:szCs w:val="18"/>
        </w:rPr>
        <w:t>’</w:t>
      </w:r>
      <w:r w:rsidRPr="00CD623A">
        <w:rPr>
          <w:rFonts w:ascii="Arial" w:hAnsi="Arial" w:cs="Arial"/>
          <w:color w:val="auto"/>
          <w:sz w:val="18"/>
          <w:szCs w:val="18"/>
        </w:rPr>
        <w:t>analyse d</w:t>
      </w:r>
      <w:r w:rsidR="00853DA4" w:rsidRPr="00CD623A">
        <w:rPr>
          <w:rFonts w:ascii="Arial" w:hAnsi="Arial" w:cs="Arial"/>
          <w:color w:val="auto"/>
          <w:sz w:val="18"/>
          <w:szCs w:val="18"/>
        </w:rPr>
        <w:t>’</w:t>
      </w:r>
      <w:r w:rsidRPr="00CD623A">
        <w:rPr>
          <w:rFonts w:ascii="Arial" w:hAnsi="Arial" w:cs="Arial"/>
          <w:color w:val="auto"/>
          <w:sz w:val="18"/>
          <w:szCs w:val="18"/>
        </w:rPr>
        <w:t>image ou des paysages dans les arts du passé et sur la spatialisation de la littérature d</w:t>
      </w:r>
      <w:r w:rsidR="00853DA4" w:rsidRPr="00CD623A">
        <w:rPr>
          <w:rFonts w:ascii="Arial" w:hAnsi="Arial" w:cs="Arial"/>
          <w:color w:val="auto"/>
          <w:sz w:val="18"/>
          <w:szCs w:val="18"/>
        </w:rPr>
        <w:t>’</w:t>
      </w:r>
      <w:r w:rsidRPr="00CD623A">
        <w:rPr>
          <w:rFonts w:ascii="Arial" w:hAnsi="Arial" w:cs="Arial"/>
          <w:color w:val="auto"/>
          <w:sz w:val="18"/>
          <w:szCs w:val="18"/>
        </w:rPr>
        <w:t>un côté, sur les modalités visuelles de la culture marchande et les nouveaux médias de l</w:t>
      </w:r>
      <w:r w:rsidR="00853DA4" w:rsidRPr="00CD623A">
        <w:rPr>
          <w:rFonts w:ascii="Arial" w:hAnsi="Arial" w:cs="Arial"/>
          <w:color w:val="auto"/>
          <w:sz w:val="18"/>
          <w:szCs w:val="18"/>
        </w:rPr>
        <w:t>’</w:t>
      </w:r>
      <w:r w:rsidRPr="00CD623A">
        <w:rPr>
          <w:rFonts w:ascii="Arial" w:hAnsi="Arial" w:cs="Arial"/>
          <w:color w:val="auto"/>
          <w:sz w:val="18"/>
          <w:szCs w:val="18"/>
        </w:rPr>
        <w:t>autre, allant des mondes virtuels aux réseaux d</w:t>
      </w:r>
      <w:r w:rsidR="00853DA4" w:rsidRPr="00CD623A">
        <w:rPr>
          <w:rFonts w:ascii="Arial" w:hAnsi="Arial" w:cs="Arial"/>
          <w:color w:val="auto"/>
          <w:sz w:val="18"/>
          <w:szCs w:val="18"/>
        </w:rPr>
        <w:t>’</w:t>
      </w:r>
      <w:r w:rsidRPr="00CD623A">
        <w:rPr>
          <w:rFonts w:ascii="Arial" w:hAnsi="Arial" w:cs="Arial"/>
          <w:color w:val="auto"/>
          <w:sz w:val="18"/>
          <w:szCs w:val="18"/>
        </w:rPr>
        <w:t>économie mobile. L</w:t>
      </w:r>
      <w:r w:rsidR="00853DA4" w:rsidRPr="00CD623A">
        <w:rPr>
          <w:rFonts w:ascii="Arial" w:hAnsi="Arial" w:cs="Arial"/>
          <w:color w:val="auto"/>
          <w:sz w:val="18"/>
          <w:szCs w:val="18"/>
        </w:rPr>
        <w:t>’</w:t>
      </w:r>
      <w:r w:rsidRPr="00CD623A">
        <w:rPr>
          <w:rFonts w:ascii="Arial" w:hAnsi="Arial" w:cs="Arial"/>
          <w:color w:val="auto"/>
          <w:sz w:val="18"/>
          <w:szCs w:val="18"/>
        </w:rPr>
        <w:t>équipe produit à la fois des réalisations d</w:t>
      </w:r>
      <w:r w:rsidR="00853DA4" w:rsidRPr="00CD623A">
        <w:rPr>
          <w:rFonts w:ascii="Arial" w:hAnsi="Arial" w:cs="Arial"/>
          <w:color w:val="auto"/>
          <w:sz w:val="18"/>
          <w:szCs w:val="18"/>
        </w:rPr>
        <w:t>’</w:t>
      </w:r>
      <w:r w:rsidRPr="00CD623A">
        <w:rPr>
          <w:rFonts w:ascii="Arial" w:hAnsi="Arial" w:cs="Arial"/>
          <w:color w:val="auto"/>
          <w:sz w:val="18"/>
          <w:szCs w:val="18"/>
        </w:rPr>
        <w:t>image numérique et des travaux d</w:t>
      </w:r>
      <w:r w:rsidR="00853DA4" w:rsidRPr="00CD623A">
        <w:rPr>
          <w:rFonts w:ascii="Arial" w:hAnsi="Arial" w:cs="Arial"/>
          <w:color w:val="auto"/>
          <w:sz w:val="18"/>
          <w:szCs w:val="18"/>
        </w:rPr>
        <w:t>’</w:t>
      </w:r>
      <w:r w:rsidRPr="00CD623A">
        <w:rPr>
          <w:rFonts w:ascii="Arial" w:hAnsi="Arial" w:cs="Arial"/>
          <w:color w:val="auto"/>
          <w:sz w:val="18"/>
          <w:szCs w:val="18"/>
        </w:rPr>
        <w:t>interprétation en matière de culture visuelle.</w:t>
      </w:r>
    </w:p>
    <w:p w14:paraId="6D965A10" w14:textId="77777777" w:rsidR="00B76496" w:rsidRPr="00CD623A" w:rsidRDefault="00B76496" w:rsidP="00531458">
      <w:pPr>
        <w:pStyle w:val="Default"/>
        <w:jc w:val="both"/>
        <w:rPr>
          <w:rFonts w:ascii="Arial" w:hAnsi="Arial" w:cs="Arial"/>
          <w:color w:val="auto"/>
          <w:sz w:val="18"/>
          <w:szCs w:val="18"/>
        </w:rPr>
      </w:pPr>
    </w:p>
    <w:p w14:paraId="3C0A0549" w14:textId="77777777" w:rsidR="00B76496" w:rsidRPr="00CD623A" w:rsidRDefault="00B76496" w:rsidP="00531458">
      <w:pPr>
        <w:pStyle w:val="Default"/>
        <w:jc w:val="both"/>
        <w:rPr>
          <w:rFonts w:ascii="Arial" w:hAnsi="Arial" w:cs="Arial"/>
          <w:color w:val="auto"/>
          <w:sz w:val="18"/>
          <w:szCs w:val="18"/>
        </w:rPr>
      </w:pPr>
      <w:r w:rsidRPr="00CD623A">
        <w:rPr>
          <w:rFonts w:ascii="Arial" w:hAnsi="Arial" w:cs="Arial"/>
          <w:color w:val="auto"/>
          <w:sz w:val="18"/>
          <w:szCs w:val="18"/>
        </w:rPr>
        <w:t>Séminaire: « Views and Visions of nature- British Environmental Culture » -  jeudi, D681, Sorbonne, 12h-14h ; colloques et événements : voir site internet.</w:t>
      </w:r>
    </w:p>
    <w:p w14:paraId="67798387" w14:textId="77777777" w:rsidR="00B76496" w:rsidRPr="00CD623A" w:rsidRDefault="00B76496" w:rsidP="00531458">
      <w:pPr>
        <w:pStyle w:val="Default"/>
        <w:jc w:val="both"/>
        <w:rPr>
          <w:rFonts w:ascii="Arial" w:hAnsi="Arial" w:cs="Arial"/>
          <w:color w:val="auto"/>
          <w:sz w:val="18"/>
          <w:szCs w:val="18"/>
        </w:rPr>
      </w:pPr>
    </w:p>
    <w:p w14:paraId="3BB7D338" w14:textId="1BE93BB8" w:rsidR="00B76496" w:rsidRPr="00CD623A" w:rsidRDefault="00B76496" w:rsidP="00531458">
      <w:pPr>
        <w:pStyle w:val="Default"/>
        <w:jc w:val="both"/>
        <w:rPr>
          <w:rFonts w:ascii="Arial" w:hAnsi="Arial" w:cs="Arial"/>
          <w:color w:val="auto"/>
          <w:sz w:val="18"/>
          <w:szCs w:val="18"/>
        </w:rPr>
      </w:pPr>
      <w:r w:rsidRPr="00CD623A">
        <w:rPr>
          <w:rFonts w:ascii="Arial" w:hAnsi="Arial" w:cs="Arial"/>
          <w:color w:val="auto"/>
          <w:sz w:val="18"/>
          <w:szCs w:val="18"/>
        </w:rPr>
        <w:t xml:space="preserve">Site: </w:t>
      </w:r>
      <w:hyperlink r:id="rId118" w:history="1">
        <w:r w:rsidRPr="00CD623A">
          <w:rPr>
            <w:rStyle w:val="Lienhypertexte"/>
            <w:rFonts w:ascii="Arial" w:hAnsi="Arial" w:cs="Arial"/>
            <w:sz w:val="18"/>
            <w:szCs w:val="18"/>
            <w:u w:val="none"/>
          </w:rPr>
          <w:t>csti.hypotheses.org</w:t>
        </w:r>
      </w:hyperlink>
    </w:p>
    <w:p w14:paraId="162EEAE1" w14:textId="77777777" w:rsidR="00B76496" w:rsidRPr="00CD623A" w:rsidRDefault="00B76496" w:rsidP="00531458">
      <w:pPr>
        <w:pStyle w:val="Default"/>
        <w:jc w:val="both"/>
        <w:rPr>
          <w:rFonts w:ascii="Arial" w:hAnsi="Arial" w:cs="Arial"/>
          <w:b/>
          <w:bCs/>
          <w:sz w:val="18"/>
          <w:szCs w:val="18"/>
        </w:rPr>
      </w:pPr>
    </w:p>
    <w:p w14:paraId="20F583EB" w14:textId="77777777" w:rsidR="00B76496" w:rsidRPr="00CD623A" w:rsidRDefault="001E345F" w:rsidP="00531458">
      <w:pPr>
        <w:pStyle w:val="Default"/>
        <w:jc w:val="both"/>
        <w:rPr>
          <w:rFonts w:ascii="Arial" w:hAnsi="Arial" w:cs="Arial"/>
          <w:b/>
          <w:bCs/>
          <w:sz w:val="18"/>
          <w:szCs w:val="18"/>
        </w:rPr>
      </w:pPr>
      <w:r w:rsidRPr="00CD623A">
        <w:rPr>
          <w:rFonts w:ascii="Arial" w:hAnsi="Arial" w:cs="Arial"/>
          <w:b/>
          <w:bCs/>
          <w:sz w:val="18"/>
          <w:szCs w:val="18"/>
        </w:rPr>
        <w:t>Monde a</w:t>
      </w:r>
      <w:r w:rsidR="00B76496" w:rsidRPr="00CD623A">
        <w:rPr>
          <w:rFonts w:ascii="Arial" w:hAnsi="Arial" w:cs="Arial"/>
          <w:b/>
          <w:bCs/>
          <w:sz w:val="18"/>
          <w:szCs w:val="18"/>
        </w:rPr>
        <w:t>nglophone : Politiques et Sociétés (MAPS)</w:t>
      </w:r>
    </w:p>
    <w:p w14:paraId="05D2A178" w14:textId="77777777" w:rsidR="00B76496" w:rsidRPr="00CD623A" w:rsidRDefault="00B76496" w:rsidP="00531458">
      <w:pPr>
        <w:pStyle w:val="Default"/>
        <w:jc w:val="both"/>
        <w:rPr>
          <w:rFonts w:ascii="Arial" w:hAnsi="Arial" w:cs="Arial"/>
          <w:b/>
          <w:bCs/>
          <w:sz w:val="18"/>
          <w:szCs w:val="18"/>
        </w:rPr>
      </w:pPr>
      <w:r w:rsidRPr="00CD623A">
        <w:rPr>
          <w:rFonts w:ascii="Arial" w:hAnsi="Arial" w:cs="Arial"/>
          <w:b/>
          <w:bCs/>
          <w:sz w:val="18"/>
          <w:szCs w:val="18"/>
        </w:rPr>
        <w:t>Directeurs : Claire Charlot et Andrew Diamond</w:t>
      </w:r>
    </w:p>
    <w:p w14:paraId="7C893CED" w14:textId="77777777" w:rsidR="00B76496" w:rsidRPr="00CD623A" w:rsidRDefault="00B76496" w:rsidP="00531458">
      <w:pPr>
        <w:pStyle w:val="Default"/>
        <w:jc w:val="both"/>
        <w:rPr>
          <w:rFonts w:ascii="Arial" w:hAnsi="Arial" w:cs="Arial"/>
          <w:bCs/>
          <w:sz w:val="18"/>
          <w:szCs w:val="18"/>
        </w:rPr>
      </w:pPr>
    </w:p>
    <w:p w14:paraId="37F3431D" w14:textId="77777777" w:rsidR="00B76496" w:rsidRPr="00CD623A" w:rsidRDefault="00B76496" w:rsidP="00531458">
      <w:pPr>
        <w:jc w:val="both"/>
        <w:rPr>
          <w:rFonts w:ascii="Arial" w:hAnsi="Arial" w:cs="Arial"/>
          <w:sz w:val="18"/>
          <w:szCs w:val="18"/>
        </w:rPr>
      </w:pPr>
      <w:r w:rsidRPr="00CD623A">
        <w:rPr>
          <w:rFonts w:ascii="Arial" w:hAnsi="Arial" w:cs="Arial"/>
          <w:sz w:val="18"/>
          <w:szCs w:val="18"/>
        </w:rPr>
        <w:t>MAPS fédère des enseignants-chercheurs spécialisés dans l</w:t>
      </w:r>
      <w:r w:rsidR="00853DA4" w:rsidRPr="00CD623A">
        <w:rPr>
          <w:rFonts w:ascii="Arial" w:hAnsi="Arial" w:cs="Arial"/>
          <w:sz w:val="18"/>
          <w:szCs w:val="18"/>
        </w:rPr>
        <w:t>’</w:t>
      </w:r>
      <w:r w:rsidRPr="00CD623A">
        <w:rPr>
          <w:rFonts w:ascii="Arial" w:hAnsi="Arial" w:cs="Arial"/>
          <w:sz w:val="18"/>
          <w:szCs w:val="18"/>
        </w:rPr>
        <w:t>étude des pays anglophones (</w:t>
      </w:r>
      <w:r w:rsidR="00856149" w:rsidRPr="00CD623A">
        <w:rPr>
          <w:rFonts w:ascii="Arial" w:hAnsi="Arial" w:cs="Arial"/>
          <w:sz w:val="18"/>
          <w:szCs w:val="18"/>
        </w:rPr>
        <w:t>États-Unis</w:t>
      </w:r>
      <w:r w:rsidRPr="00CD623A">
        <w:rPr>
          <w:rFonts w:ascii="Arial" w:hAnsi="Arial" w:cs="Arial"/>
          <w:sz w:val="18"/>
          <w:szCs w:val="18"/>
        </w:rPr>
        <w:t>, Grande Bretagne, Commonwealth), du XVI</w:t>
      </w:r>
      <w:r w:rsidRPr="00CD623A">
        <w:rPr>
          <w:rFonts w:ascii="Arial" w:hAnsi="Arial" w:cs="Arial"/>
          <w:sz w:val="18"/>
          <w:szCs w:val="18"/>
          <w:vertAlign w:val="superscript"/>
        </w:rPr>
        <w:t>e</w:t>
      </w:r>
      <w:r w:rsidRPr="00CD623A">
        <w:rPr>
          <w:rFonts w:ascii="Arial" w:hAnsi="Arial" w:cs="Arial"/>
          <w:sz w:val="18"/>
          <w:szCs w:val="18"/>
        </w:rPr>
        <w:t xml:space="preserve"> au XXI</w:t>
      </w:r>
      <w:r w:rsidRPr="00CD623A">
        <w:rPr>
          <w:rFonts w:ascii="Arial" w:hAnsi="Arial" w:cs="Arial"/>
          <w:sz w:val="18"/>
          <w:szCs w:val="18"/>
          <w:vertAlign w:val="superscript"/>
        </w:rPr>
        <w:t>e</w:t>
      </w:r>
      <w:r w:rsidRPr="00CD623A">
        <w:rPr>
          <w:rFonts w:ascii="Arial" w:hAnsi="Arial" w:cs="Arial"/>
          <w:sz w:val="18"/>
          <w:szCs w:val="18"/>
        </w:rPr>
        <w:t xml:space="preserve"> siècle. MAPS mène des recherches transversales, selon cinq axes : études environnementales ; </w:t>
      </w:r>
      <w:hyperlink r:id="rId119" w:tgtFrame="_blank" w:tooltip="Études politiques" w:history="1">
        <w:r w:rsidRPr="00CD623A">
          <w:rPr>
            <w:rFonts w:ascii="Arial" w:hAnsi="Arial" w:cs="Arial"/>
            <w:sz w:val="18"/>
            <w:szCs w:val="18"/>
          </w:rPr>
          <w:t>études politiques</w:t>
        </w:r>
      </w:hyperlink>
      <w:r w:rsidRPr="00CD623A">
        <w:rPr>
          <w:rFonts w:ascii="Arial" w:hAnsi="Arial" w:cs="Arial"/>
          <w:sz w:val="18"/>
          <w:szCs w:val="18"/>
        </w:rPr>
        <w:t xml:space="preserve"> ; études religieuses ; études urbaines et études sociales.</w:t>
      </w:r>
    </w:p>
    <w:p w14:paraId="0A62827C" w14:textId="77777777" w:rsidR="00B76496" w:rsidRPr="00CD623A" w:rsidRDefault="00B76496" w:rsidP="00531458">
      <w:pPr>
        <w:jc w:val="both"/>
        <w:rPr>
          <w:rFonts w:ascii="Arial" w:hAnsi="Arial" w:cs="Arial"/>
          <w:sz w:val="18"/>
          <w:szCs w:val="18"/>
        </w:rPr>
      </w:pPr>
    </w:p>
    <w:p w14:paraId="00348573" w14:textId="77777777" w:rsidR="00B76496" w:rsidRPr="00CD623A" w:rsidRDefault="00B76496" w:rsidP="00531458">
      <w:pPr>
        <w:jc w:val="both"/>
        <w:rPr>
          <w:rFonts w:ascii="Arial" w:hAnsi="Arial" w:cs="Arial"/>
          <w:sz w:val="18"/>
          <w:szCs w:val="18"/>
        </w:rPr>
      </w:pPr>
      <w:r w:rsidRPr="00CD623A">
        <w:rPr>
          <w:rFonts w:ascii="Arial" w:hAnsi="Arial" w:cs="Arial"/>
          <w:sz w:val="18"/>
          <w:szCs w:val="18"/>
        </w:rPr>
        <w:t>Nathalie Caron et Andrew Diamond animent un « Workshop in American History and Culture », auquel sont invités des chercheurs français et étrangers ainsi que les étudiants de Master et les doctorants. Le Workshop est</w:t>
      </w:r>
      <w:r w:rsidR="001E345F" w:rsidRPr="00CD623A">
        <w:rPr>
          <w:rFonts w:ascii="Arial" w:hAnsi="Arial" w:cs="Arial"/>
          <w:sz w:val="18"/>
          <w:szCs w:val="18"/>
        </w:rPr>
        <w:t xml:space="preserve"> </w:t>
      </w:r>
      <w:r w:rsidRPr="00CD623A">
        <w:rPr>
          <w:rFonts w:ascii="Arial" w:hAnsi="Arial" w:cs="Arial"/>
          <w:sz w:val="18"/>
          <w:szCs w:val="18"/>
        </w:rPr>
        <w:t>conçu comme un espace de dialogue et de partage.</w:t>
      </w:r>
    </w:p>
    <w:p w14:paraId="79F03B4E" w14:textId="77777777" w:rsidR="00B76496" w:rsidRPr="00CD623A" w:rsidRDefault="00B76496" w:rsidP="00531458">
      <w:pPr>
        <w:jc w:val="both"/>
        <w:rPr>
          <w:rFonts w:ascii="Arial" w:hAnsi="Arial" w:cs="Arial"/>
          <w:sz w:val="18"/>
          <w:szCs w:val="18"/>
        </w:rPr>
      </w:pPr>
      <w:r w:rsidRPr="00CD623A">
        <w:rPr>
          <w:rFonts w:ascii="Arial" w:hAnsi="Arial" w:cs="Arial"/>
          <w:sz w:val="18"/>
          <w:szCs w:val="18"/>
        </w:rPr>
        <w:t xml:space="preserve">Site : </w:t>
      </w:r>
      <w:hyperlink r:id="rId120" w:history="1">
        <w:r w:rsidRPr="00CD623A">
          <w:rPr>
            <w:rStyle w:val="Lienhypertexte"/>
            <w:rFonts w:ascii="Arial" w:hAnsi="Arial" w:cs="Arial"/>
            <w:sz w:val="18"/>
            <w:szCs w:val="18"/>
            <w:u w:val="none"/>
          </w:rPr>
          <w:t>maps.creativityjuice.com/</w:t>
        </w:r>
      </w:hyperlink>
    </w:p>
    <w:p w14:paraId="102017D3" w14:textId="77777777" w:rsidR="00B76496" w:rsidRPr="00CD623A" w:rsidRDefault="00B76496" w:rsidP="00531458">
      <w:pPr>
        <w:jc w:val="both"/>
        <w:rPr>
          <w:rFonts w:ascii="Arial" w:hAnsi="Arial" w:cs="Arial"/>
          <w:sz w:val="18"/>
          <w:szCs w:val="18"/>
        </w:rPr>
      </w:pPr>
    </w:p>
    <w:p w14:paraId="3A3EBE83" w14:textId="77777777" w:rsidR="00B76496" w:rsidRPr="00CD623A" w:rsidRDefault="00B76496" w:rsidP="00531458">
      <w:pPr>
        <w:jc w:val="both"/>
        <w:rPr>
          <w:rFonts w:ascii="Arial" w:hAnsi="Arial" w:cs="Arial"/>
          <w:b/>
          <w:bCs/>
          <w:iCs/>
          <w:color w:val="000000"/>
          <w:sz w:val="18"/>
          <w:szCs w:val="18"/>
        </w:rPr>
      </w:pPr>
    </w:p>
    <w:p w14:paraId="141F7EA9" w14:textId="77777777" w:rsidR="00B76496" w:rsidRPr="00CD623A" w:rsidRDefault="00B76496" w:rsidP="00531458">
      <w:pPr>
        <w:jc w:val="both"/>
        <w:rPr>
          <w:rFonts w:ascii="Arial" w:hAnsi="Arial" w:cs="Arial"/>
          <w:b/>
          <w:bCs/>
          <w:color w:val="000000"/>
          <w:sz w:val="18"/>
          <w:szCs w:val="18"/>
        </w:rPr>
      </w:pPr>
      <w:r w:rsidRPr="00CD623A">
        <w:rPr>
          <w:rFonts w:ascii="Arial" w:hAnsi="Arial" w:cs="Arial"/>
          <w:b/>
          <w:bCs/>
          <w:iCs/>
          <w:color w:val="000000"/>
          <w:sz w:val="18"/>
          <w:szCs w:val="18"/>
        </w:rPr>
        <w:t>Travail</w:t>
      </w:r>
      <w:r w:rsidRPr="00CD623A">
        <w:rPr>
          <w:rFonts w:ascii="Arial" w:hAnsi="Arial" w:cs="Arial"/>
          <w:b/>
          <w:bCs/>
          <w:color w:val="000000"/>
          <w:sz w:val="18"/>
          <w:szCs w:val="18"/>
        </w:rPr>
        <w:t xml:space="preserve">, </w:t>
      </w:r>
      <w:r w:rsidRPr="00CD623A">
        <w:rPr>
          <w:rFonts w:ascii="Arial" w:hAnsi="Arial" w:cs="Arial"/>
          <w:b/>
          <w:bCs/>
          <w:iCs/>
          <w:color w:val="000000"/>
          <w:sz w:val="18"/>
          <w:szCs w:val="18"/>
        </w:rPr>
        <w:t>culture et société</w:t>
      </w:r>
      <w:r w:rsidRPr="00CD623A">
        <w:rPr>
          <w:rFonts w:ascii="Arial" w:hAnsi="Arial" w:cs="Arial"/>
          <w:b/>
          <w:bCs/>
          <w:color w:val="000000"/>
          <w:sz w:val="18"/>
          <w:szCs w:val="18"/>
        </w:rPr>
        <w:t xml:space="preserve"> (</w:t>
      </w:r>
      <w:r w:rsidRPr="00CD623A">
        <w:rPr>
          <w:rFonts w:ascii="Arial" w:hAnsi="Arial" w:cs="Arial"/>
          <w:b/>
          <w:bCs/>
          <w:iCs/>
          <w:color w:val="000000"/>
          <w:sz w:val="18"/>
          <w:szCs w:val="18"/>
        </w:rPr>
        <w:t>TCS</w:t>
      </w:r>
      <w:r w:rsidRPr="00CD623A">
        <w:rPr>
          <w:rFonts w:ascii="Arial" w:hAnsi="Arial" w:cs="Arial"/>
          <w:b/>
          <w:bCs/>
          <w:color w:val="000000"/>
          <w:sz w:val="18"/>
          <w:szCs w:val="18"/>
        </w:rPr>
        <w:t>)</w:t>
      </w:r>
    </w:p>
    <w:p w14:paraId="174ACF6C" w14:textId="77777777" w:rsidR="00B76496" w:rsidRPr="00CD623A" w:rsidRDefault="00B76496" w:rsidP="00531458">
      <w:pPr>
        <w:jc w:val="both"/>
        <w:rPr>
          <w:rFonts w:ascii="Arial" w:hAnsi="Arial" w:cs="Arial"/>
          <w:b/>
          <w:bCs/>
          <w:color w:val="000000"/>
          <w:sz w:val="18"/>
          <w:szCs w:val="18"/>
        </w:rPr>
      </w:pPr>
      <w:r w:rsidRPr="00CD623A">
        <w:rPr>
          <w:rFonts w:ascii="Arial" w:hAnsi="Arial" w:cs="Arial"/>
          <w:b/>
          <w:bCs/>
          <w:color w:val="000000"/>
          <w:sz w:val="18"/>
          <w:szCs w:val="18"/>
        </w:rPr>
        <w:t>Directeur : Olivier Frayssé</w:t>
      </w:r>
    </w:p>
    <w:p w14:paraId="2C04144A" w14:textId="77777777" w:rsidR="00B76496" w:rsidRPr="00CD623A" w:rsidRDefault="00B76496" w:rsidP="00531458">
      <w:pPr>
        <w:pStyle w:val="NormalWeb"/>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objectif de TCS est de rassembler des chercheurs désireux d</w:t>
      </w:r>
      <w:r w:rsidR="00853DA4" w:rsidRPr="00CD623A">
        <w:rPr>
          <w:rFonts w:ascii="Arial" w:hAnsi="Arial" w:cs="Arial"/>
          <w:sz w:val="18"/>
          <w:szCs w:val="18"/>
        </w:rPr>
        <w:t>’</w:t>
      </w:r>
      <w:r w:rsidRPr="00CD623A">
        <w:rPr>
          <w:rFonts w:ascii="Arial" w:hAnsi="Arial" w:cs="Arial"/>
          <w:sz w:val="18"/>
          <w:szCs w:val="18"/>
        </w:rPr>
        <w:t>aborder la culture et la société des pays anglophones à partir de la question du travail, et / ou de rattacher les questions liées au travail (emploi, organisation du travail, chômage, exclusion, éducation et formation, etc.) au contexte social et culturel de ces sociétés. TCS organise des séminaires mensuels ainsi que des colloques et journées d</w:t>
      </w:r>
      <w:r w:rsidR="00853DA4" w:rsidRPr="00CD623A">
        <w:rPr>
          <w:rFonts w:ascii="Arial" w:hAnsi="Arial" w:cs="Arial"/>
          <w:sz w:val="18"/>
          <w:szCs w:val="18"/>
        </w:rPr>
        <w:t>’</w:t>
      </w:r>
      <w:r w:rsidRPr="00CD623A">
        <w:rPr>
          <w:rFonts w:ascii="Arial" w:hAnsi="Arial" w:cs="Arial"/>
          <w:sz w:val="18"/>
          <w:szCs w:val="18"/>
        </w:rPr>
        <w:t>étude.</w:t>
      </w:r>
    </w:p>
    <w:p w14:paraId="05E3C78F" w14:textId="626B4BC6" w:rsidR="00C20662" w:rsidRPr="006677F2" w:rsidRDefault="00B76496" w:rsidP="00531458">
      <w:pPr>
        <w:pStyle w:val="NormalWeb"/>
        <w:jc w:val="both"/>
        <w:rPr>
          <w:rFonts w:ascii="Arial" w:hAnsi="Arial" w:cs="Arial"/>
          <w:color w:val="0000FF"/>
          <w:sz w:val="18"/>
          <w:szCs w:val="18"/>
        </w:rPr>
      </w:pPr>
      <w:r w:rsidRPr="00CD623A">
        <w:rPr>
          <w:rFonts w:ascii="Arial" w:hAnsi="Arial" w:cs="Arial"/>
          <w:sz w:val="18"/>
          <w:szCs w:val="18"/>
        </w:rPr>
        <w:t xml:space="preserve">Site: </w:t>
      </w:r>
      <w:hyperlink r:id="rId121" w:history="1">
        <w:r w:rsidRPr="00CD623A">
          <w:rPr>
            <w:rStyle w:val="Lienhypertexte"/>
            <w:rFonts w:ascii="Arial" w:hAnsi="Arial" w:cs="Arial"/>
            <w:sz w:val="18"/>
            <w:szCs w:val="18"/>
            <w:u w:val="none"/>
          </w:rPr>
          <w:t>www.paris-sorbonne.fr/la-recherche/les-unites-de-recherche/civilisations-cultures/travail-culture-et-societe/presentation-5414/?var_mode=calcul</w:t>
        </w:r>
      </w:hyperlink>
    </w:p>
    <w:bookmarkEnd w:id="137"/>
    <w:bookmarkEnd w:id="138"/>
    <w:p w14:paraId="0121EBE9" w14:textId="0CD1FAF5" w:rsidR="004220D3" w:rsidRDefault="004220D3">
      <w:pPr>
        <w:rPr>
          <w:rFonts w:ascii="Arial" w:eastAsia="MS Mincho" w:hAnsi="Arial"/>
          <w:bCs/>
          <w:snapToGrid w:val="0"/>
          <w:color w:val="FF0000"/>
          <w:sz w:val="22"/>
          <w:szCs w:val="18"/>
          <w:lang w:eastAsia="en-US"/>
        </w:rPr>
      </w:pPr>
      <w:r>
        <w:br w:type="page"/>
      </w:r>
    </w:p>
    <w:p w14:paraId="6E954FBC" w14:textId="77777777" w:rsidR="005870B3" w:rsidRDefault="005870B3" w:rsidP="006B3133">
      <w:pPr>
        <w:pStyle w:val="Titre2"/>
      </w:pPr>
    </w:p>
    <w:p w14:paraId="56B22F6B" w14:textId="77777777" w:rsidR="004220D3" w:rsidRPr="004220D3" w:rsidRDefault="004220D3" w:rsidP="004220D3">
      <w:pPr>
        <w:rPr>
          <w:lang w:eastAsia="en-US"/>
        </w:rPr>
      </w:pPr>
    </w:p>
    <w:p w14:paraId="343DE904" w14:textId="36872087" w:rsidR="00422EAB" w:rsidRPr="00CD623A" w:rsidRDefault="00422EAB" w:rsidP="006B3133">
      <w:pPr>
        <w:pStyle w:val="Titre2"/>
      </w:pPr>
      <w:bookmarkStart w:id="139" w:name="_Toc54185496"/>
      <w:r w:rsidRPr="00CD623A">
        <w:t xml:space="preserve">EA 4085 - VALE : Voix anglophones : </w:t>
      </w:r>
      <w:bookmarkStart w:id="140" w:name="_Toc172705471"/>
      <w:r w:rsidRPr="00CD623A">
        <w:t>littérature et esthétique</w:t>
      </w:r>
      <w:bookmarkEnd w:id="139"/>
      <w:bookmarkEnd w:id="140"/>
    </w:p>
    <w:p w14:paraId="7EE74454" w14:textId="7D4F0D54" w:rsidR="00422EAB" w:rsidRPr="00CD623A" w:rsidRDefault="00A8338A" w:rsidP="00531458">
      <w:pPr>
        <w:autoSpaceDE w:val="0"/>
        <w:autoSpaceDN w:val="0"/>
        <w:jc w:val="both"/>
        <w:rPr>
          <w:rFonts w:ascii="Arial" w:hAnsi="Arial" w:cs="Arial"/>
          <w:sz w:val="18"/>
          <w:szCs w:val="18"/>
        </w:rPr>
      </w:pPr>
      <w:r w:rsidRPr="00CD623A">
        <w:rPr>
          <w:rFonts w:ascii="Arial" w:hAnsi="Arial" w:cs="Arial"/>
          <w:sz w:val="18"/>
          <w:szCs w:val="18"/>
        </w:rPr>
        <w:t>Directeur : Alexis TADIÉ</w:t>
      </w:r>
    </w:p>
    <w:p w14:paraId="5CBF4022" w14:textId="33BF0DAF" w:rsidR="00A8338A" w:rsidRPr="00CD623A" w:rsidRDefault="00A8338A" w:rsidP="00531458">
      <w:pPr>
        <w:autoSpaceDE w:val="0"/>
        <w:autoSpaceDN w:val="0"/>
        <w:jc w:val="both"/>
        <w:rPr>
          <w:rFonts w:ascii="Arial" w:hAnsi="Arial" w:cs="Arial"/>
          <w:sz w:val="18"/>
          <w:szCs w:val="18"/>
        </w:rPr>
      </w:pPr>
      <w:r w:rsidRPr="00CD623A">
        <w:rPr>
          <w:rFonts w:ascii="Arial" w:hAnsi="Arial" w:cs="Arial"/>
          <w:sz w:val="18"/>
          <w:szCs w:val="18"/>
        </w:rPr>
        <w:t>Directrice-adjointe : Line COTTEGNIES</w:t>
      </w:r>
    </w:p>
    <w:p w14:paraId="09354494" w14:textId="77777777" w:rsidR="00422EAB" w:rsidRPr="00CD623A" w:rsidRDefault="00422EAB" w:rsidP="00531458">
      <w:pPr>
        <w:autoSpaceDE w:val="0"/>
        <w:autoSpaceDN w:val="0"/>
        <w:jc w:val="both"/>
        <w:rPr>
          <w:rFonts w:ascii="Arial" w:hAnsi="Arial" w:cs="Arial"/>
          <w:sz w:val="18"/>
          <w:szCs w:val="18"/>
        </w:rPr>
      </w:pPr>
    </w:p>
    <w:p w14:paraId="1821ACDA" w14:textId="434F53D6" w:rsidR="00A80713" w:rsidRPr="00CD623A" w:rsidRDefault="00422EAB" w:rsidP="00531458">
      <w:pPr>
        <w:widowControl w:val="0"/>
        <w:adjustRightInd w:val="0"/>
        <w:spacing w:after="240"/>
        <w:jc w:val="both"/>
        <w:rPr>
          <w:rFonts w:ascii="Arial" w:eastAsia="MS Mincho" w:hAnsi="Arial" w:cs="Arial"/>
          <w:sz w:val="18"/>
          <w:szCs w:val="18"/>
          <w:lang w:eastAsia="ja-JP"/>
        </w:rPr>
      </w:pPr>
      <w:r w:rsidRPr="00CD623A">
        <w:rPr>
          <w:rStyle w:val="lev"/>
          <w:rFonts w:ascii="Arial" w:hAnsi="Arial" w:cs="Arial"/>
          <w:sz w:val="18"/>
          <w:szCs w:val="18"/>
        </w:rPr>
        <w:t xml:space="preserve">VALE </w:t>
      </w:r>
      <w:r w:rsidRPr="00CD623A">
        <w:rPr>
          <w:rFonts w:ascii="Arial" w:hAnsi="Arial" w:cs="Arial"/>
          <w:sz w:val="18"/>
          <w:szCs w:val="18"/>
        </w:rPr>
        <w:t xml:space="preserve">fédère l’ensemble des chercheurs en littérature et en esthétique du domaine anglophone de l’université de Paris-Sorbonne (Paris IV). </w:t>
      </w:r>
      <w:r w:rsidRPr="00CD623A">
        <w:rPr>
          <w:rStyle w:val="lev"/>
          <w:rFonts w:ascii="Arial" w:hAnsi="Arial" w:cs="Arial"/>
          <w:sz w:val="18"/>
          <w:szCs w:val="18"/>
        </w:rPr>
        <w:t xml:space="preserve">L’équipe d’accueil (EA) </w:t>
      </w:r>
      <w:r w:rsidRPr="00CD623A">
        <w:rPr>
          <w:rFonts w:ascii="Arial" w:hAnsi="Arial" w:cs="Arial"/>
          <w:sz w:val="18"/>
          <w:szCs w:val="18"/>
        </w:rPr>
        <w:t>est composé de plusieurs axes que structurent deux approches complémentaires : la théorie du texte et la théorie des genres. En outre, le s</w:t>
      </w:r>
      <w:r w:rsidRPr="00CD623A">
        <w:rPr>
          <w:rStyle w:val="lev"/>
          <w:rFonts w:ascii="Arial" w:hAnsi="Arial" w:cs="Arial"/>
          <w:sz w:val="18"/>
          <w:szCs w:val="18"/>
        </w:rPr>
        <w:t>éminaire général</w:t>
      </w:r>
      <w:r w:rsidRPr="00CD623A">
        <w:rPr>
          <w:rFonts w:ascii="Arial" w:hAnsi="Arial" w:cs="Arial"/>
          <w:sz w:val="18"/>
          <w:szCs w:val="18"/>
        </w:rPr>
        <w:t xml:space="preserve"> de VALE réunit des chercheurs littéraires de tous horizons aut</w:t>
      </w:r>
      <w:r w:rsidR="00A80713" w:rsidRPr="00CD623A">
        <w:rPr>
          <w:rFonts w:ascii="Arial" w:hAnsi="Arial" w:cs="Arial"/>
          <w:sz w:val="18"/>
          <w:szCs w:val="18"/>
        </w:rPr>
        <w:t>our d’une problématique commune.</w:t>
      </w:r>
      <w:r w:rsidRPr="00CD623A">
        <w:rPr>
          <w:rFonts w:ascii="Arial" w:hAnsi="Arial" w:cs="Arial"/>
          <w:sz w:val="18"/>
          <w:szCs w:val="18"/>
        </w:rPr>
        <w:t xml:space="preserve"> </w:t>
      </w:r>
    </w:p>
    <w:p w14:paraId="5B949132" w14:textId="51FAA891" w:rsidR="00422EAB" w:rsidRPr="00CD623A" w:rsidRDefault="00422EAB" w:rsidP="00531458">
      <w:pPr>
        <w:widowControl w:val="0"/>
        <w:adjustRightInd w:val="0"/>
        <w:spacing w:after="240"/>
        <w:jc w:val="both"/>
        <w:rPr>
          <w:rFonts w:ascii="Arial" w:eastAsia="MS Mincho" w:hAnsi="Arial" w:cs="Arial"/>
          <w:sz w:val="18"/>
          <w:szCs w:val="18"/>
          <w:lang w:eastAsia="ja-JP"/>
        </w:rPr>
      </w:pPr>
      <w:r w:rsidRPr="00CD623A">
        <w:rPr>
          <w:rFonts w:ascii="Arial" w:hAnsi="Arial" w:cs="Arial"/>
          <w:sz w:val="18"/>
          <w:szCs w:val="18"/>
        </w:rPr>
        <w:t>.</w:t>
      </w:r>
    </w:p>
    <w:p w14:paraId="6D93042D" w14:textId="77777777" w:rsidR="00422EAB" w:rsidRPr="00CD623A" w:rsidRDefault="00422EAB" w:rsidP="00531458">
      <w:pPr>
        <w:pStyle w:val="NormalWeb"/>
        <w:spacing w:before="2" w:after="2"/>
        <w:jc w:val="both"/>
        <w:rPr>
          <w:rFonts w:ascii="Arial" w:hAnsi="Arial" w:cs="Arial"/>
          <w:b/>
          <w:sz w:val="18"/>
          <w:szCs w:val="18"/>
        </w:rPr>
      </w:pPr>
      <w:r w:rsidRPr="00CD623A">
        <w:rPr>
          <w:rFonts w:ascii="Arial" w:hAnsi="Arial" w:cs="Arial"/>
          <w:b/>
          <w:sz w:val="18"/>
          <w:szCs w:val="18"/>
        </w:rPr>
        <w:t>Les axes membres de VALE</w:t>
      </w:r>
      <w:r w:rsidRPr="00CD623A">
        <w:rPr>
          <w:rFonts w:ascii="Arial" w:hAnsi="Arial" w:cs="Arial"/>
          <w:sz w:val="18"/>
          <w:szCs w:val="18"/>
        </w:rPr>
        <w:t xml:space="preserve">, pour la plupart partenaires du Labex OBVIL porté par Didier Alexandre, </w:t>
      </w:r>
      <w:r w:rsidRPr="00CD623A">
        <w:rPr>
          <w:rFonts w:ascii="Arial" w:hAnsi="Arial" w:cs="Arial"/>
          <w:b/>
          <w:sz w:val="18"/>
          <w:szCs w:val="18"/>
        </w:rPr>
        <w:t xml:space="preserve"> </w:t>
      </w:r>
      <w:r w:rsidRPr="00CD623A">
        <w:rPr>
          <w:rFonts w:ascii="Arial" w:hAnsi="Arial" w:cs="Arial"/>
          <w:sz w:val="18"/>
          <w:szCs w:val="18"/>
        </w:rPr>
        <w:t>se déclinent comme suit :</w:t>
      </w:r>
    </w:p>
    <w:p w14:paraId="3C142A75" w14:textId="6CD19808" w:rsidR="00422EAB" w:rsidRPr="00CD623A" w:rsidRDefault="00422EAB" w:rsidP="00531458">
      <w:pPr>
        <w:widowControl w:val="0"/>
        <w:autoSpaceDE w:val="0"/>
        <w:autoSpaceDN w:val="0"/>
        <w:adjustRightInd w:val="0"/>
        <w:jc w:val="both"/>
        <w:rPr>
          <w:rFonts w:ascii="Arial" w:hAnsi="Arial" w:cs="Arial"/>
          <w:b/>
          <w:sz w:val="18"/>
          <w:szCs w:val="18"/>
        </w:rPr>
      </w:pPr>
      <w:r w:rsidRPr="00CD623A">
        <w:rPr>
          <w:rFonts w:ascii="Arial" w:hAnsi="Arial" w:cs="Arial"/>
          <w:b/>
          <w:sz w:val="18"/>
          <w:szCs w:val="18"/>
        </w:rPr>
        <w:t xml:space="preserve">La structure </w:t>
      </w:r>
      <w:r w:rsidR="00CF2E04" w:rsidRPr="00CD623A">
        <w:rPr>
          <w:rFonts w:ascii="Arial" w:hAnsi="Arial" w:cs="Arial"/>
          <w:b/>
          <w:sz w:val="18"/>
          <w:szCs w:val="18"/>
        </w:rPr>
        <w:t>compte</w:t>
      </w:r>
      <w:r w:rsidRPr="00CD623A">
        <w:rPr>
          <w:rFonts w:ascii="Arial" w:hAnsi="Arial" w:cs="Arial"/>
          <w:b/>
          <w:sz w:val="18"/>
          <w:szCs w:val="18"/>
        </w:rPr>
        <w:t xml:space="preserve"> 8 axes et un laboratoire junior :</w:t>
      </w:r>
    </w:p>
    <w:p w14:paraId="6CADAAEF" w14:textId="25E1FF95"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1. « Poetry Beyond » : (poésie, anciennement Arp) – (Juliette</w:t>
      </w:r>
      <w:r w:rsidR="00A8338A" w:rsidRPr="00CD623A">
        <w:rPr>
          <w:rFonts w:ascii="Arial" w:hAnsi="Arial" w:cs="Arial"/>
          <w:sz w:val="18"/>
          <w:szCs w:val="18"/>
        </w:rPr>
        <w:t xml:space="preserve"> UTARD</w:t>
      </w:r>
      <w:r w:rsidRPr="00CD623A">
        <w:rPr>
          <w:rFonts w:ascii="Arial" w:hAnsi="Arial" w:cs="Arial"/>
          <w:sz w:val="18"/>
          <w:szCs w:val="18"/>
        </w:rPr>
        <w:t>)</w:t>
      </w:r>
    </w:p>
    <w:p w14:paraId="5D838A42" w14:textId="04C3B527"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2. ARTE (trauma) – (dir. Marc </w:t>
      </w:r>
      <w:r w:rsidR="00A8338A" w:rsidRPr="00CD623A">
        <w:rPr>
          <w:rFonts w:ascii="Arial" w:hAnsi="Arial" w:cs="Arial"/>
          <w:sz w:val="18"/>
          <w:szCs w:val="18"/>
        </w:rPr>
        <w:t>AMFREVILLE)</w:t>
      </w:r>
    </w:p>
    <w:p w14:paraId="1A5BF480" w14:textId="41BF2742"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3. Comus (théâtre de la Renaissance et musique) </w:t>
      </w:r>
    </w:p>
    <w:p w14:paraId="54BF82E7" w14:textId="56ADE89C"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4. PACT (prose fictionnelle et non fictionnelle XIXe-XXIe siècles, anciennement d2i) – (dir. Frédéric </w:t>
      </w:r>
      <w:r w:rsidR="00A8338A" w:rsidRPr="00CD623A">
        <w:rPr>
          <w:rFonts w:ascii="Arial" w:hAnsi="Arial" w:cs="Arial"/>
          <w:sz w:val="18"/>
          <w:szCs w:val="18"/>
        </w:rPr>
        <w:t>REGARD</w:t>
      </w:r>
      <w:r w:rsidRPr="00CD623A">
        <w:rPr>
          <w:rFonts w:ascii="Arial" w:hAnsi="Arial" w:cs="Arial"/>
          <w:sz w:val="18"/>
          <w:szCs w:val="18"/>
        </w:rPr>
        <w:t xml:space="preserve">, Jagna </w:t>
      </w:r>
      <w:r w:rsidR="00A8338A" w:rsidRPr="00CD623A">
        <w:rPr>
          <w:rFonts w:ascii="Arial" w:hAnsi="Arial" w:cs="Arial"/>
          <w:sz w:val="18"/>
          <w:szCs w:val="18"/>
        </w:rPr>
        <w:t>OLTARZEWSKA</w:t>
      </w:r>
      <w:r w:rsidRPr="00CD623A">
        <w:rPr>
          <w:rFonts w:ascii="Arial" w:hAnsi="Arial" w:cs="Arial"/>
          <w:sz w:val="18"/>
          <w:szCs w:val="18"/>
        </w:rPr>
        <w:t>)</w:t>
      </w:r>
    </w:p>
    <w:p w14:paraId="520DBECB" w14:textId="66FCFC1E"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5. Théâtre – (dir. Elisabeth </w:t>
      </w:r>
      <w:r w:rsidR="00A8338A" w:rsidRPr="00CD623A">
        <w:rPr>
          <w:rFonts w:ascii="Arial" w:hAnsi="Arial" w:cs="Arial"/>
          <w:sz w:val="18"/>
          <w:szCs w:val="18"/>
        </w:rPr>
        <w:t>ANGEL-PEREZ</w:t>
      </w:r>
      <w:r w:rsidRPr="00CD623A">
        <w:rPr>
          <w:rFonts w:ascii="Arial" w:hAnsi="Arial" w:cs="Arial"/>
          <w:sz w:val="18"/>
          <w:szCs w:val="18"/>
        </w:rPr>
        <w:t>)</w:t>
      </w:r>
    </w:p>
    <w:p w14:paraId="745D5AA5" w14:textId="2B2B2D36"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6.Texte et Image – (dir. Françoise </w:t>
      </w:r>
      <w:r w:rsidR="00A8338A" w:rsidRPr="00CD623A">
        <w:rPr>
          <w:rFonts w:ascii="Arial" w:hAnsi="Arial" w:cs="Arial"/>
          <w:sz w:val="18"/>
          <w:szCs w:val="18"/>
        </w:rPr>
        <w:t>SAMMARCELLI</w:t>
      </w:r>
      <w:r w:rsidRPr="00CD623A">
        <w:rPr>
          <w:rFonts w:ascii="Arial" w:hAnsi="Arial" w:cs="Arial"/>
          <w:sz w:val="18"/>
          <w:szCs w:val="18"/>
        </w:rPr>
        <w:t>)</w:t>
      </w:r>
    </w:p>
    <w:p w14:paraId="3C6B512C" w14:textId="63C5DE6C"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7.Transculturali</w:t>
      </w:r>
      <w:r w:rsidR="00A8338A" w:rsidRPr="00CD623A">
        <w:rPr>
          <w:rFonts w:ascii="Arial" w:hAnsi="Arial" w:cs="Arial"/>
          <w:sz w:val="18"/>
          <w:szCs w:val="18"/>
        </w:rPr>
        <w:t>smes – (dir.Alexis TADIÉ</w:t>
      </w:r>
    </w:p>
    <w:p w14:paraId="7C15C7BE" w14:textId="21F7FD5A" w:rsidR="00422EAB" w:rsidRPr="00CD623A" w:rsidRDefault="00422EAB" w:rsidP="00531458">
      <w:pPr>
        <w:widowControl w:val="0"/>
        <w:autoSpaceDE w:val="0"/>
        <w:autoSpaceDN w:val="0"/>
        <w:adjustRightInd w:val="0"/>
        <w:jc w:val="both"/>
        <w:rPr>
          <w:rFonts w:ascii="Arial" w:hAnsi="Arial" w:cs="Arial"/>
          <w:sz w:val="18"/>
          <w:szCs w:val="18"/>
        </w:rPr>
      </w:pPr>
      <w:r w:rsidRPr="00CD623A">
        <w:rPr>
          <w:rFonts w:ascii="Arial" w:hAnsi="Arial" w:cs="Arial"/>
          <w:sz w:val="18"/>
          <w:szCs w:val="18"/>
        </w:rPr>
        <w:t xml:space="preserve">8. Modernités 16-18 – (dir. Line </w:t>
      </w:r>
      <w:r w:rsidR="00A8338A" w:rsidRPr="00CD623A">
        <w:rPr>
          <w:rFonts w:ascii="Arial" w:hAnsi="Arial" w:cs="Arial"/>
          <w:sz w:val="18"/>
          <w:szCs w:val="18"/>
        </w:rPr>
        <w:t>COTTEGNIES</w:t>
      </w:r>
      <w:r w:rsidRPr="00CD623A">
        <w:rPr>
          <w:rFonts w:ascii="Arial" w:hAnsi="Arial" w:cs="Arial"/>
          <w:sz w:val="18"/>
          <w:szCs w:val="18"/>
        </w:rPr>
        <w:t xml:space="preserve"> et Alexis </w:t>
      </w:r>
      <w:r w:rsidR="00A8338A" w:rsidRPr="00CD623A">
        <w:rPr>
          <w:rFonts w:ascii="Arial" w:hAnsi="Arial" w:cs="Arial"/>
          <w:sz w:val="18"/>
          <w:szCs w:val="18"/>
        </w:rPr>
        <w:t>TADIE</w:t>
      </w:r>
      <w:r w:rsidRPr="00CD623A">
        <w:rPr>
          <w:rFonts w:ascii="Arial" w:hAnsi="Arial" w:cs="Arial"/>
          <w:sz w:val="18"/>
          <w:szCs w:val="18"/>
        </w:rPr>
        <w:t>)</w:t>
      </w:r>
    </w:p>
    <w:p w14:paraId="6A9CBE27" w14:textId="77777777" w:rsidR="00422EAB" w:rsidRPr="00CD623A" w:rsidRDefault="00422EAB" w:rsidP="00531458">
      <w:pPr>
        <w:widowControl w:val="0"/>
        <w:adjustRightInd w:val="0"/>
        <w:jc w:val="both"/>
        <w:rPr>
          <w:rFonts w:ascii="Arial" w:hAnsi="Arial" w:cs="Arial"/>
          <w:sz w:val="18"/>
          <w:szCs w:val="18"/>
        </w:rPr>
      </w:pPr>
    </w:p>
    <w:p w14:paraId="7037C4CF" w14:textId="6394AAA8" w:rsidR="00A80713" w:rsidRPr="00CD623A" w:rsidRDefault="00422EAB" w:rsidP="00531458">
      <w:pPr>
        <w:widowControl w:val="0"/>
        <w:adjustRightInd w:val="0"/>
        <w:jc w:val="both"/>
        <w:rPr>
          <w:rFonts w:ascii="Arial" w:hAnsi="Arial" w:cs="Arial"/>
          <w:b/>
          <w:sz w:val="18"/>
          <w:szCs w:val="18"/>
        </w:rPr>
      </w:pPr>
      <w:r w:rsidRPr="00CD623A">
        <w:rPr>
          <w:rFonts w:ascii="Arial" w:hAnsi="Arial" w:cs="Arial"/>
          <w:sz w:val="18"/>
          <w:szCs w:val="18"/>
        </w:rPr>
        <w:t xml:space="preserve">VALE a également vu se développer en son sein un Laboratoire Junior, OVALE qui a pour mission de conduire des recherches dans le double champ de la littérature et de l’esthétique, tout en coordonnant l’échange entre doctorants et en favorisant l’apprentissage du métier de chercheur. Le </w:t>
      </w:r>
      <w:r w:rsidR="00A80713" w:rsidRPr="00CD623A">
        <w:rPr>
          <w:rFonts w:ascii="Arial" w:hAnsi="Arial" w:cs="Arial"/>
          <w:sz w:val="18"/>
          <w:szCs w:val="18"/>
        </w:rPr>
        <w:t>thème retenu par OVALE pour 2018-2019</w:t>
      </w:r>
      <w:r w:rsidRPr="00CD623A">
        <w:rPr>
          <w:rFonts w:ascii="Arial" w:hAnsi="Arial" w:cs="Arial"/>
          <w:sz w:val="18"/>
          <w:szCs w:val="18"/>
        </w:rPr>
        <w:t xml:space="preserve"> est </w:t>
      </w:r>
      <w:r w:rsidR="00A80713" w:rsidRPr="00CD623A">
        <w:rPr>
          <w:rFonts w:ascii="Arial" w:hAnsi="Arial" w:cs="Arial"/>
          <w:sz w:val="18"/>
          <w:szCs w:val="18"/>
        </w:rPr>
        <w:t>: « La Machine». Les représentants des doctorants au Bureau de VALE sont joignables à l’adresse suivante : laboratoire.ovale@gmail.com</w:t>
      </w:r>
    </w:p>
    <w:p w14:paraId="4BB67C25" w14:textId="77777777" w:rsidR="00A80713" w:rsidRPr="00CD623A" w:rsidRDefault="00A80713" w:rsidP="00531458">
      <w:pPr>
        <w:widowControl w:val="0"/>
        <w:adjustRightInd w:val="0"/>
        <w:jc w:val="both"/>
        <w:rPr>
          <w:rFonts w:ascii="Arial" w:hAnsi="Arial" w:cs="Arial"/>
          <w:sz w:val="18"/>
          <w:szCs w:val="18"/>
        </w:rPr>
      </w:pPr>
    </w:p>
    <w:p w14:paraId="6CCDAF02" w14:textId="580BB90E" w:rsidR="00422EAB" w:rsidRPr="00CD623A" w:rsidRDefault="00422EAB" w:rsidP="00531458">
      <w:pPr>
        <w:widowControl w:val="0"/>
        <w:adjustRightInd w:val="0"/>
        <w:jc w:val="both"/>
        <w:rPr>
          <w:rFonts w:ascii="Arial" w:hAnsi="Arial" w:cs="Arial"/>
          <w:sz w:val="18"/>
          <w:szCs w:val="18"/>
        </w:rPr>
      </w:pPr>
      <w:r w:rsidRPr="00CD623A">
        <w:rPr>
          <w:rFonts w:ascii="Arial" w:hAnsi="Arial" w:cs="Arial"/>
          <w:sz w:val="18"/>
          <w:szCs w:val="18"/>
        </w:rPr>
        <w:t xml:space="preserve">Le format des rencontres du Séminaire général et des différents axes varie : colloques, journées d’étude, conférences périodiques, séminaires, ateliers, tables rondes, rencontres avec des romanciers, des poètes, des auteurs dramatiques ou des théoriciens contemporains. Ces travaux sont pour partie publiés, soit sous forme de livres dans la collection </w:t>
      </w:r>
      <w:r w:rsidR="00A80713" w:rsidRPr="00CD623A">
        <w:rPr>
          <w:rFonts w:ascii="Arial" w:hAnsi="Arial" w:cs="Arial"/>
          <w:sz w:val="18"/>
          <w:szCs w:val="18"/>
        </w:rPr>
        <w:t xml:space="preserve">la collection Mondes anglophones, série « Sillages Critiques » ou « Americana », </w:t>
      </w:r>
      <w:r w:rsidRPr="00CD623A">
        <w:rPr>
          <w:rFonts w:ascii="Arial" w:hAnsi="Arial" w:cs="Arial"/>
          <w:sz w:val="18"/>
          <w:szCs w:val="18"/>
        </w:rPr>
        <w:t>aux PUPS (Presses universitaires de Paris-Sorbonne), soit dans la revue électronique à comité de lecture du même nom hébergée par les PUPS</w:t>
      </w:r>
      <w:r w:rsidR="00A80713" w:rsidRPr="00CD623A">
        <w:rPr>
          <w:rFonts w:ascii="Arial" w:hAnsi="Arial" w:cs="Arial"/>
          <w:sz w:val="18"/>
          <w:szCs w:val="18"/>
        </w:rPr>
        <w:t xml:space="preserve"> Sillages critiques</w:t>
      </w:r>
      <w:r w:rsidRPr="00CD623A">
        <w:rPr>
          <w:rFonts w:ascii="Arial" w:hAnsi="Arial" w:cs="Arial"/>
          <w:sz w:val="18"/>
          <w:szCs w:val="18"/>
        </w:rPr>
        <w:t xml:space="preserve"> et par Revues.org (</w:t>
      </w:r>
      <w:hyperlink r:id="rId122" w:history="1">
        <w:r w:rsidRPr="00CD623A">
          <w:rPr>
            <w:rStyle w:val="Lienhypertexte"/>
            <w:rFonts w:ascii="Arial" w:hAnsi="Arial" w:cs="Arial"/>
            <w:sz w:val="18"/>
            <w:szCs w:val="18"/>
          </w:rPr>
          <w:t>Sillages.Critiques@revues.org</w:t>
        </w:r>
      </w:hyperlink>
      <w:r w:rsidRPr="00CD623A">
        <w:rPr>
          <w:rFonts w:ascii="Arial" w:hAnsi="Arial" w:cs="Arial"/>
          <w:sz w:val="18"/>
          <w:szCs w:val="18"/>
        </w:rPr>
        <w:t>).</w:t>
      </w:r>
    </w:p>
    <w:p w14:paraId="02E5F196" w14:textId="44059731" w:rsidR="00A80713" w:rsidRPr="00CD623A" w:rsidRDefault="00A80713" w:rsidP="006B3133">
      <w:pPr>
        <w:spacing w:before="2" w:beforeAutospacing="1" w:after="2" w:afterAutospacing="1"/>
        <w:rPr>
          <w:rFonts w:ascii="Arial" w:hAnsi="Arial" w:cs="Arial"/>
          <w:color w:val="000000"/>
          <w:sz w:val="18"/>
          <w:szCs w:val="18"/>
        </w:rPr>
      </w:pPr>
      <w:r w:rsidRPr="00CD623A">
        <w:rPr>
          <w:rFonts w:ascii="Arial" w:hAnsi="Arial" w:cs="Arial"/>
          <w:color w:val="000000"/>
          <w:sz w:val="18"/>
          <w:szCs w:val="18"/>
        </w:rPr>
        <w:t xml:space="preserve">Le site de VALE : </w:t>
      </w:r>
      <w:hyperlink r:id="rId123" w:history="1">
        <w:r w:rsidRPr="00CD623A">
          <w:rPr>
            <w:rStyle w:val="Lienhypertexte"/>
            <w:rFonts w:ascii="Arial" w:hAnsi="Arial" w:cs="Arial"/>
            <w:sz w:val="18"/>
            <w:szCs w:val="18"/>
          </w:rPr>
          <w:t>http://www.vale.sorbonne-universite.fr</w:t>
        </w:r>
      </w:hyperlink>
    </w:p>
    <w:p w14:paraId="5FCA10C3" w14:textId="77777777" w:rsidR="00B43ABF" w:rsidRPr="00CD623A" w:rsidRDefault="00D43794" w:rsidP="006B3133">
      <w:pPr>
        <w:pStyle w:val="Titre2"/>
      </w:pPr>
      <w:bookmarkStart w:id="141" w:name="_Toc54185497"/>
      <w:r w:rsidRPr="00CD623A">
        <w:t xml:space="preserve">UMR 8138 </w:t>
      </w:r>
      <w:r w:rsidR="001E345F" w:rsidRPr="00CD623A">
        <w:t>–</w:t>
      </w:r>
      <w:r w:rsidRPr="00CD623A">
        <w:t xml:space="preserve"> </w:t>
      </w:r>
      <w:r w:rsidR="001E345F" w:rsidRPr="00CD623A">
        <w:t xml:space="preserve">IRICE </w:t>
      </w:r>
      <w:r w:rsidR="00A71F86" w:rsidRPr="00CD623A">
        <w:t>Identites.</w:t>
      </w:r>
      <w:r w:rsidR="002A71F7" w:rsidRPr="00CD623A">
        <w:t xml:space="preserve"> </w:t>
      </w:r>
      <w:r w:rsidR="001E345F" w:rsidRPr="00CD623A">
        <w:br/>
      </w:r>
      <w:r w:rsidR="00A71F86" w:rsidRPr="00CD623A">
        <w:t>Relations internationales et civilisations de l</w:t>
      </w:r>
      <w:r w:rsidR="00853DA4" w:rsidRPr="00CD623A">
        <w:t>’</w:t>
      </w:r>
      <w:r w:rsidR="00A71F86" w:rsidRPr="00CD623A">
        <w:t>Europe</w:t>
      </w:r>
      <w:bookmarkEnd w:id="141"/>
    </w:p>
    <w:p w14:paraId="65F1E334" w14:textId="77777777" w:rsidR="009700F3" w:rsidRPr="00CD623A" w:rsidRDefault="009700F3" w:rsidP="00531458">
      <w:pPr>
        <w:jc w:val="both"/>
        <w:rPr>
          <w:rFonts w:ascii="Arial" w:hAnsi="Arial" w:cs="Arial"/>
          <w:b/>
          <w:sz w:val="18"/>
          <w:szCs w:val="18"/>
        </w:rPr>
      </w:pPr>
      <w:bookmarkStart w:id="142" w:name="_Toc172705474"/>
      <w:bookmarkStart w:id="143" w:name="_Toc329590552"/>
      <w:r w:rsidRPr="00CD623A">
        <w:rPr>
          <w:rFonts w:ascii="Arial" w:hAnsi="Arial" w:cs="Arial"/>
          <w:b/>
          <w:sz w:val="18"/>
          <w:szCs w:val="18"/>
        </w:rPr>
        <w:t>Centre de recherche sur les mondes germaniques, néerlandais et scandinaves</w:t>
      </w:r>
    </w:p>
    <w:p w14:paraId="0BA61DFB" w14:textId="77777777" w:rsidR="00D43794" w:rsidRPr="00CD623A" w:rsidRDefault="00D43794" w:rsidP="00531458">
      <w:pPr>
        <w:autoSpaceDE w:val="0"/>
        <w:autoSpaceDN w:val="0"/>
        <w:jc w:val="both"/>
        <w:rPr>
          <w:rFonts w:ascii="Arial" w:hAnsi="Arial" w:cs="Arial"/>
          <w:sz w:val="18"/>
          <w:szCs w:val="18"/>
        </w:rPr>
      </w:pPr>
    </w:p>
    <w:p w14:paraId="7ED8E2B9" w14:textId="2CE47751" w:rsidR="009700F3" w:rsidRPr="00CD623A" w:rsidRDefault="009700F3" w:rsidP="00531458">
      <w:pPr>
        <w:autoSpaceDE w:val="0"/>
        <w:autoSpaceDN w:val="0"/>
        <w:jc w:val="both"/>
        <w:rPr>
          <w:rFonts w:ascii="Arial" w:hAnsi="Arial" w:cs="Arial"/>
          <w:b/>
          <w:sz w:val="18"/>
          <w:szCs w:val="18"/>
        </w:rPr>
      </w:pPr>
      <w:r w:rsidRPr="00CD623A">
        <w:rPr>
          <w:rFonts w:ascii="Arial" w:hAnsi="Arial" w:cs="Arial"/>
          <w:b/>
          <w:sz w:val="18"/>
          <w:szCs w:val="18"/>
        </w:rPr>
        <w:t xml:space="preserve">Responsable : </w:t>
      </w:r>
      <w:r w:rsidR="00F40431" w:rsidRPr="00CD623A">
        <w:rPr>
          <w:rFonts w:ascii="Arial" w:hAnsi="Arial" w:cs="Arial"/>
          <w:b/>
          <w:sz w:val="18"/>
          <w:szCs w:val="18"/>
        </w:rPr>
        <w:t>Olivier AGARD</w:t>
      </w:r>
    </w:p>
    <w:p w14:paraId="617ECA6B" w14:textId="77777777" w:rsidR="00D43794" w:rsidRPr="00CD623A" w:rsidRDefault="00D43794" w:rsidP="00531458">
      <w:pPr>
        <w:jc w:val="both"/>
        <w:rPr>
          <w:rFonts w:ascii="Arial" w:hAnsi="Arial" w:cs="Arial"/>
          <w:bCs/>
          <w:sz w:val="18"/>
          <w:szCs w:val="18"/>
        </w:rPr>
      </w:pPr>
    </w:p>
    <w:p w14:paraId="58284469" w14:textId="77777777" w:rsidR="009700F3" w:rsidRPr="00CD623A" w:rsidRDefault="009700F3" w:rsidP="00531458">
      <w:pPr>
        <w:jc w:val="both"/>
        <w:rPr>
          <w:rFonts w:ascii="Arial" w:hAnsi="Arial" w:cs="Arial"/>
          <w:bCs/>
          <w:sz w:val="18"/>
          <w:szCs w:val="18"/>
        </w:rPr>
      </w:pPr>
      <w:r w:rsidRPr="00CD623A">
        <w:rPr>
          <w:rFonts w:ascii="Arial" w:hAnsi="Arial" w:cs="Arial"/>
          <w:bCs/>
          <w:sz w:val="18"/>
          <w:szCs w:val="18"/>
        </w:rPr>
        <w:t>La composante comprend deux groupes de chercheurs :</w:t>
      </w:r>
    </w:p>
    <w:p w14:paraId="1BD54C4F" w14:textId="77777777" w:rsidR="009700F3" w:rsidRPr="00CD623A" w:rsidRDefault="009700F3" w:rsidP="00531458">
      <w:pPr>
        <w:jc w:val="both"/>
        <w:rPr>
          <w:rFonts w:ascii="Arial" w:hAnsi="Arial" w:cs="Arial"/>
          <w:bCs/>
          <w:sz w:val="18"/>
          <w:szCs w:val="18"/>
        </w:rPr>
      </w:pPr>
      <w:r w:rsidRPr="00CD623A">
        <w:rPr>
          <w:rFonts w:ascii="Arial" w:hAnsi="Arial" w:cs="Arial"/>
          <w:b/>
          <w:bCs/>
          <w:i/>
          <w:sz w:val="18"/>
          <w:szCs w:val="18"/>
        </w:rPr>
        <w:t>Civilisation et histoire</w:t>
      </w:r>
      <w:r w:rsidRPr="00CD623A">
        <w:rPr>
          <w:rFonts w:ascii="Arial" w:hAnsi="Arial" w:cs="Arial"/>
          <w:bCs/>
          <w:sz w:val="18"/>
          <w:szCs w:val="18"/>
        </w:rPr>
        <w:t xml:space="preserve"> (responsable : Hélène Miard-Delacroix)</w:t>
      </w:r>
    </w:p>
    <w:p w14:paraId="60DD3635" w14:textId="77777777" w:rsidR="009700F3" w:rsidRPr="00CD623A" w:rsidRDefault="009700F3" w:rsidP="00531458">
      <w:pPr>
        <w:jc w:val="both"/>
        <w:rPr>
          <w:rFonts w:ascii="Arial" w:hAnsi="Arial" w:cs="Arial"/>
          <w:bCs/>
          <w:sz w:val="18"/>
          <w:szCs w:val="18"/>
        </w:rPr>
      </w:pPr>
      <w:r w:rsidRPr="00CD623A">
        <w:rPr>
          <w:rFonts w:ascii="Arial" w:hAnsi="Arial" w:cs="Arial"/>
          <w:b/>
          <w:bCs/>
          <w:i/>
          <w:sz w:val="18"/>
          <w:szCs w:val="18"/>
        </w:rPr>
        <w:t>Histoire des idées</w:t>
      </w:r>
      <w:r w:rsidRPr="00CD623A">
        <w:rPr>
          <w:rFonts w:ascii="Arial" w:hAnsi="Arial" w:cs="Arial"/>
          <w:bCs/>
          <w:sz w:val="18"/>
          <w:szCs w:val="18"/>
        </w:rPr>
        <w:t xml:space="preserve"> (responsable : Gérard Raulet) – convention avec le </w:t>
      </w:r>
      <w:r w:rsidRPr="00CD623A">
        <w:rPr>
          <w:rFonts w:ascii="Arial" w:hAnsi="Arial" w:cs="Arial"/>
          <w:bCs/>
          <w:i/>
          <w:sz w:val="18"/>
          <w:szCs w:val="18"/>
        </w:rPr>
        <w:t>Groupe de recherche sur la culture de Weimar</w:t>
      </w:r>
      <w:r w:rsidRPr="00CD623A">
        <w:rPr>
          <w:rFonts w:ascii="Arial" w:hAnsi="Arial" w:cs="Arial"/>
          <w:bCs/>
          <w:sz w:val="18"/>
          <w:szCs w:val="18"/>
        </w:rPr>
        <w:t xml:space="preserve"> de la Maison des sciences de l</w:t>
      </w:r>
      <w:r w:rsidR="00853DA4" w:rsidRPr="00CD623A">
        <w:rPr>
          <w:rFonts w:ascii="Arial" w:hAnsi="Arial" w:cs="Arial"/>
          <w:bCs/>
          <w:sz w:val="18"/>
          <w:szCs w:val="18"/>
        </w:rPr>
        <w:t>’</w:t>
      </w:r>
      <w:r w:rsidRPr="00CD623A">
        <w:rPr>
          <w:rFonts w:ascii="Arial" w:hAnsi="Arial" w:cs="Arial"/>
          <w:bCs/>
          <w:sz w:val="18"/>
          <w:szCs w:val="18"/>
        </w:rPr>
        <w:t>homme</w:t>
      </w:r>
    </w:p>
    <w:p w14:paraId="21758259" w14:textId="77777777" w:rsidR="009700F3" w:rsidRPr="00CD623A" w:rsidRDefault="009700F3" w:rsidP="00531458">
      <w:pPr>
        <w:jc w:val="both"/>
        <w:rPr>
          <w:rFonts w:ascii="Arial" w:hAnsi="Arial" w:cs="Arial"/>
          <w:bCs/>
          <w:sz w:val="18"/>
          <w:szCs w:val="18"/>
        </w:rPr>
      </w:pPr>
    </w:p>
    <w:p w14:paraId="341643CF" w14:textId="77777777" w:rsidR="009700F3" w:rsidRPr="00CD623A" w:rsidRDefault="00132B1F" w:rsidP="00531458">
      <w:pPr>
        <w:pStyle w:val="Titre6"/>
        <w:jc w:val="both"/>
        <w:rPr>
          <w:rFonts w:ascii="Arial" w:hAnsi="Arial" w:cs="Arial"/>
          <w:sz w:val="18"/>
        </w:rPr>
      </w:pPr>
      <w:r w:rsidRPr="00CD623A">
        <w:rPr>
          <w:rFonts w:ascii="Arial" w:hAnsi="Arial" w:cs="Arial"/>
          <w:sz w:val="18"/>
        </w:rPr>
        <w:t>I</w:t>
      </w:r>
      <w:r w:rsidR="00D43794" w:rsidRPr="00CD623A">
        <w:rPr>
          <w:rFonts w:ascii="Arial" w:hAnsi="Arial" w:cs="Arial"/>
          <w:sz w:val="18"/>
        </w:rPr>
        <w:t>.</w:t>
      </w:r>
      <w:r w:rsidR="006D33C4" w:rsidRPr="00CD623A">
        <w:rPr>
          <w:rFonts w:ascii="Arial" w:hAnsi="Arial" w:cs="Arial"/>
          <w:sz w:val="18"/>
        </w:rPr>
        <w:t xml:space="preserve"> </w:t>
      </w:r>
      <w:r w:rsidR="00D43794" w:rsidRPr="00CD623A">
        <w:rPr>
          <w:rFonts w:ascii="Arial" w:hAnsi="Arial" w:cs="Arial"/>
          <w:sz w:val="18"/>
        </w:rPr>
        <w:tab/>
      </w:r>
      <w:r w:rsidR="009700F3" w:rsidRPr="00CD623A">
        <w:rPr>
          <w:rFonts w:ascii="Arial" w:hAnsi="Arial" w:cs="Arial"/>
          <w:sz w:val="18"/>
        </w:rPr>
        <w:t>Projet commun aux deux groupes</w:t>
      </w:r>
    </w:p>
    <w:p w14:paraId="55342DDF" w14:textId="77777777" w:rsidR="009700F3" w:rsidRPr="00CD623A" w:rsidRDefault="009700F3" w:rsidP="00531458">
      <w:pPr>
        <w:pStyle w:val="Titre5"/>
        <w:jc w:val="both"/>
        <w:rPr>
          <w:rFonts w:ascii="Arial" w:hAnsi="Arial" w:cs="Arial"/>
          <w:b w:val="0"/>
          <w:i/>
          <w:szCs w:val="18"/>
        </w:rPr>
      </w:pPr>
      <w:r w:rsidRPr="00CD623A">
        <w:rPr>
          <w:rFonts w:ascii="Arial" w:hAnsi="Arial" w:cs="Arial"/>
          <w:b w:val="0"/>
          <w:i/>
          <w:szCs w:val="18"/>
        </w:rPr>
        <w:t>Citoyenneté européenne.</w:t>
      </w:r>
      <w:r w:rsidR="00D43794" w:rsidRPr="00CD623A">
        <w:rPr>
          <w:rFonts w:ascii="Arial" w:hAnsi="Arial" w:cs="Arial"/>
          <w:b w:val="0"/>
          <w:i/>
          <w:szCs w:val="18"/>
        </w:rPr>
        <w:t xml:space="preserve"> </w:t>
      </w:r>
      <w:r w:rsidRPr="00CD623A">
        <w:rPr>
          <w:rFonts w:ascii="Arial" w:hAnsi="Arial" w:cs="Arial"/>
          <w:b w:val="0"/>
          <w:i/>
          <w:szCs w:val="18"/>
        </w:rPr>
        <w:t>Modèles et théories de formation d</w:t>
      </w:r>
      <w:r w:rsidR="00853DA4" w:rsidRPr="00CD623A">
        <w:rPr>
          <w:rFonts w:ascii="Arial" w:hAnsi="Arial" w:cs="Arial"/>
          <w:b w:val="0"/>
          <w:i/>
          <w:szCs w:val="18"/>
        </w:rPr>
        <w:t>’</w:t>
      </w:r>
      <w:r w:rsidRPr="00CD623A">
        <w:rPr>
          <w:rFonts w:ascii="Arial" w:hAnsi="Arial" w:cs="Arial"/>
          <w:b w:val="0"/>
          <w:i/>
          <w:szCs w:val="18"/>
        </w:rPr>
        <w:t>un consensus supranational</w:t>
      </w:r>
    </w:p>
    <w:p w14:paraId="4DD09D67" w14:textId="77777777" w:rsidR="009700F3" w:rsidRPr="00CD623A" w:rsidRDefault="001E345F" w:rsidP="00531458">
      <w:pPr>
        <w:jc w:val="both"/>
        <w:rPr>
          <w:rFonts w:ascii="Arial" w:hAnsi="Arial" w:cs="Arial"/>
          <w:sz w:val="18"/>
          <w:szCs w:val="18"/>
        </w:rPr>
      </w:pPr>
      <w:r w:rsidRPr="00CD623A">
        <w:rPr>
          <w:rFonts w:ascii="Arial" w:hAnsi="Arial" w:cs="Arial"/>
          <w:sz w:val="18"/>
          <w:szCs w:val="18"/>
        </w:rPr>
        <w:t>Associé au L</w:t>
      </w:r>
      <w:r w:rsidR="009700F3" w:rsidRPr="00CD623A">
        <w:rPr>
          <w:rFonts w:ascii="Arial" w:hAnsi="Arial" w:cs="Arial"/>
          <w:sz w:val="18"/>
          <w:szCs w:val="18"/>
        </w:rPr>
        <w:t>abex ENHE (</w:t>
      </w:r>
      <w:r w:rsidRPr="00CD623A">
        <w:rPr>
          <w:rFonts w:ascii="Arial" w:hAnsi="Arial" w:cs="Arial"/>
          <w:sz w:val="18"/>
          <w:szCs w:val="18"/>
        </w:rPr>
        <w:t>Écrire</w:t>
      </w:r>
      <w:r w:rsidR="009700F3" w:rsidRPr="00CD623A">
        <w:rPr>
          <w:rFonts w:ascii="Arial" w:hAnsi="Arial" w:cs="Arial"/>
          <w:sz w:val="18"/>
          <w:szCs w:val="18"/>
        </w:rPr>
        <w:t xml:space="preserve"> une nouvelle histoire de l</w:t>
      </w:r>
      <w:r w:rsidR="00853DA4" w:rsidRPr="00CD623A">
        <w:rPr>
          <w:rFonts w:ascii="Arial" w:hAnsi="Arial" w:cs="Arial"/>
          <w:sz w:val="18"/>
          <w:szCs w:val="18"/>
        </w:rPr>
        <w:t>’</w:t>
      </w:r>
      <w:r w:rsidR="009700F3" w:rsidRPr="00CD623A">
        <w:rPr>
          <w:rFonts w:ascii="Arial" w:hAnsi="Arial" w:cs="Arial"/>
          <w:sz w:val="18"/>
          <w:szCs w:val="18"/>
        </w:rPr>
        <w:t>Europe)</w:t>
      </w:r>
    </w:p>
    <w:p w14:paraId="573346A4" w14:textId="77777777" w:rsidR="009700F3" w:rsidRPr="00CD623A" w:rsidRDefault="009700F3" w:rsidP="00531458">
      <w:pPr>
        <w:jc w:val="both"/>
        <w:rPr>
          <w:rFonts w:ascii="Arial" w:hAnsi="Arial" w:cs="Arial"/>
          <w:sz w:val="18"/>
          <w:szCs w:val="18"/>
        </w:rPr>
      </w:pPr>
    </w:p>
    <w:p w14:paraId="6529F3B1" w14:textId="77777777" w:rsidR="009700F3" w:rsidRPr="00CD623A" w:rsidRDefault="009700F3" w:rsidP="00531458">
      <w:pPr>
        <w:spacing w:after="120"/>
        <w:jc w:val="both"/>
        <w:rPr>
          <w:rFonts w:ascii="Arial" w:hAnsi="Arial" w:cs="Arial"/>
          <w:sz w:val="18"/>
          <w:szCs w:val="18"/>
          <w:lang w:eastAsia="de-DE"/>
        </w:rPr>
      </w:pPr>
      <w:r w:rsidRPr="00CD623A">
        <w:rPr>
          <w:rFonts w:ascii="Arial" w:hAnsi="Arial" w:cs="Arial"/>
          <w:sz w:val="18"/>
          <w:szCs w:val="18"/>
          <w:lang w:eastAsia="de-DE"/>
        </w:rPr>
        <w:t>En France, le modèle républicain est confronté au défi de l</w:t>
      </w:r>
      <w:r w:rsidR="00853DA4" w:rsidRPr="00CD623A">
        <w:rPr>
          <w:rFonts w:ascii="Arial" w:hAnsi="Arial" w:cs="Arial"/>
          <w:sz w:val="18"/>
          <w:szCs w:val="18"/>
          <w:lang w:eastAsia="de-DE"/>
        </w:rPr>
        <w:t>’</w:t>
      </w:r>
      <w:r w:rsidRPr="00CD623A">
        <w:rPr>
          <w:rFonts w:ascii="Arial" w:hAnsi="Arial" w:cs="Arial"/>
          <w:sz w:val="18"/>
          <w:szCs w:val="18"/>
          <w:lang w:eastAsia="de-DE"/>
        </w:rPr>
        <w:t xml:space="preserve">intégration. Aux </w:t>
      </w:r>
      <w:r w:rsidR="001E345F" w:rsidRPr="00CD623A">
        <w:rPr>
          <w:rFonts w:ascii="Arial" w:hAnsi="Arial" w:cs="Arial"/>
          <w:sz w:val="18"/>
          <w:szCs w:val="18"/>
          <w:lang w:eastAsia="de-DE"/>
        </w:rPr>
        <w:t>États-Unis les « communautaristes »</w:t>
      </w:r>
      <w:r w:rsidRPr="00CD623A">
        <w:rPr>
          <w:rFonts w:ascii="Arial" w:hAnsi="Arial" w:cs="Arial"/>
          <w:sz w:val="18"/>
          <w:szCs w:val="18"/>
          <w:lang w:eastAsia="de-DE"/>
        </w:rPr>
        <w:t xml:space="preserve"> mènent une réflexion critique sur la société libérale qui connaît une réception très active en Allemagne. Un des enjeux de ce projet est de </w:t>
      </w:r>
      <w:r w:rsidRPr="00CD623A">
        <w:rPr>
          <w:rFonts w:ascii="Arial" w:hAnsi="Arial" w:cs="Arial"/>
          <w:i/>
          <w:iCs/>
          <w:sz w:val="18"/>
          <w:szCs w:val="18"/>
          <w:lang w:eastAsia="de-DE"/>
        </w:rPr>
        <w:t>mettre à plat les différents modèles théoriques de formation du consensus dans le cadre nouveau de la perspective d</w:t>
      </w:r>
      <w:r w:rsidR="00853DA4" w:rsidRPr="00CD623A">
        <w:rPr>
          <w:rFonts w:ascii="Arial" w:hAnsi="Arial" w:cs="Arial"/>
          <w:i/>
          <w:iCs/>
          <w:sz w:val="18"/>
          <w:szCs w:val="18"/>
          <w:lang w:eastAsia="de-DE"/>
        </w:rPr>
        <w:t>’</w:t>
      </w:r>
      <w:r w:rsidRPr="00CD623A">
        <w:rPr>
          <w:rFonts w:ascii="Arial" w:hAnsi="Arial" w:cs="Arial"/>
          <w:i/>
          <w:iCs/>
          <w:sz w:val="18"/>
          <w:szCs w:val="18"/>
          <w:lang w:eastAsia="de-DE"/>
        </w:rPr>
        <w:t>une citoyenneté supranationale.</w:t>
      </w:r>
      <w:r w:rsidRPr="00CD623A">
        <w:rPr>
          <w:rFonts w:ascii="Arial" w:hAnsi="Arial" w:cs="Arial"/>
          <w:sz w:val="18"/>
          <w:szCs w:val="18"/>
          <w:lang w:eastAsia="de-DE"/>
        </w:rPr>
        <w:t xml:space="preserve"> L</w:t>
      </w:r>
      <w:r w:rsidR="00853DA4" w:rsidRPr="00CD623A">
        <w:rPr>
          <w:rFonts w:ascii="Arial" w:hAnsi="Arial" w:cs="Arial"/>
          <w:sz w:val="18"/>
          <w:szCs w:val="18"/>
          <w:lang w:eastAsia="de-DE"/>
        </w:rPr>
        <w:t>’</w:t>
      </w:r>
      <w:r w:rsidRPr="00CD623A">
        <w:rPr>
          <w:rFonts w:ascii="Arial" w:hAnsi="Arial" w:cs="Arial"/>
          <w:sz w:val="18"/>
          <w:szCs w:val="18"/>
          <w:lang w:eastAsia="de-DE"/>
        </w:rPr>
        <w:t xml:space="preserve">urgence de cette problématique résulte de la réalité </w:t>
      </w:r>
      <w:r w:rsidR="001E345F" w:rsidRPr="00CD623A">
        <w:rPr>
          <w:rFonts w:ascii="Arial" w:hAnsi="Arial" w:cs="Arial"/>
          <w:sz w:val="18"/>
          <w:szCs w:val="18"/>
          <w:lang w:eastAsia="de-DE"/>
        </w:rPr>
        <w:lastRenderedPageBreak/>
        <w:t>de plus en plus tangible d</w:t>
      </w:r>
      <w:r w:rsidR="00853DA4" w:rsidRPr="00CD623A">
        <w:rPr>
          <w:rFonts w:ascii="Arial" w:hAnsi="Arial" w:cs="Arial"/>
          <w:sz w:val="18"/>
          <w:szCs w:val="18"/>
          <w:lang w:eastAsia="de-DE"/>
        </w:rPr>
        <w:t>’</w:t>
      </w:r>
      <w:r w:rsidR="001E345F" w:rsidRPr="00CD623A">
        <w:rPr>
          <w:rFonts w:ascii="Arial" w:hAnsi="Arial" w:cs="Arial"/>
          <w:sz w:val="18"/>
          <w:szCs w:val="18"/>
          <w:lang w:eastAsia="de-DE"/>
        </w:rPr>
        <w:t>une « </w:t>
      </w:r>
      <w:r w:rsidRPr="00CD623A">
        <w:rPr>
          <w:rFonts w:ascii="Arial" w:hAnsi="Arial" w:cs="Arial"/>
          <w:sz w:val="18"/>
          <w:szCs w:val="18"/>
          <w:lang w:eastAsia="de-DE"/>
        </w:rPr>
        <w:t>communauté de d</w:t>
      </w:r>
      <w:r w:rsidR="001E345F" w:rsidRPr="00CD623A">
        <w:rPr>
          <w:rFonts w:ascii="Arial" w:hAnsi="Arial" w:cs="Arial"/>
          <w:sz w:val="18"/>
          <w:szCs w:val="18"/>
          <w:lang w:eastAsia="de-DE"/>
        </w:rPr>
        <w:t>estin »</w:t>
      </w:r>
      <w:r w:rsidRPr="00CD623A">
        <w:rPr>
          <w:rFonts w:ascii="Arial" w:hAnsi="Arial" w:cs="Arial"/>
          <w:sz w:val="18"/>
          <w:szCs w:val="18"/>
          <w:lang w:eastAsia="de-DE"/>
        </w:rPr>
        <w:t xml:space="preserve"> des </w:t>
      </w:r>
      <w:r w:rsidR="001E345F" w:rsidRPr="00CD623A">
        <w:rPr>
          <w:rFonts w:ascii="Arial" w:hAnsi="Arial" w:cs="Arial"/>
          <w:sz w:val="18"/>
          <w:szCs w:val="18"/>
          <w:lang w:eastAsia="de-DE"/>
        </w:rPr>
        <w:t>États</w:t>
      </w:r>
      <w:r w:rsidRPr="00CD623A">
        <w:rPr>
          <w:rFonts w:ascii="Arial" w:hAnsi="Arial" w:cs="Arial"/>
          <w:sz w:val="18"/>
          <w:szCs w:val="18"/>
          <w:lang w:eastAsia="de-DE"/>
        </w:rPr>
        <w:t>-nations qui constituent d</w:t>
      </w:r>
      <w:r w:rsidR="00853DA4" w:rsidRPr="00CD623A">
        <w:rPr>
          <w:rFonts w:ascii="Arial" w:hAnsi="Arial" w:cs="Arial"/>
          <w:sz w:val="18"/>
          <w:szCs w:val="18"/>
          <w:lang w:eastAsia="de-DE"/>
        </w:rPr>
        <w:t>’</w:t>
      </w:r>
      <w:r w:rsidRPr="00CD623A">
        <w:rPr>
          <w:rFonts w:ascii="Arial" w:hAnsi="Arial" w:cs="Arial"/>
          <w:sz w:val="18"/>
          <w:szCs w:val="18"/>
          <w:lang w:eastAsia="de-DE"/>
        </w:rPr>
        <w:t>ores et déjà l</w:t>
      </w:r>
      <w:r w:rsidR="00853DA4" w:rsidRPr="00CD623A">
        <w:rPr>
          <w:rFonts w:ascii="Arial" w:hAnsi="Arial" w:cs="Arial"/>
          <w:sz w:val="18"/>
          <w:szCs w:val="18"/>
          <w:lang w:eastAsia="de-DE"/>
        </w:rPr>
        <w:t>’</w:t>
      </w:r>
      <w:r w:rsidRPr="00CD623A">
        <w:rPr>
          <w:rFonts w:ascii="Arial" w:hAnsi="Arial" w:cs="Arial"/>
          <w:sz w:val="18"/>
          <w:szCs w:val="18"/>
          <w:lang w:eastAsia="de-DE"/>
        </w:rPr>
        <w:t>Union, des changements à l</w:t>
      </w:r>
      <w:r w:rsidR="00853DA4" w:rsidRPr="00CD623A">
        <w:rPr>
          <w:rFonts w:ascii="Arial" w:hAnsi="Arial" w:cs="Arial"/>
          <w:sz w:val="18"/>
          <w:szCs w:val="18"/>
          <w:lang w:eastAsia="de-DE"/>
        </w:rPr>
        <w:t>’</w:t>
      </w:r>
      <w:r w:rsidRPr="00CD623A">
        <w:rPr>
          <w:rFonts w:ascii="Arial" w:hAnsi="Arial" w:cs="Arial"/>
          <w:sz w:val="18"/>
          <w:szCs w:val="18"/>
          <w:lang w:eastAsia="de-DE"/>
        </w:rPr>
        <w:t>Est et enfin, à l</w:t>
      </w:r>
      <w:r w:rsidR="00853DA4" w:rsidRPr="00CD623A">
        <w:rPr>
          <w:rFonts w:ascii="Arial" w:hAnsi="Arial" w:cs="Arial"/>
          <w:sz w:val="18"/>
          <w:szCs w:val="18"/>
          <w:lang w:eastAsia="de-DE"/>
        </w:rPr>
        <w:t>’</w:t>
      </w:r>
      <w:r w:rsidRPr="00CD623A">
        <w:rPr>
          <w:rFonts w:ascii="Arial" w:hAnsi="Arial" w:cs="Arial"/>
          <w:sz w:val="18"/>
          <w:szCs w:val="18"/>
          <w:lang w:eastAsia="de-DE"/>
        </w:rPr>
        <w:t xml:space="preserve">intérieur de chacun des </w:t>
      </w:r>
      <w:r w:rsidR="001E345F" w:rsidRPr="00CD623A">
        <w:rPr>
          <w:rFonts w:ascii="Arial" w:hAnsi="Arial" w:cs="Arial"/>
          <w:sz w:val="18"/>
          <w:szCs w:val="18"/>
          <w:lang w:eastAsia="de-DE"/>
        </w:rPr>
        <w:t>États</w:t>
      </w:r>
      <w:r w:rsidRPr="00CD623A">
        <w:rPr>
          <w:rFonts w:ascii="Arial" w:hAnsi="Arial" w:cs="Arial"/>
          <w:sz w:val="18"/>
          <w:szCs w:val="18"/>
          <w:lang w:eastAsia="de-DE"/>
        </w:rPr>
        <w:t>-nations, du problème de l</w:t>
      </w:r>
      <w:r w:rsidR="00853DA4" w:rsidRPr="00CD623A">
        <w:rPr>
          <w:rFonts w:ascii="Arial" w:hAnsi="Arial" w:cs="Arial"/>
          <w:sz w:val="18"/>
          <w:szCs w:val="18"/>
          <w:lang w:eastAsia="de-DE"/>
        </w:rPr>
        <w:t>’</w:t>
      </w:r>
      <w:r w:rsidRPr="00CD623A">
        <w:rPr>
          <w:rFonts w:ascii="Arial" w:hAnsi="Arial" w:cs="Arial"/>
          <w:sz w:val="18"/>
          <w:szCs w:val="18"/>
          <w:lang w:eastAsia="de-DE"/>
        </w:rPr>
        <w:t>immigration et de l</w:t>
      </w:r>
      <w:r w:rsidR="00853DA4" w:rsidRPr="00CD623A">
        <w:rPr>
          <w:rFonts w:ascii="Arial" w:hAnsi="Arial" w:cs="Arial"/>
          <w:sz w:val="18"/>
          <w:szCs w:val="18"/>
          <w:lang w:eastAsia="de-DE"/>
        </w:rPr>
        <w:t>’</w:t>
      </w:r>
      <w:r w:rsidRPr="00CD623A">
        <w:rPr>
          <w:rFonts w:ascii="Arial" w:hAnsi="Arial" w:cs="Arial"/>
          <w:sz w:val="18"/>
          <w:szCs w:val="18"/>
          <w:lang w:eastAsia="de-DE"/>
        </w:rPr>
        <w:t>intégration, qui fait fi des frontières de Schengen. Ces tendances sans doute irréversibles interdisent à l</w:t>
      </w:r>
      <w:r w:rsidR="00853DA4" w:rsidRPr="00CD623A">
        <w:rPr>
          <w:rFonts w:ascii="Arial" w:hAnsi="Arial" w:cs="Arial"/>
          <w:sz w:val="18"/>
          <w:szCs w:val="18"/>
          <w:lang w:eastAsia="de-DE"/>
        </w:rPr>
        <w:t>’</w:t>
      </w:r>
      <w:r w:rsidRPr="00CD623A">
        <w:rPr>
          <w:rFonts w:ascii="Arial" w:hAnsi="Arial" w:cs="Arial"/>
          <w:sz w:val="18"/>
          <w:szCs w:val="18"/>
          <w:lang w:eastAsia="de-DE"/>
        </w:rPr>
        <w:t>Union de s</w:t>
      </w:r>
      <w:r w:rsidR="00853DA4" w:rsidRPr="00CD623A">
        <w:rPr>
          <w:rFonts w:ascii="Arial" w:hAnsi="Arial" w:cs="Arial"/>
          <w:sz w:val="18"/>
          <w:szCs w:val="18"/>
          <w:lang w:eastAsia="de-DE"/>
        </w:rPr>
        <w:t>’</w:t>
      </w:r>
      <w:r w:rsidRPr="00CD623A">
        <w:rPr>
          <w:rFonts w:ascii="Arial" w:hAnsi="Arial" w:cs="Arial"/>
          <w:sz w:val="18"/>
          <w:szCs w:val="18"/>
          <w:lang w:eastAsia="de-DE"/>
        </w:rPr>
        <w:t>enfermer dans son identité provisoire, ou de se contenter de la définition de la citoyenneté proposé</w:t>
      </w:r>
      <w:r w:rsidR="001E345F" w:rsidRPr="00CD623A">
        <w:rPr>
          <w:rFonts w:ascii="Arial" w:hAnsi="Arial" w:cs="Arial"/>
          <w:sz w:val="18"/>
          <w:szCs w:val="18"/>
          <w:lang w:eastAsia="de-DE"/>
        </w:rPr>
        <w:t>e par le Traité de Maastricht (« </w:t>
      </w:r>
      <w:r w:rsidRPr="00CD623A">
        <w:rPr>
          <w:rFonts w:ascii="Arial" w:hAnsi="Arial" w:cs="Arial"/>
          <w:sz w:val="18"/>
          <w:szCs w:val="18"/>
          <w:lang w:eastAsia="de-DE"/>
        </w:rPr>
        <w:t>Est citoyen de l</w:t>
      </w:r>
      <w:r w:rsidR="00853DA4" w:rsidRPr="00CD623A">
        <w:rPr>
          <w:rFonts w:ascii="Arial" w:hAnsi="Arial" w:cs="Arial"/>
          <w:sz w:val="18"/>
          <w:szCs w:val="18"/>
          <w:lang w:eastAsia="de-DE"/>
        </w:rPr>
        <w:t>’</w:t>
      </w:r>
      <w:r w:rsidRPr="00CD623A">
        <w:rPr>
          <w:rFonts w:ascii="Arial" w:hAnsi="Arial" w:cs="Arial"/>
          <w:sz w:val="18"/>
          <w:szCs w:val="18"/>
          <w:lang w:eastAsia="de-DE"/>
        </w:rPr>
        <w:t>Union toute personne ayant la nationalité d</w:t>
      </w:r>
      <w:r w:rsidR="00853DA4" w:rsidRPr="00CD623A">
        <w:rPr>
          <w:rFonts w:ascii="Arial" w:hAnsi="Arial" w:cs="Arial"/>
          <w:sz w:val="18"/>
          <w:szCs w:val="18"/>
          <w:lang w:eastAsia="de-DE"/>
        </w:rPr>
        <w:t>’</w:t>
      </w:r>
      <w:r w:rsidRPr="00CD623A">
        <w:rPr>
          <w:rFonts w:ascii="Arial" w:hAnsi="Arial" w:cs="Arial"/>
          <w:sz w:val="18"/>
          <w:szCs w:val="18"/>
          <w:lang w:eastAsia="de-DE"/>
        </w:rPr>
        <w:t xml:space="preserve">un </w:t>
      </w:r>
      <w:r w:rsidR="001E345F" w:rsidRPr="00CD623A">
        <w:rPr>
          <w:rFonts w:ascii="Arial" w:hAnsi="Arial" w:cs="Arial"/>
          <w:sz w:val="18"/>
          <w:szCs w:val="18"/>
          <w:lang w:eastAsia="de-DE"/>
        </w:rPr>
        <w:t>État</w:t>
      </w:r>
      <w:r w:rsidRPr="00CD623A">
        <w:rPr>
          <w:rFonts w:ascii="Arial" w:hAnsi="Arial" w:cs="Arial"/>
          <w:sz w:val="18"/>
          <w:szCs w:val="18"/>
          <w:lang w:eastAsia="de-DE"/>
        </w:rPr>
        <w:t xml:space="preserve"> membre</w:t>
      </w:r>
      <w:r w:rsidR="001E345F" w:rsidRPr="00CD623A">
        <w:rPr>
          <w:rFonts w:ascii="Arial" w:hAnsi="Arial" w:cs="Arial"/>
          <w:sz w:val="18"/>
          <w:szCs w:val="18"/>
          <w:lang w:eastAsia="de-DE"/>
        </w:rPr>
        <w:t> »</w:t>
      </w:r>
      <w:r w:rsidRPr="00CD623A">
        <w:rPr>
          <w:rFonts w:ascii="Arial" w:hAnsi="Arial" w:cs="Arial"/>
          <w:sz w:val="18"/>
          <w:szCs w:val="18"/>
          <w:lang w:eastAsia="de-DE"/>
        </w:rPr>
        <w:t>), car cette</w:t>
      </w:r>
      <w:r w:rsidR="001E345F" w:rsidRPr="00CD623A">
        <w:rPr>
          <w:rFonts w:ascii="Arial" w:hAnsi="Arial" w:cs="Arial"/>
          <w:sz w:val="18"/>
          <w:szCs w:val="18"/>
          <w:lang w:eastAsia="de-DE"/>
        </w:rPr>
        <w:t xml:space="preserve"> définition ne considère comme « citoyens européens »</w:t>
      </w:r>
      <w:r w:rsidRPr="00CD623A">
        <w:rPr>
          <w:rFonts w:ascii="Arial" w:hAnsi="Arial" w:cs="Arial"/>
          <w:sz w:val="18"/>
          <w:szCs w:val="18"/>
          <w:lang w:eastAsia="de-DE"/>
        </w:rPr>
        <w:t xml:space="preserve"> que ceux qui ne sont pas exclus de leurs citoyennetés nationales respectives. Une définition purement statutaire de la citoyenneté est insuffisante. Sur l</w:t>
      </w:r>
      <w:r w:rsidR="00853DA4" w:rsidRPr="00CD623A">
        <w:rPr>
          <w:rFonts w:ascii="Arial" w:hAnsi="Arial" w:cs="Arial"/>
          <w:sz w:val="18"/>
          <w:szCs w:val="18"/>
          <w:lang w:eastAsia="de-DE"/>
        </w:rPr>
        <w:t>’</w:t>
      </w:r>
      <w:r w:rsidRPr="00CD623A">
        <w:rPr>
          <w:rFonts w:ascii="Arial" w:hAnsi="Arial" w:cs="Arial"/>
          <w:sz w:val="18"/>
          <w:szCs w:val="18"/>
          <w:lang w:eastAsia="de-DE"/>
        </w:rPr>
        <w:t>arrière-plan de cette problématique éminemment actuelle, le projet se propose de reconsidérer, par une démarche historique, les différents vecteurs et modèles de formation d</w:t>
      </w:r>
      <w:r w:rsidR="00853DA4" w:rsidRPr="00CD623A">
        <w:rPr>
          <w:rFonts w:ascii="Arial" w:hAnsi="Arial" w:cs="Arial"/>
          <w:sz w:val="18"/>
          <w:szCs w:val="18"/>
          <w:lang w:eastAsia="de-DE"/>
        </w:rPr>
        <w:t>’</w:t>
      </w:r>
      <w:r w:rsidRPr="00CD623A">
        <w:rPr>
          <w:rFonts w:ascii="Arial" w:hAnsi="Arial" w:cs="Arial"/>
          <w:sz w:val="18"/>
          <w:szCs w:val="18"/>
          <w:lang w:eastAsia="de-DE"/>
        </w:rPr>
        <w:t>un consensus supranational sous quatre aspects complémentaires qui tentent d</w:t>
      </w:r>
      <w:r w:rsidR="00853DA4" w:rsidRPr="00CD623A">
        <w:rPr>
          <w:rFonts w:ascii="Arial" w:hAnsi="Arial" w:cs="Arial"/>
          <w:sz w:val="18"/>
          <w:szCs w:val="18"/>
          <w:lang w:eastAsia="de-DE"/>
        </w:rPr>
        <w:t>’</w:t>
      </w:r>
      <w:r w:rsidRPr="00CD623A">
        <w:rPr>
          <w:rFonts w:ascii="Arial" w:hAnsi="Arial" w:cs="Arial"/>
          <w:sz w:val="18"/>
          <w:szCs w:val="18"/>
          <w:lang w:eastAsia="de-DE"/>
        </w:rPr>
        <w:t>embrasser la dimension à la fois nationale et post-nationale (européenne) du problème.</w:t>
      </w:r>
    </w:p>
    <w:p w14:paraId="1576BFA5" w14:textId="77777777" w:rsidR="009700F3" w:rsidRPr="00CD623A" w:rsidRDefault="009700F3" w:rsidP="00531458">
      <w:pPr>
        <w:autoSpaceDE w:val="0"/>
        <w:autoSpaceDN w:val="0"/>
        <w:jc w:val="both"/>
        <w:rPr>
          <w:rFonts w:ascii="Arial" w:hAnsi="Arial" w:cs="Arial"/>
          <w:bCs/>
          <w:sz w:val="18"/>
          <w:szCs w:val="18"/>
          <w:lang w:eastAsia="de-DE"/>
        </w:rPr>
      </w:pPr>
      <w:r w:rsidRPr="00CD623A">
        <w:rPr>
          <w:rFonts w:ascii="Arial" w:hAnsi="Arial" w:cs="Arial"/>
          <w:bCs/>
          <w:sz w:val="18"/>
          <w:szCs w:val="18"/>
          <w:lang w:eastAsia="de-DE"/>
        </w:rPr>
        <w:t>1° Consensus et justice sociale</w:t>
      </w:r>
    </w:p>
    <w:p w14:paraId="07A2D777" w14:textId="77777777" w:rsidR="009700F3" w:rsidRPr="00CD623A" w:rsidRDefault="009700F3" w:rsidP="00531458">
      <w:pPr>
        <w:jc w:val="both"/>
        <w:rPr>
          <w:rFonts w:ascii="Arial" w:hAnsi="Arial" w:cs="Arial"/>
          <w:bCs/>
          <w:sz w:val="18"/>
          <w:szCs w:val="18"/>
        </w:rPr>
      </w:pPr>
      <w:r w:rsidRPr="00CD623A">
        <w:rPr>
          <w:rFonts w:ascii="Arial" w:hAnsi="Arial" w:cs="Arial"/>
          <w:bCs/>
          <w:sz w:val="18"/>
          <w:szCs w:val="18"/>
        </w:rPr>
        <w:t>2° Europe des peuples et Europe des citoyens – L</w:t>
      </w:r>
      <w:r w:rsidR="00853DA4" w:rsidRPr="00CD623A">
        <w:rPr>
          <w:rFonts w:ascii="Arial" w:hAnsi="Arial" w:cs="Arial"/>
          <w:bCs/>
          <w:sz w:val="18"/>
          <w:szCs w:val="18"/>
        </w:rPr>
        <w:t>’</w:t>
      </w:r>
      <w:r w:rsidRPr="00CD623A">
        <w:rPr>
          <w:rFonts w:ascii="Arial" w:hAnsi="Arial" w:cs="Arial"/>
          <w:bCs/>
          <w:sz w:val="18"/>
          <w:szCs w:val="18"/>
        </w:rPr>
        <w:t>espace flou du populaire</w:t>
      </w:r>
    </w:p>
    <w:p w14:paraId="0D309E64" w14:textId="77777777" w:rsidR="009700F3" w:rsidRPr="00CD623A" w:rsidRDefault="009700F3" w:rsidP="00531458">
      <w:pPr>
        <w:jc w:val="both"/>
        <w:rPr>
          <w:rFonts w:ascii="Arial" w:hAnsi="Arial" w:cs="Arial"/>
          <w:bCs/>
          <w:sz w:val="18"/>
          <w:szCs w:val="18"/>
        </w:rPr>
      </w:pPr>
      <w:r w:rsidRPr="00CD623A">
        <w:rPr>
          <w:rFonts w:ascii="Arial" w:hAnsi="Arial" w:cs="Arial"/>
          <w:bCs/>
          <w:sz w:val="18"/>
          <w:szCs w:val="18"/>
        </w:rPr>
        <w:t>3° Les modèles nationaux et l</w:t>
      </w:r>
      <w:r w:rsidR="00853DA4" w:rsidRPr="00CD623A">
        <w:rPr>
          <w:rFonts w:ascii="Arial" w:hAnsi="Arial" w:cs="Arial"/>
          <w:bCs/>
          <w:sz w:val="18"/>
          <w:szCs w:val="18"/>
        </w:rPr>
        <w:t>’</w:t>
      </w:r>
      <w:r w:rsidRPr="00CD623A">
        <w:rPr>
          <w:rFonts w:ascii="Arial" w:hAnsi="Arial" w:cs="Arial"/>
          <w:bCs/>
          <w:sz w:val="18"/>
          <w:szCs w:val="18"/>
        </w:rPr>
        <w:t>insuffisance du patriotisme constitutionnel.</w:t>
      </w:r>
    </w:p>
    <w:p w14:paraId="1D39119C" w14:textId="77777777" w:rsidR="009700F3" w:rsidRPr="00CD623A" w:rsidRDefault="009700F3" w:rsidP="00531458">
      <w:pPr>
        <w:jc w:val="both"/>
        <w:rPr>
          <w:rFonts w:ascii="Arial" w:hAnsi="Arial" w:cs="Arial"/>
          <w:bCs/>
          <w:sz w:val="18"/>
          <w:szCs w:val="18"/>
          <w:lang w:eastAsia="de-DE"/>
        </w:rPr>
      </w:pPr>
      <w:r w:rsidRPr="00CD623A">
        <w:rPr>
          <w:rFonts w:ascii="Arial" w:hAnsi="Arial" w:cs="Arial"/>
          <w:bCs/>
          <w:sz w:val="18"/>
          <w:szCs w:val="18"/>
          <w:lang w:eastAsia="de-DE"/>
        </w:rPr>
        <w:t>4° Le communautarisme ou la présence post-nationale de l</w:t>
      </w:r>
      <w:r w:rsidR="00853DA4" w:rsidRPr="00CD623A">
        <w:rPr>
          <w:rFonts w:ascii="Arial" w:hAnsi="Arial" w:cs="Arial"/>
          <w:bCs/>
          <w:sz w:val="18"/>
          <w:szCs w:val="18"/>
          <w:lang w:eastAsia="de-DE"/>
        </w:rPr>
        <w:t>’</w:t>
      </w:r>
      <w:r w:rsidRPr="00CD623A">
        <w:rPr>
          <w:rFonts w:ascii="Arial" w:hAnsi="Arial" w:cs="Arial"/>
          <w:bCs/>
          <w:sz w:val="18"/>
          <w:szCs w:val="18"/>
          <w:lang w:eastAsia="de-DE"/>
        </w:rPr>
        <w:t>appartenance nationale</w:t>
      </w:r>
    </w:p>
    <w:p w14:paraId="316558C0" w14:textId="77777777" w:rsidR="009700F3" w:rsidRPr="00CD623A" w:rsidRDefault="009700F3" w:rsidP="00531458">
      <w:pPr>
        <w:jc w:val="both"/>
        <w:rPr>
          <w:rFonts w:ascii="Arial" w:hAnsi="Arial" w:cs="Arial"/>
          <w:sz w:val="18"/>
          <w:szCs w:val="18"/>
        </w:rPr>
      </w:pPr>
    </w:p>
    <w:p w14:paraId="180A97BE" w14:textId="77777777" w:rsidR="009700F3" w:rsidRPr="00CD623A" w:rsidRDefault="009700F3" w:rsidP="00531458">
      <w:pPr>
        <w:pStyle w:val="Titre6"/>
        <w:jc w:val="both"/>
        <w:rPr>
          <w:rFonts w:ascii="Arial" w:hAnsi="Arial" w:cs="Arial"/>
          <w:sz w:val="18"/>
        </w:rPr>
      </w:pPr>
      <w:r w:rsidRPr="00CD623A">
        <w:rPr>
          <w:rFonts w:ascii="Arial" w:hAnsi="Arial" w:cs="Arial"/>
          <w:sz w:val="18"/>
        </w:rPr>
        <w:t xml:space="preserve">II. </w:t>
      </w:r>
      <w:r w:rsidRPr="00CD623A">
        <w:rPr>
          <w:rFonts w:ascii="Arial" w:hAnsi="Arial" w:cs="Arial"/>
          <w:sz w:val="18"/>
        </w:rPr>
        <w:tab/>
        <w:t>Civilisation et histoire</w:t>
      </w:r>
    </w:p>
    <w:p w14:paraId="696C0D44" w14:textId="77777777" w:rsidR="009700F3" w:rsidRPr="00CD623A" w:rsidRDefault="009700F3" w:rsidP="00531458">
      <w:pPr>
        <w:pStyle w:val="Titre5"/>
        <w:jc w:val="both"/>
        <w:rPr>
          <w:rFonts w:ascii="Arial" w:hAnsi="Arial" w:cs="Arial"/>
          <w:b w:val="0"/>
          <w:i/>
          <w:szCs w:val="18"/>
        </w:rPr>
      </w:pPr>
      <w:r w:rsidRPr="00CD623A">
        <w:rPr>
          <w:rFonts w:ascii="Arial" w:hAnsi="Arial" w:cs="Arial"/>
          <w:b w:val="0"/>
          <w:i/>
          <w:szCs w:val="18"/>
        </w:rPr>
        <w:t>L</w:t>
      </w:r>
      <w:r w:rsidR="00853DA4" w:rsidRPr="00CD623A">
        <w:rPr>
          <w:rFonts w:ascii="Arial" w:hAnsi="Arial" w:cs="Arial"/>
          <w:b w:val="0"/>
          <w:i/>
          <w:szCs w:val="18"/>
        </w:rPr>
        <w:t>’</w:t>
      </w:r>
      <w:r w:rsidRPr="00CD623A">
        <w:rPr>
          <w:rFonts w:ascii="Arial" w:hAnsi="Arial" w:cs="Arial"/>
          <w:b w:val="0"/>
          <w:i/>
          <w:szCs w:val="18"/>
        </w:rPr>
        <w:t>Allemagne au cœur du système européen : XIX</w:t>
      </w:r>
      <w:r w:rsidRPr="00CD623A">
        <w:rPr>
          <w:rFonts w:ascii="Arial" w:hAnsi="Arial" w:cs="Arial"/>
          <w:b w:val="0"/>
          <w:i/>
          <w:szCs w:val="18"/>
          <w:vertAlign w:val="superscript"/>
        </w:rPr>
        <w:t>e</w:t>
      </w:r>
      <w:r w:rsidR="00D91A17" w:rsidRPr="00CD623A">
        <w:rPr>
          <w:rFonts w:ascii="Arial" w:hAnsi="Arial" w:cs="Arial"/>
          <w:b w:val="0"/>
          <w:i/>
          <w:szCs w:val="18"/>
        </w:rPr>
        <w:t>-</w:t>
      </w:r>
      <w:r w:rsidRPr="00CD623A">
        <w:rPr>
          <w:rFonts w:ascii="Arial" w:hAnsi="Arial" w:cs="Arial"/>
          <w:b w:val="0"/>
          <w:i/>
          <w:szCs w:val="18"/>
        </w:rPr>
        <w:t>XX</w:t>
      </w:r>
      <w:r w:rsidRPr="00CD623A">
        <w:rPr>
          <w:rFonts w:ascii="Arial" w:hAnsi="Arial" w:cs="Arial"/>
          <w:b w:val="0"/>
          <w:i/>
          <w:szCs w:val="18"/>
          <w:vertAlign w:val="superscript"/>
        </w:rPr>
        <w:t>e</w:t>
      </w:r>
      <w:r w:rsidRPr="00CD623A">
        <w:rPr>
          <w:rFonts w:ascii="Arial" w:hAnsi="Arial" w:cs="Arial"/>
          <w:b w:val="0"/>
          <w:i/>
          <w:szCs w:val="18"/>
        </w:rPr>
        <w:t xml:space="preserve"> siècle</w:t>
      </w:r>
      <w:r w:rsidR="00D91A17" w:rsidRPr="00CD623A">
        <w:rPr>
          <w:rFonts w:ascii="Arial" w:hAnsi="Arial" w:cs="Arial"/>
          <w:b w:val="0"/>
          <w:i/>
          <w:szCs w:val="18"/>
        </w:rPr>
        <w:t>s</w:t>
      </w:r>
    </w:p>
    <w:p w14:paraId="7145E136" w14:textId="77777777" w:rsidR="009700F3" w:rsidRPr="00CD623A" w:rsidRDefault="009700F3" w:rsidP="00531458">
      <w:pPr>
        <w:jc w:val="both"/>
        <w:rPr>
          <w:rFonts w:ascii="Arial" w:hAnsi="Arial" w:cs="Arial"/>
          <w:sz w:val="18"/>
          <w:szCs w:val="18"/>
        </w:rPr>
      </w:pPr>
      <w:r w:rsidRPr="00CD623A">
        <w:rPr>
          <w:rFonts w:ascii="Arial" w:hAnsi="Arial" w:cs="Arial"/>
          <w:sz w:val="18"/>
          <w:szCs w:val="18"/>
        </w:rPr>
        <w:t>Responsable : Hélène Miard-Delacroix (Paris-Sorbonne).</w:t>
      </w:r>
    </w:p>
    <w:p w14:paraId="20DDC9F5" w14:textId="77777777" w:rsidR="009700F3" w:rsidRPr="00CD623A" w:rsidRDefault="009700F3" w:rsidP="00531458">
      <w:pPr>
        <w:jc w:val="both"/>
        <w:rPr>
          <w:rFonts w:ascii="Arial" w:hAnsi="Arial" w:cs="Arial"/>
          <w:sz w:val="18"/>
          <w:szCs w:val="18"/>
        </w:rPr>
      </w:pPr>
    </w:p>
    <w:p w14:paraId="779980DC" w14:textId="77777777" w:rsidR="009700F3" w:rsidRPr="00CD623A" w:rsidRDefault="009700F3" w:rsidP="00531458">
      <w:pPr>
        <w:jc w:val="both"/>
        <w:rPr>
          <w:rFonts w:ascii="Arial" w:hAnsi="Arial" w:cs="Arial"/>
          <w:spacing w:val="-2"/>
          <w:sz w:val="18"/>
          <w:szCs w:val="18"/>
        </w:rPr>
      </w:pPr>
      <w:r w:rsidRPr="00CD623A">
        <w:rPr>
          <w:rFonts w:ascii="Arial" w:hAnsi="Arial" w:cs="Arial"/>
          <w:spacing w:val="-2"/>
          <w:sz w:val="18"/>
          <w:szCs w:val="18"/>
        </w:rPr>
        <w:t>Le projet vise à poursuivre la réflexion engagée sur la place et la fonction de l</w:t>
      </w:r>
      <w:r w:rsidR="00853DA4" w:rsidRPr="00CD623A">
        <w:rPr>
          <w:rFonts w:ascii="Arial" w:hAnsi="Arial" w:cs="Arial"/>
          <w:spacing w:val="-2"/>
          <w:sz w:val="18"/>
          <w:szCs w:val="18"/>
        </w:rPr>
        <w:t>’</w:t>
      </w:r>
      <w:r w:rsidRPr="00CD623A">
        <w:rPr>
          <w:rFonts w:ascii="Arial" w:hAnsi="Arial" w:cs="Arial"/>
          <w:spacing w:val="-2"/>
          <w:sz w:val="18"/>
          <w:szCs w:val="18"/>
        </w:rPr>
        <w:t>Allemagne dans le système européen en privilégiant une approche comparative et une perspective relationnelle. Il s</w:t>
      </w:r>
      <w:r w:rsidR="00853DA4" w:rsidRPr="00CD623A">
        <w:rPr>
          <w:rFonts w:ascii="Arial" w:hAnsi="Arial" w:cs="Arial"/>
          <w:spacing w:val="-2"/>
          <w:sz w:val="18"/>
          <w:szCs w:val="18"/>
        </w:rPr>
        <w:t>’</w:t>
      </w:r>
      <w:r w:rsidRPr="00CD623A">
        <w:rPr>
          <w:rFonts w:ascii="Arial" w:hAnsi="Arial" w:cs="Arial"/>
          <w:spacing w:val="-2"/>
          <w:sz w:val="18"/>
          <w:szCs w:val="18"/>
        </w:rPr>
        <w:t>articule autour de trois priorités : la prise en considération de l</w:t>
      </w:r>
      <w:r w:rsidR="00853DA4" w:rsidRPr="00CD623A">
        <w:rPr>
          <w:rFonts w:ascii="Arial" w:hAnsi="Arial" w:cs="Arial"/>
          <w:spacing w:val="-2"/>
          <w:sz w:val="18"/>
          <w:szCs w:val="18"/>
        </w:rPr>
        <w:t>’</w:t>
      </w:r>
      <w:r w:rsidRPr="00CD623A">
        <w:rPr>
          <w:rFonts w:ascii="Arial" w:hAnsi="Arial" w:cs="Arial"/>
          <w:spacing w:val="-2"/>
          <w:sz w:val="18"/>
          <w:szCs w:val="18"/>
        </w:rPr>
        <w:t>opinion publique comme acteur national et des relations internationales, la composante des émotions dans l</w:t>
      </w:r>
      <w:r w:rsidR="00853DA4" w:rsidRPr="00CD623A">
        <w:rPr>
          <w:rFonts w:ascii="Arial" w:hAnsi="Arial" w:cs="Arial"/>
          <w:spacing w:val="-2"/>
          <w:sz w:val="18"/>
          <w:szCs w:val="18"/>
        </w:rPr>
        <w:t>’</w:t>
      </w:r>
      <w:r w:rsidRPr="00CD623A">
        <w:rPr>
          <w:rFonts w:ascii="Arial" w:hAnsi="Arial" w:cs="Arial"/>
          <w:spacing w:val="-2"/>
          <w:sz w:val="18"/>
          <w:szCs w:val="18"/>
        </w:rPr>
        <w:t>action et le discours, l</w:t>
      </w:r>
      <w:r w:rsidR="00853DA4" w:rsidRPr="00CD623A">
        <w:rPr>
          <w:rFonts w:ascii="Arial" w:hAnsi="Arial" w:cs="Arial"/>
          <w:spacing w:val="-2"/>
          <w:sz w:val="18"/>
          <w:szCs w:val="18"/>
        </w:rPr>
        <w:t>’</w:t>
      </w:r>
      <w:r w:rsidRPr="00CD623A">
        <w:rPr>
          <w:rFonts w:ascii="Arial" w:hAnsi="Arial" w:cs="Arial"/>
          <w:spacing w:val="-2"/>
          <w:sz w:val="18"/>
          <w:szCs w:val="18"/>
        </w:rPr>
        <w:t>interrogation sur le caractère structurant de césures comme 1973 et 1989 pour l</w:t>
      </w:r>
      <w:r w:rsidR="00853DA4" w:rsidRPr="00CD623A">
        <w:rPr>
          <w:rFonts w:ascii="Arial" w:hAnsi="Arial" w:cs="Arial"/>
          <w:spacing w:val="-2"/>
          <w:sz w:val="18"/>
          <w:szCs w:val="18"/>
        </w:rPr>
        <w:t>’</w:t>
      </w:r>
      <w:r w:rsidRPr="00CD623A">
        <w:rPr>
          <w:rFonts w:ascii="Arial" w:hAnsi="Arial" w:cs="Arial"/>
          <w:spacing w:val="-2"/>
          <w:sz w:val="18"/>
          <w:szCs w:val="18"/>
        </w:rPr>
        <w:t>Allemagne en Europe et dans le multilatéralisme.</w:t>
      </w:r>
    </w:p>
    <w:p w14:paraId="56F1755A" w14:textId="77777777" w:rsidR="009700F3" w:rsidRPr="00CD623A" w:rsidRDefault="009700F3" w:rsidP="00531458">
      <w:pPr>
        <w:jc w:val="both"/>
        <w:rPr>
          <w:rFonts w:ascii="Arial" w:hAnsi="Arial" w:cs="Arial"/>
          <w:spacing w:val="-2"/>
          <w:sz w:val="18"/>
          <w:szCs w:val="18"/>
        </w:rPr>
      </w:pPr>
      <w:r w:rsidRPr="00CD623A">
        <w:rPr>
          <w:rFonts w:ascii="Arial" w:hAnsi="Arial" w:cs="Arial"/>
          <w:spacing w:val="-2"/>
          <w:sz w:val="18"/>
          <w:szCs w:val="18"/>
        </w:rPr>
        <w:t>Le programme autorise des études empiriques qui permettent d</w:t>
      </w:r>
      <w:r w:rsidR="00853DA4" w:rsidRPr="00CD623A">
        <w:rPr>
          <w:rFonts w:ascii="Arial" w:hAnsi="Arial" w:cs="Arial"/>
          <w:spacing w:val="-2"/>
          <w:sz w:val="18"/>
          <w:szCs w:val="18"/>
        </w:rPr>
        <w:t>’</w:t>
      </w:r>
      <w:r w:rsidRPr="00CD623A">
        <w:rPr>
          <w:rFonts w:ascii="Arial" w:hAnsi="Arial" w:cs="Arial"/>
          <w:spacing w:val="-2"/>
          <w:sz w:val="18"/>
          <w:szCs w:val="18"/>
        </w:rPr>
        <w:t>approfondir un seul des questionnements, notamment sur une période courte. Pour autant l</w:t>
      </w:r>
      <w:r w:rsidR="00853DA4" w:rsidRPr="00CD623A">
        <w:rPr>
          <w:rFonts w:ascii="Arial" w:hAnsi="Arial" w:cs="Arial"/>
          <w:spacing w:val="-2"/>
          <w:sz w:val="18"/>
          <w:szCs w:val="18"/>
        </w:rPr>
        <w:t>’</w:t>
      </w:r>
      <w:r w:rsidRPr="00CD623A">
        <w:rPr>
          <w:rFonts w:ascii="Arial" w:hAnsi="Arial" w:cs="Arial"/>
          <w:spacing w:val="-2"/>
          <w:sz w:val="18"/>
          <w:szCs w:val="18"/>
        </w:rPr>
        <w:t>un des objectifs est de mettre en relation au moins deux, et même les trois dimensions pour la période la plus contemporaine. L</w:t>
      </w:r>
      <w:r w:rsidR="00853DA4" w:rsidRPr="00CD623A">
        <w:rPr>
          <w:rFonts w:ascii="Arial" w:hAnsi="Arial" w:cs="Arial"/>
          <w:spacing w:val="-2"/>
          <w:sz w:val="18"/>
          <w:szCs w:val="18"/>
        </w:rPr>
        <w:t>’</w:t>
      </w:r>
      <w:r w:rsidRPr="00CD623A">
        <w:rPr>
          <w:rFonts w:ascii="Arial" w:hAnsi="Arial" w:cs="Arial"/>
          <w:spacing w:val="-2"/>
          <w:sz w:val="18"/>
          <w:szCs w:val="18"/>
        </w:rPr>
        <w:t>interrogation de fond concerne les rapports entre pouvoir politique et opinion dans un espace public à différentes échelles. Les émotions y sont interrogées comme produits socio-culturels, normatifs et fondateurs de communauté, mais aussi comme objet de pouvoir.</w:t>
      </w:r>
    </w:p>
    <w:p w14:paraId="082FDA3C" w14:textId="77777777" w:rsidR="009700F3" w:rsidRPr="00CD623A" w:rsidRDefault="009700F3" w:rsidP="00531458">
      <w:pPr>
        <w:jc w:val="both"/>
        <w:rPr>
          <w:rFonts w:ascii="Arial" w:hAnsi="Arial" w:cs="Arial"/>
          <w:sz w:val="18"/>
          <w:szCs w:val="18"/>
        </w:rPr>
      </w:pPr>
    </w:p>
    <w:p w14:paraId="2ED3EFC9" w14:textId="77777777" w:rsidR="009700F3" w:rsidRPr="00CD623A" w:rsidRDefault="006D33C4" w:rsidP="00531458">
      <w:pPr>
        <w:pStyle w:val="Titre6"/>
        <w:jc w:val="both"/>
        <w:rPr>
          <w:rFonts w:ascii="Arial" w:hAnsi="Arial" w:cs="Arial"/>
          <w:sz w:val="18"/>
        </w:rPr>
      </w:pPr>
      <w:r w:rsidRPr="00CD623A">
        <w:rPr>
          <w:rFonts w:ascii="Arial" w:hAnsi="Arial" w:cs="Arial"/>
          <w:sz w:val="18"/>
        </w:rPr>
        <w:t>III.</w:t>
      </w:r>
      <w:r w:rsidRPr="00CD623A">
        <w:rPr>
          <w:rFonts w:ascii="Arial" w:hAnsi="Arial" w:cs="Arial"/>
          <w:sz w:val="18"/>
        </w:rPr>
        <w:tab/>
        <w:t>Histoire des idées</w:t>
      </w:r>
    </w:p>
    <w:p w14:paraId="13A2D082" w14:textId="77777777" w:rsidR="009700F3" w:rsidRPr="00CD623A" w:rsidRDefault="009700F3" w:rsidP="00531458">
      <w:pPr>
        <w:pStyle w:val="Titre5"/>
        <w:jc w:val="both"/>
        <w:rPr>
          <w:rFonts w:ascii="Arial" w:hAnsi="Arial" w:cs="Arial"/>
          <w:b w:val="0"/>
          <w:i/>
          <w:szCs w:val="18"/>
        </w:rPr>
      </w:pPr>
      <w:r w:rsidRPr="00CD623A">
        <w:rPr>
          <w:rFonts w:ascii="Arial" w:hAnsi="Arial" w:cs="Arial"/>
          <w:b w:val="0"/>
          <w:i/>
          <w:szCs w:val="18"/>
        </w:rPr>
        <w:t>Histoire de la culture politique et des systèmes de savoir</w:t>
      </w:r>
    </w:p>
    <w:p w14:paraId="6825C093" w14:textId="77777777" w:rsidR="009700F3" w:rsidRPr="00CD623A" w:rsidRDefault="009700F3" w:rsidP="00531458">
      <w:pPr>
        <w:jc w:val="both"/>
        <w:rPr>
          <w:rFonts w:ascii="Arial" w:hAnsi="Arial" w:cs="Arial"/>
          <w:sz w:val="18"/>
          <w:szCs w:val="18"/>
        </w:rPr>
      </w:pPr>
      <w:r w:rsidRPr="00CD623A">
        <w:rPr>
          <w:rFonts w:ascii="Arial" w:hAnsi="Arial" w:cs="Arial"/>
          <w:sz w:val="18"/>
          <w:szCs w:val="18"/>
        </w:rPr>
        <w:t>Groupe de recherche sur la culture de Weimar</w:t>
      </w:r>
    </w:p>
    <w:p w14:paraId="0B59ADD5" w14:textId="77777777" w:rsidR="009700F3" w:rsidRPr="00CD623A" w:rsidRDefault="009700F3" w:rsidP="00531458">
      <w:pPr>
        <w:jc w:val="both"/>
        <w:rPr>
          <w:rFonts w:ascii="Arial" w:hAnsi="Arial" w:cs="Arial"/>
          <w:sz w:val="18"/>
          <w:szCs w:val="18"/>
        </w:rPr>
      </w:pPr>
      <w:r w:rsidRPr="00CD623A">
        <w:rPr>
          <w:rFonts w:ascii="Arial" w:hAnsi="Arial" w:cs="Arial"/>
          <w:sz w:val="18"/>
          <w:szCs w:val="18"/>
        </w:rPr>
        <w:t>Responsable : Gérard Raulet (Paris-Sorbonne)</w:t>
      </w:r>
    </w:p>
    <w:p w14:paraId="0A6E8379" w14:textId="77777777" w:rsidR="009700F3" w:rsidRPr="00CD623A" w:rsidRDefault="009700F3" w:rsidP="00531458">
      <w:pPr>
        <w:jc w:val="both"/>
        <w:rPr>
          <w:rFonts w:ascii="Arial" w:hAnsi="Arial" w:cs="Arial"/>
          <w:sz w:val="18"/>
          <w:szCs w:val="18"/>
        </w:rPr>
      </w:pPr>
    </w:p>
    <w:p w14:paraId="4CB66A2F" w14:textId="77777777" w:rsidR="009700F3" w:rsidRPr="00CD623A" w:rsidRDefault="009700F3" w:rsidP="00531458">
      <w:pPr>
        <w:jc w:val="both"/>
        <w:rPr>
          <w:rFonts w:ascii="Arial" w:hAnsi="Arial" w:cs="Arial"/>
          <w:spacing w:val="-2"/>
          <w:sz w:val="18"/>
          <w:szCs w:val="18"/>
        </w:rPr>
      </w:pPr>
      <w:r w:rsidRPr="00CD623A">
        <w:rPr>
          <w:rFonts w:ascii="Arial" w:hAnsi="Arial" w:cs="Arial"/>
          <w:spacing w:val="-2"/>
          <w:sz w:val="18"/>
          <w:szCs w:val="18"/>
        </w:rPr>
        <w:t>Créé en 1982, le Groupe de recherche sur la culture de Weimar, qui est rattaché à la Direction scientifique de la FMSH, a bénéficié d</w:t>
      </w:r>
      <w:r w:rsidR="00853DA4" w:rsidRPr="00CD623A">
        <w:rPr>
          <w:rFonts w:ascii="Arial" w:hAnsi="Arial" w:cs="Arial"/>
          <w:spacing w:val="-2"/>
          <w:sz w:val="18"/>
          <w:szCs w:val="18"/>
        </w:rPr>
        <w:t>’</w:t>
      </w:r>
      <w:r w:rsidRPr="00CD623A">
        <w:rPr>
          <w:rFonts w:ascii="Arial" w:hAnsi="Arial" w:cs="Arial"/>
          <w:spacing w:val="-2"/>
          <w:sz w:val="18"/>
          <w:szCs w:val="18"/>
        </w:rPr>
        <w:t>un soutien CNRS pendant plusieurs contrats quadriennaux. Il est désormais conventionné avec l</w:t>
      </w:r>
      <w:r w:rsidR="00853DA4" w:rsidRPr="00CD623A">
        <w:rPr>
          <w:rFonts w:ascii="Arial" w:hAnsi="Arial" w:cs="Arial"/>
          <w:spacing w:val="-2"/>
          <w:sz w:val="18"/>
          <w:szCs w:val="18"/>
        </w:rPr>
        <w:t>’</w:t>
      </w:r>
      <w:r w:rsidRPr="00CD623A">
        <w:rPr>
          <w:rFonts w:ascii="Arial" w:hAnsi="Arial" w:cs="Arial"/>
          <w:spacing w:val="-2"/>
          <w:sz w:val="18"/>
          <w:szCs w:val="18"/>
        </w:rPr>
        <w:t>UMR  IRICE  (« Identités, Relations internationales et Ci</w:t>
      </w:r>
      <w:r w:rsidR="001E345F" w:rsidRPr="00CD623A">
        <w:rPr>
          <w:rFonts w:ascii="Arial" w:hAnsi="Arial" w:cs="Arial"/>
          <w:spacing w:val="-2"/>
          <w:sz w:val="18"/>
          <w:szCs w:val="18"/>
        </w:rPr>
        <w:t>vilisations de l</w:t>
      </w:r>
      <w:r w:rsidR="00853DA4" w:rsidRPr="00CD623A">
        <w:rPr>
          <w:rFonts w:ascii="Arial" w:hAnsi="Arial" w:cs="Arial"/>
          <w:spacing w:val="-2"/>
          <w:sz w:val="18"/>
          <w:szCs w:val="18"/>
        </w:rPr>
        <w:t>’</w:t>
      </w:r>
      <w:r w:rsidR="001E345F" w:rsidRPr="00CD623A">
        <w:rPr>
          <w:rFonts w:ascii="Arial" w:hAnsi="Arial" w:cs="Arial"/>
          <w:spacing w:val="-2"/>
          <w:sz w:val="18"/>
          <w:szCs w:val="18"/>
        </w:rPr>
        <w:t>Europe », CNRS/</w:t>
      </w:r>
      <w:r w:rsidRPr="00CD623A">
        <w:rPr>
          <w:rFonts w:ascii="Arial" w:hAnsi="Arial" w:cs="Arial"/>
          <w:spacing w:val="-2"/>
          <w:sz w:val="18"/>
          <w:szCs w:val="18"/>
        </w:rPr>
        <w:t>Paris I/Paris IV).</w:t>
      </w:r>
    </w:p>
    <w:p w14:paraId="0D1473E1" w14:textId="77777777" w:rsidR="009700F3" w:rsidRPr="00CD623A" w:rsidRDefault="009700F3" w:rsidP="00531458">
      <w:pPr>
        <w:jc w:val="both"/>
        <w:rPr>
          <w:rFonts w:ascii="Arial" w:hAnsi="Arial" w:cs="Arial"/>
          <w:spacing w:val="-2"/>
          <w:sz w:val="18"/>
          <w:szCs w:val="18"/>
        </w:rPr>
      </w:pPr>
      <w:r w:rsidRPr="00CD623A">
        <w:rPr>
          <w:rFonts w:ascii="Arial" w:hAnsi="Arial" w:cs="Arial"/>
          <w:spacing w:val="-2"/>
          <w:sz w:val="18"/>
          <w:szCs w:val="18"/>
        </w:rPr>
        <w:t>Le Groupe de recherche sur la culture de Weimar a consacré une partie de ses travaux, séminaires et publications des dernières années à l</w:t>
      </w:r>
      <w:r w:rsidR="00853DA4" w:rsidRPr="00CD623A">
        <w:rPr>
          <w:rFonts w:ascii="Arial" w:hAnsi="Arial" w:cs="Arial"/>
          <w:spacing w:val="-2"/>
          <w:sz w:val="18"/>
          <w:szCs w:val="18"/>
        </w:rPr>
        <w:t>’</w:t>
      </w:r>
      <w:r w:rsidRPr="00CD623A">
        <w:rPr>
          <w:rFonts w:ascii="Arial" w:hAnsi="Arial" w:cs="Arial"/>
          <w:spacing w:val="-2"/>
          <w:sz w:val="18"/>
          <w:szCs w:val="18"/>
        </w:rPr>
        <w:t>histoire des disciplines : à l</w:t>
      </w:r>
      <w:r w:rsidR="00853DA4" w:rsidRPr="00CD623A">
        <w:rPr>
          <w:rFonts w:ascii="Arial" w:hAnsi="Arial" w:cs="Arial"/>
          <w:spacing w:val="-2"/>
          <w:sz w:val="18"/>
          <w:szCs w:val="18"/>
        </w:rPr>
        <w:t>’</w:t>
      </w:r>
      <w:r w:rsidRPr="00CD623A">
        <w:rPr>
          <w:rFonts w:ascii="Arial" w:hAnsi="Arial" w:cs="Arial"/>
          <w:spacing w:val="-2"/>
          <w:sz w:val="18"/>
          <w:szCs w:val="18"/>
        </w:rPr>
        <w:t>établissement universitaire de l</w:t>
      </w:r>
      <w:r w:rsidR="00853DA4" w:rsidRPr="00CD623A">
        <w:rPr>
          <w:rFonts w:ascii="Arial" w:hAnsi="Arial" w:cs="Arial"/>
          <w:spacing w:val="-2"/>
          <w:sz w:val="18"/>
          <w:szCs w:val="18"/>
        </w:rPr>
        <w:t>’</w:t>
      </w:r>
      <w:r w:rsidRPr="00CD623A">
        <w:rPr>
          <w:rFonts w:ascii="Arial" w:hAnsi="Arial" w:cs="Arial"/>
          <w:spacing w:val="-2"/>
          <w:sz w:val="18"/>
          <w:szCs w:val="18"/>
        </w:rPr>
        <w:t>historiographie et au débat entre l</w:t>
      </w:r>
      <w:r w:rsidR="00853DA4" w:rsidRPr="00CD623A">
        <w:rPr>
          <w:rFonts w:ascii="Arial" w:hAnsi="Arial" w:cs="Arial"/>
          <w:spacing w:val="-2"/>
          <w:sz w:val="18"/>
          <w:szCs w:val="18"/>
        </w:rPr>
        <w:t>’</w:t>
      </w:r>
      <w:r w:rsidRPr="00CD623A">
        <w:rPr>
          <w:rFonts w:ascii="Arial" w:hAnsi="Arial" w:cs="Arial"/>
          <w:spacing w:val="-2"/>
          <w:sz w:val="18"/>
          <w:szCs w:val="18"/>
        </w:rPr>
        <w:t>historisme et la philosophie de l</w:t>
      </w:r>
      <w:r w:rsidR="00853DA4" w:rsidRPr="00CD623A">
        <w:rPr>
          <w:rFonts w:ascii="Arial" w:hAnsi="Arial" w:cs="Arial"/>
          <w:spacing w:val="-2"/>
          <w:sz w:val="18"/>
          <w:szCs w:val="18"/>
        </w:rPr>
        <w:t>’</w:t>
      </w:r>
      <w:r w:rsidRPr="00CD623A">
        <w:rPr>
          <w:rFonts w:ascii="Arial" w:hAnsi="Arial" w:cs="Arial"/>
          <w:spacing w:val="-2"/>
          <w:sz w:val="18"/>
          <w:szCs w:val="18"/>
        </w:rPr>
        <w:t>histoire, à la naissance de la sociologie à partir de la « Nationalökonomie », à celle de la « science politique » (pour laquelle l</w:t>
      </w:r>
      <w:r w:rsidR="00853DA4" w:rsidRPr="00CD623A">
        <w:rPr>
          <w:rFonts w:ascii="Arial" w:hAnsi="Arial" w:cs="Arial"/>
          <w:spacing w:val="-2"/>
          <w:sz w:val="18"/>
          <w:szCs w:val="18"/>
        </w:rPr>
        <w:t>’</w:t>
      </w:r>
      <w:r w:rsidRPr="00CD623A">
        <w:rPr>
          <w:rFonts w:ascii="Arial" w:hAnsi="Arial" w:cs="Arial"/>
          <w:spacing w:val="-2"/>
          <w:sz w:val="18"/>
          <w:szCs w:val="18"/>
        </w:rPr>
        <w:t>historiographie du XIX</w:t>
      </w:r>
      <w:r w:rsidRPr="00CD623A">
        <w:rPr>
          <w:rFonts w:ascii="Arial" w:hAnsi="Arial" w:cs="Arial"/>
          <w:spacing w:val="-2"/>
          <w:sz w:val="18"/>
          <w:szCs w:val="18"/>
          <w:vertAlign w:val="superscript"/>
        </w:rPr>
        <w:t>e</w:t>
      </w:r>
      <w:r w:rsidR="001E345F" w:rsidRPr="00CD623A">
        <w:rPr>
          <w:rFonts w:ascii="Arial" w:hAnsi="Arial" w:cs="Arial"/>
          <w:spacing w:val="-2"/>
          <w:sz w:val="18"/>
          <w:szCs w:val="18"/>
          <w:vertAlign w:val="superscript"/>
        </w:rPr>
        <w:t> </w:t>
      </w:r>
      <w:r w:rsidR="001E345F" w:rsidRPr="00CD623A">
        <w:rPr>
          <w:rFonts w:ascii="Arial" w:hAnsi="Arial" w:cs="Arial"/>
          <w:spacing w:val="-2"/>
          <w:sz w:val="18"/>
          <w:szCs w:val="18"/>
        </w:rPr>
        <w:t xml:space="preserve">siècle </w:t>
      </w:r>
      <w:r w:rsidRPr="00CD623A">
        <w:rPr>
          <w:rFonts w:ascii="Arial" w:hAnsi="Arial" w:cs="Arial"/>
          <w:spacing w:val="-2"/>
          <w:sz w:val="18"/>
          <w:szCs w:val="18"/>
        </w:rPr>
        <w:t>s</w:t>
      </w:r>
      <w:r w:rsidR="00853DA4" w:rsidRPr="00CD623A">
        <w:rPr>
          <w:rFonts w:ascii="Arial" w:hAnsi="Arial" w:cs="Arial"/>
          <w:spacing w:val="-2"/>
          <w:sz w:val="18"/>
          <w:szCs w:val="18"/>
        </w:rPr>
        <w:t>’</w:t>
      </w:r>
      <w:r w:rsidRPr="00CD623A">
        <w:rPr>
          <w:rFonts w:ascii="Arial" w:hAnsi="Arial" w:cs="Arial"/>
          <w:spacing w:val="-2"/>
          <w:sz w:val="18"/>
          <w:szCs w:val="18"/>
        </w:rPr>
        <w:t>arrogeait la compétence) comme discipline autonome.</w:t>
      </w:r>
    </w:p>
    <w:p w14:paraId="64AE3A4E" w14:textId="77777777" w:rsidR="00132B1F" w:rsidRPr="00CD623A" w:rsidRDefault="00132B1F" w:rsidP="00531458">
      <w:pPr>
        <w:jc w:val="both"/>
        <w:rPr>
          <w:rFonts w:ascii="Arial" w:hAnsi="Arial" w:cs="Arial"/>
          <w:sz w:val="18"/>
          <w:szCs w:val="18"/>
        </w:rPr>
      </w:pPr>
    </w:p>
    <w:p w14:paraId="0AFFABB0" w14:textId="77777777" w:rsidR="009700F3" w:rsidRPr="00CD623A" w:rsidRDefault="00976E6D" w:rsidP="00531458">
      <w:pPr>
        <w:jc w:val="both"/>
        <w:rPr>
          <w:rFonts w:ascii="Arial" w:hAnsi="Arial" w:cs="Arial"/>
          <w:b/>
          <w:sz w:val="18"/>
          <w:szCs w:val="18"/>
        </w:rPr>
      </w:pPr>
      <w:r w:rsidRPr="00CD623A">
        <w:rPr>
          <w:rFonts w:ascii="Arial" w:hAnsi="Arial" w:cs="Arial"/>
          <w:b/>
          <w:sz w:val="18"/>
          <w:szCs w:val="18"/>
        </w:rPr>
        <w:t>Projets en cours</w:t>
      </w:r>
    </w:p>
    <w:p w14:paraId="0D6A4141" w14:textId="77777777" w:rsidR="00132B1F" w:rsidRPr="00CD623A" w:rsidRDefault="00132B1F" w:rsidP="00531458">
      <w:pPr>
        <w:jc w:val="both"/>
        <w:rPr>
          <w:rFonts w:ascii="Arial" w:hAnsi="Arial" w:cs="Arial"/>
          <w:sz w:val="18"/>
          <w:szCs w:val="18"/>
        </w:rPr>
      </w:pPr>
    </w:p>
    <w:p w14:paraId="40560493" w14:textId="77777777" w:rsidR="009700F3" w:rsidRPr="00CD623A" w:rsidRDefault="009700F3" w:rsidP="00531458">
      <w:pPr>
        <w:pStyle w:val="Titre5"/>
        <w:jc w:val="both"/>
        <w:rPr>
          <w:rFonts w:ascii="Arial" w:hAnsi="Arial" w:cs="Arial"/>
          <w:color w:val="333333"/>
          <w:szCs w:val="18"/>
        </w:rPr>
      </w:pPr>
      <w:r w:rsidRPr="00CD623A">
        <w:rPr>
          <w:rFonts w:ascii="Arial" w:hAnsi="Arial" w:cs="Arial"/>
          <w:szCs w:val="18"/>
        </w:rPr>
        <w:t>Théories et philosophies de l</w:t>
      </w:r>
      <w:r w:rsidR="00853DA4" w:rsidRPr="00CD623A">
        <w:rPr>
          <w:rFonts w:ascii="Arial" w:hAnsi="Arial" w:cs="Arial"/>
          <w:szCs w:val="18"/>
        </w:rPr>
        <w:t>’</w:t>
      </w:r>
      <w:r w:rsidRPr="00CD623A">
        <w:rPr>
          <w:rFonts w:ascii="Arial" w:hAnsi="Arial" w:cs="Arial"/>
          <w:szCs w:val="18"/>
        </w:rPr>
        <w:t>histoire en France et en Allemagne dans l</w:t>
      </w:r>
      <w:r w:rsidR="00853DA4" w:rsidRPr="00CD623A">
        <w:rPr>
          <w:rFonts w:ascii="Arial" w:hAnsi="Arial" w:cs="Arial"/>
          <w:szCs w:val="18"/>
        </w:rPr>
        <w:t>’</w:t>
      </w:r>
      <w:r w:rsidRPr="00CD623A">
        <w:rPr>
          <w:rFonts w:ascii="Arial" w:hAnsi="Arial" w:cs="Arial"/>
          <w:szCs w:val="18"/>
        </w:rPr>
        <w:t>entre-deux-guerres</w:t>
      </w:r>
    </w:p>
    <w:p w14:paraId="3EFA4A74" w14:textId="77777777" w:rsidR="009700F3" w:rsidRPr="00CD623A" w:rsidRDefault="009700F3" w:rsidP="00531458">
      <w:pPr>
        <w:jc w:val="both"/>
        <w:rPr>
          <w:rFonts w:ascii="Arial" w:hAnsi="Arial" w:cs="Arial"/>
          <w:spacing w:val="-2"/>
          <w:sz w:val="18"/>
          <w:szCs w:val="18"/>
        </w:rPr>
      </w:pPr>
      <w:r w:rsidRPr="00CD623A">
        <w:rPr>
          <w:rFonts w:ascii="Arial" w:hAnsi="Arial" w:cs="Arial"/>
          <w:spacing w:val="-2"/>
          <w:sz w:val="18"/>
          <w:szCs w:val="18"/>
        </w:rPr>
        <w:t>Ce projet porte sur la restructuration du champ du savoir qu</w:t>
      </w:r>
      <w:r w:rsidR="00853DA4" w:rsidRPr="00CD623A">
        <w:rPr>
          <w:rFonts w:ascii="Arial" w:hAnsi="Arial" w:cs="Arial"/>
          <w:spacing w:val="-2"/>
          <w:sz w:val="18"/>
          <w:szCs w:val="18"/>
        </w:rPr>
        <w:t>’</w:t>
      </w:r>
      <w:r w:rsidRPr="00CD623A">
        <w:rPr>
          <w:rFonts w:ascii="Arial" w:hAnsi="Arial" w:cs="Arial"/>
          <w:spacing w:val="-2"/>
          <w:sz w:val="18"/>
          <w:szCs w:val="18"/>
        </w:rPr>
        <w:t>entraîne l</w:t>
      </w:r>
      <w:r w:rsidR="00853DA4" w:rsidRPr="00CD623A">
        <w:rPr>
          <w:rFonts w:ascii="Arial" w:hAnsi="Arial" w:cs="Arial"/>
          <w:spacing w:val="-2"/>
          <w:sz w:val="18"/>
          <w:szCs w:val="18"/>
        </w:rPr>
        <w:t>’</w:t>
      </w:r>
      <w:r w:rsidRPr="00CD623A">
        <w:rPr>
          <w:rFonts w:ascii="Arial" w:hAnsi="Arial" w:cs="Arial"/>
          <w:spacing w:val="-2"/>
          <w:sz w:val="18"/>
          <w:szCs w:val="18"/>
        </w:rPr>
        <w:t>affirmation de l</w:t>
      </w:r>
      <w:r w:rsidR="00853DA4" w:rsidRPr="00CD623A">
        <w:rPr>
          <w:rFonts w:ascii="Arial" w:hAnsi="Arial" w:cs="Arial"/>
          <w:spacing w:val="-2"/>
          <w:sz w:val="18"/>
          <w:szCs w:val="18"/>
        </w:rPr>
        <w:t>’</w:t>
      </w:r>
      <w:r w:rsidRPr="00CD623A">
        <w:rPr>
          <w:rFonts w:ascii="Arial" w:hAnsi="Arial" w:cs="Arial"/>
          <w:spacing w:val="-2"/>
          <w:sz w:val="18"/>
          <w:szCs w:val="18"/>
        </w:rPr>
        <w:t>historisme à partir du XIX</w:t>
      </w:r>
      <w:r w:rsidRPr="00CD623A">
        <w:rPr>
          <w:rFonts w:ascii="Arial" w:hAnsi="Arial" w:cs="Arial"/>
          <w:spacing w:val="-2"/>
          <w:sz w:val="18"/>
          <w:szCs w:val="18"/>
          <w:vertAlign w:val="superscript"/>
        </w:rPr>
        <w:t>e</w:t>
      </w:r>
      <w:r w:rsidR="001E345F" w:rsidRPr="00CD623A">
        <w:rPr>
          <w:rFonts w:ascii="Arial" w:hAnsi="Arial" w:cs="Arial"/>
          <w:spacing w:val="-2"/>
          <w:sz w:val="18"/>
          <w:szCs w:val="18"/>
        </w:rPr>
        <w:t> </w:t>
      </w:r>
      <w:r w:rsidRPr="00CD623A">
        <w:rPr>
          <w:rFonts w:ascii="Arial" w:hAnsi="Arial" w:cs="Arial"/>
          <w:spacing w:val="-2"/>
          <w:sz w:val="18"/>
          <w:szCs w:val="18"/>
        </w:rPr>
        <w:t>siècle. On observe le paradoxe qu</w:t>
      </w:r>
      <w:r w:rsidR="00853DA4" w:rsidRPr="00CD623A">
        <w:rPr>
          <w:rFonts w:ascii="Arial" w:hAnsi="Arial" w:cs="Arial"/>
          <w:spacing w:val="-2"/>
          <w:sz w:val="18"/>
          <w:szCs w:val="18"/>
        </w:rPr>
        <w:t>’</w:t>
      </w:r>
      <w:r w:rsidRPr="00CD623A">
        <w:rPr>
          <w:rFonts w:ascii="Arial" w:hAnsi="Arial" w:cs="Arial"/>
          <w:spacing w:val="-2"/>
          <w:sz w:val="18"/>
          <w:szCs w:val="18"/>
        </w:rPr>
        <w:t>une déontologie scientifique s</w:t>
      </w:r>
      <w:r w:rsidR="00853DA4" w:rsidRPr="00CD623A">
        <w:rPr>
          <w:rFonts w:ascii="Arial" w:hAnsi="Arial" w:cs="Arial"/>
          <w:spacing w:val="-2"/>
          <w:sz w:val="18"/>
          <w:szCs w:val="18"/>
        </w:rPr>
        <w:t>’</w:t>
      </w:r>
      <w:r w:rsidRPr="00CD623A">
        <w:rPr>
          <w:rFonts w:ascii="Arial" w:hAnsi="Arial" w:cs="Arial"/>
          <w:spacing w:val="-2"/>
          <w:sz w:val="18"/>
          <w:szCs w:val="18"/>
        </w:rPr>
        <w:t>affirmant contre le progressisme spéculatif de la philosophie de l</w:t>
      </w:r>
      <w:r w:rsidR="00853DA4" w:rsidRPr="00CD623A">
        <w:rPr>
          <w:rFonts w:ascii="Arial" w:hAnsi="Arial" w:cs="Arial"/>
          <w:spacing w:val="-2"/>
          <w:sz w:val="18"/>
          <w:szCs w:val="18"/>
        </w:rPr>
        <w:t>’</w:t>
      </w:r>
      <w:r w:rsidRPr="00CD623A">
        <w:rPr>
          <w:rFonts w:ascii="Arial" w:hAnsi="Arial" w:cs="Arial"/>
          <w:spacing w:val="-2"/>
          <w:sz w:val="18"/>
          <w:szCs w:val="18"/>
        </w:rPr>
        <w:t>histoire et parvenant à s</w:t>
      </w:r>
      <w:r w:rsidR="00853DA4" w:rsidRPr="00CD623A">
        <w:rPr>
          <w:rFonts w:ascii="Arial" w:hAnsi="Arial" w:cs="Arial"/>
          <w:spacing w:val="-2"/>
          <w:sz w:val="18"/>
          <w:szCs w:val="18"/>
        </w:rPr>
        <w:t>’</w:t>
      </w:r>
      <w:r w:rsidRPr="00CD623A">
        <w:rPr>
          <w:rFonts w:ascii="Arial" w:hAnsi="Arial" w:cs="Arial"/>
          <w:spacing w:val="-2"/>
          <w:sz w:val="18"/>
          <w:szCs w:val="18"/>
        </w:rPr>
        <w:t>imposer contre lui a sans doute plus contribué à la modernisation du savoir dans la mesure où sa position dominante a suscité des processus d</w:t>
      </w:r>
      <w:r w:rsidR="00853DA4" w:rsidRPr="00CD623A">
        <w:rPr>
          <w:rFonts w:ascii="Arial" w:hAnsi="Arial" w:cs="Arial"/>
          <w:spacing w:val="-2"/>
          <w:sz w:val="18"/>
          <w:szCs w:val="18"/>
        </w:rPr>
        <w:t>’</w:t>
      </w:r>
      <w:r w:rsidRPr="00CD623A">
        <w:rPr>
          <w:rFonts w:ascii="Arial" w:hAnsi="Arial" w:cs="Arial"/>
          <w:spacing w:val="-2"/>
          <w:sz w:val="18"/>
          <w:szCs w:val="18"/>
        </w:rPr>
        <w:t>auto</w:t>
      </w:r>
      <w:r w:rsidRPr="00CD623A">
        <w:rPr>
          <w:rFonts w:ascii="Arial" w:hAnsi="Arial" w:cs="Arial"/>
          <w:spacing w:val="-2"/>
          <w:sz w:val="18"/>
          <w:szCs w:val="18"/>
        </w:rPr>
        <w:softHyphen/>
        <w:t>nomisation semblables à celui auquel il doit sa naissance, lesquels ont véritablement mis en branle la différenciation moderne du savoir, avec la naissance de la sociologie puis de la science politique.</w:t>
      </w:r>
    </w:p>
    <w:p w14:paraId="23070FD2" w14:textId="77777777" w:rsidR="00D43794" w:rsidRPr="00CD623A" w:rsidRDefault="009700F3" w:rsidP="00531458">
      <w:pPr>
        <w:jc w:val="both"/>
        <w:rPr>
          <w:rFonts w:ascii="Arial" w:hAnsi="Arial" w:cs="Arial"/>
          <w:spacing w:val="-2"/>
          <w:sz w:val="18"/>
          <w:szCs w:val="18"/>
        </w:rPr>
      </w:pPr>
      <w:r w:rsidRPr="00CD623A">
        <w:rPr>
          <w:rFonts w:ascii="Arial" w:hAnsi="Arial" w:cs="Arial"/>
          <w:spacing w:val="-2"/>
          <w:sz w:val="18"/>
          <w:szCs w:val="18"/>
        </w:rPr>
        <w:t>Pour rendre compte de cette problématique Il faut développer une histoire des idées qui, tout en étant ouverte aux facteurs externes, vise à dégager des critères internes, au niveau de l</w:t>
      </w:r>
      <w:r w:rsidR="00853DA4" w:rsidRPr="00CD623A">
        <w:rPr>
          <w:rFonts w:ascii="Arial" w:hAnsi="Arial" w:cs="Arial"/>
          <w:spacing w:val="-2"/>
          <w:sz w:val="18"/>
          <w:szCs w:val="18"/>
        </w:rPr>
        <w:t>’</w:t>
      </w:r>
      <w:r w:rsidRPr="00CD623A">
        <w:rPr>
          <w:rFonts w:ascii="Arial" w:hAnsi="Arial" w:cs="Arial"/>
          <w:spacing w:val="-2"/>
          <w:sz w:val="18"/>
          <w:szCs w:val="18"/>
        </w:rPr>
        <w:t>objet même de l</w:t>
      </w:r>
      <w:r w:rsidR="00853DA4" w:rsidRPr="00CD623A">
        <w:rPr>
          <w:rFonts w:ascii="Arial" w:hAnsi="Arial" w:cs="Arial"/>
          <w:spacing w:val="-2"/>
          <w:sz w:val="18"/>
          <w:szCs w:val="18"/>
        </w:rPr>
        <w:t>’</w:t>
      </w:r>
      <w:r w:rsidRPr="00CD623A">
        <w:rPr>
          <w:rFonts w:ascii="Arial" w:hAnsi="Arial" w:cs="Arial"/>
          <w:spacing w:val="-2"/>
          <w:sz w:val="18"/>
          <w:szCs w:val="18"/>
        </w:rPr>
        <w:t>étude. Pour l</w:t>
      </w:r>
      <w:r w:rsidR="00853DA4" w:rsidRPr="00CD623A">
        <w:rPr>
          <w:rFonts w:ascii="Arial" w:hAnsi="Arial" w:cs="Arial"/>
          <w:spacing w:val="-2"/>
          <w:sz w:val="18"/>
          <w:szCs w:val="18"/>
        </w:rPr>
        <w:t>’</w:t>
      </w:r>
      <w:r w:rsidRPr="00CD623A">
        <w:rPr>
          <w:rFonts w:ascii="Arial" w:hAnsi="Arial" w:cs="Arial"/>
          <w:spacing w:val="-2"/>
          <w:sz w:val="18"/>
          <w:szCs w:val="18"/>
        </w:rPr>
        <w:t>essentiel, trois critères : différenciation et spécialisation, professionnalisation, politisation. Ces trois critères résument l</w:t>
      </w:r>
      <w:r w:rsidR="00853DA4" w:rsidRPr="00CD623A">
        <w:rPr>
          <w:rFonts w:ascii="Arial" w:hAnsi="Arial" w:cs="Arial"/>
          <w:spacing w:val="-2"/>
          <w:sz w:val="18"/>
          <w:szCs w:val="18"/>
        </w:rPr>
        <w:t>’</w:t>
      </w:r>
      <w:r w:rsidRPr="00CD623A">
        <w:rPr>
          <w:rFonts w:ascii="Arial" w:hAnsi="Arial" w:cs="Arial"/>
          <w:spacing w:val="-2"/>
          <w:sz w:val="18"/>
          <w:szCs w:val="18"/>
        </w:rPr>
        <w:t>ensemble des exigences qu</w:t>
      </w:r>
      <w:r w:rsidR="00853DA4" w:rsidRPr="00CD623A">
        <w:rPr>
          <w:rFonts w:ascii="Arial" w:hAnsi="Arial" w:cs="Arial"/>
          <w:spacing w:val="-2"/>
          <w:sz w:val="18"/>
          <w:szCs w:val="18"/>
        </w:rPr>
        <w:t>’</w:t>
      </w:r>
      <w:r w:rsidRPr="00CD623A">
        <w:rPr>
          <w:rFonts w:ascii="Arial" w:hAnsi="Arial" w:cs="Arial"/>
          <w:spacing w:val="-2"/>
          <w:sz w:val="18"/>
          <w:szCs w:val="18"/>
        </w:rPr>
        <w:t>on peut formuler à l</w:t>
      </w:r>
      <w:r w:rsidR="00853DA4" w:rsidRPr="00CD623A">
        <w:rPr>
          <w:rFonts w:ascii="Arial" w:hAnsi="Arial" w:cs="Arial"/>
          <w:spacing w:val="-2"/>
          <w:sz w:val="18"/>
          <w:szCs w:val="18"/>
        </w:rPr>
        <w:t>’</w:t>
      </w:r>
      <w:r w:rsidRPr="00CD623A">
        <w:rPr>
          <w:rFonts w:ascii="Arial" w:hAnsi="Arial" w:cs="Arial"/>
          <w:spacing w:val="-2"/>
          <w:sz w:val="18"/>
          <w:szCs w:val="18"/>
        </w:rPr>
        <w:t>égard d</w:t>
      </w:r>
      <w:r w:rsidR="00853DA4" w:rsidRPr="00CD623A">
        <w:rPr>
          <w:rFonts w:ascii="Arial" w:hAnsi="Arial" w:cs="Arial"/>
          <w:spacing w:val="-2"/>
          <w:sz w:val="18"/>
          <w:szCs w:val="18"/>
        </w:rPr>
        <w:t>’</w:t>
      </w:r>
      <w:r w:rsidRPr="00CD623A">
        <w:rPr>
          <w:rFonts w:ascii="Arial" w:hAnsi="Arial" w:cs="Arial"/>
          <w:spacing w:val="-2"/>
          <w:sz w:val="18"/>
          <w:szCs w:val="18"/>
        </w:rPr>
        <w:t>une histoire des disciplines. Mais ils s</w:t>
      </w:r>
      <w:r w:rsidR="00853DA4" w:rsidRPr="00CD623A">
        <w:rPr>
          <w:rFonts w:ascii="Arial" w:hAnsi="Arial" w:cs="Arial"/>
          <w:spacing w:val="-2"/>
          <w:sz w:val="18"/>
          <w:szCs w:val="18"/>
        </w:rPr>
        <w:t>’</w:t>
      </w:r>
      <w:r w:rsidRPr="00CD623A">
        <w:rPr>
          <w:rFonts w:ascii="Arial" w:hAnsi="Arial" w:cs="Arial"/>
          <w:spacing w:val="-2"/>
          <w:sz w:val="18"/>
          <w:szCs w:val="18"/>
        </w:rPr>
        <w:t xml:space="preserve">appliquent à des réalités complexes et mouvantes. Si, par exemple, il est assurément important, en principe, </w:t>
      </w:r>
      <w:r w:rsidR="00D959CC" w:rsidRPr="00CD623A">
        <w:rPr>
          <w:rFonts w:ascii="Arial" w:hAnsi="Arial" w:cs="Arial"/>
          <w:spacing w:val="-2"/>
          <w:sz w:val="18"/>
          <w:szCs w:val="18"/>
        </w:rPr>
        <w:t>de déterminer si la « politique »</w:t>
      </w:r>
      <w:r w:rsidRPr="00CD623A">
        <w:rPr>
          <w:rFonts w:ascii="Arial" w:hAnsi="Arial" w:cs="Arial"/>
          <w:spacing w:val="-2"/>
          <w:sz w:val="18"/>
          <w:szCs w:val="18"/>
        </w:rPr>
        <w:t xml:space="preserve"> est l</w:t>
      </w:r>
      <w:r w:rsidR="00853DA4" w:rsidRPr="00CD623A">
        <w:rPr>
          <w:rFonts w:ascii="Arial" w:hAnsi="Arial" w:cs="Arial"/>
          <w:spacing w:val="-2"/>
          <w:sz w:val="18"/>
          <w:szCs w:val="18"/>
        </w:rPr>
        <w:t>’</w:t>
      </w:r>
      <w:r w:rsidRPr="00CD623A">
        <w:rPr>
          <w:rFonts w:ascii="Arial" w:hAnsi="Arial" w:cs="Arial"/>
          <w:spacing w:val="-2"/>
          <w:sz w:val="18"/>
          <w:szCs w:val="18"/>
        </w:rPr>
        <w:t xml:space="preserve">affaire de telle faculté plutôt que de telle autre, ce critère institutionnel lui-même achoppe sur la réalité des chaires </w:t>
      </w:r>
      <w:r w:rsidR="00D959CC" w:rsidRPr="00CD623A">
        <w:rPr>
          <w:rFonts w:ascii="Arial" w:hAnsi="Arial" w:cs="Arial"/>
          <w:spacing w:val="-2"/>
          <w:sz w:val="18"/>
          <w:szCs w:val="18"/>
        </w:rPr>
        <w:t>« </w:t>
      </w:r>
      <w:r w:rsidRPr="00CD623A">
        <w:rPr>
          <w:rFonts w:ascii="Arial" w:hAnsi="Arial" w:cs="Arial"/>
          <w:spacing w:val="-2"/>
          <w:sz w:val="18"/>
          <w:szCs w:val="18"/>
        </w:rPr>
        <w:t>transversales</w:t>
      </w:r>
      <w:r w:rsidR="00D959CC" w:rsidRPr="00CD623A">
        <w:rPr>
          <w:rFonts w:ascii="Arial" w:hAnsi="Arial" w:cs="Arial"/>
          <w:spacing w:val="-2"/>
          <w:sz w:val="18"/>
          <w:szCs w:val="18"/>
        </w:rPr>
        <w:t> »</w:t>
      </w:r>
      <w:r w:rsidRPr="00CD623A">
        <w:rPr>
          <w:rFonts w:ascii="Arial" w:hAnsi="Arial" w:cs="Arial"/>
          <w:spacing w:val="-2"/>
          <w:sz w:val="18"/>
          <w:szCs w:val="18"/>
        </w:rPr>
        <w:t xml:space="preserve"> plus ou moins créées ad hominem et dans le cadre desquelles</w:t>
      </w:r>
      <w:r w:rsidR="00D959CC" w:rsidRPr="00CD623A">
        <w:rPr>
          <w:rFonts w:ascii="Arial" w:hAnsi="Arial" w:cs="Arial"/>
          <w:spacing w:val="-2"/>
          <w:sz w:val="18"/>
          <w:szCs w:val="18"/>
        </w:rPr>
        <w:t xml:space="preserve"> – toujours plus ou moins – la « </w:t>
      </w:r>
      <w:r w:rsidRPr="00CD623A">
        <w:rPr>
          <w:rFonts w:ascii="Arial" w:hAnsi="Arial" w:cs="Arial"/>
          <w:spacing w:val="-2"/>
          <w:sz w:val="18"/>
          <w:szCs w:val="18"/>
        </w:rPr>
        <w:t>politique</w:t>
      </w:r>
      <w:r w:rsidR="00D959CC" w:rsidRPr="00CD623A">
        <w:rPr>
          <w:rFonts w:ascii="Arial" w:hAnsi="Arial" w:cs="Arial"/>
          <w:spacing w:val="-2"/>
          <w:sz w:val="18"/>
          <w:szCs w:val="18"/>
        </w:rPr>
        <w:t> »</w:t>
      </w:r>
      <w:r w:rsidRPr="00CD623A">
        <w:rPr>
          <w:rFonts w:ascii="Arial" w:hAnsi="Arial" w:cs="Arial"/>
          <w:spacing w:val="-2"/>
          <w:sz w:val="18"/>
          <w:szCs w:val="18"/>
        </w:rPr>
        <w:t xml:space="preserve"> (et encore s</w:t>
      </w:r>
      <w:r w:rsidR="00853DA4" w:rsidRPr="00CD623A">
        <w:rPr>
          <w:rFonts w:ascii="Arial" w:hAnsi="Arial" w:cs="Arial"/>
          <w:spacing w:val="-2"/>
          <w:sz w:val="18"/>
          <w:szCs w:val="18"/>
        </w:rPr>
        <w:t>’</w:t>
      </w:r>
      <w:r w:rsidRPr="00CD623A">
        <w:rPr>
          <w:rFonts w:ascii="Arial" w:hAnsi="Arial" w:cs="Arial"/>
          <w:spacing w:val="-2"/>
          <w:sz w:val="18"/>
          <w:szCs w:val="18"/>
        </w:rPr>
        <w:t>agit-il de savoir comment elle e</w:t>
      </w:r>
      <w:r w:rsidR="00D959CC" w:rsidRPr="00CD623A">
        <w:rPr>
          <w:rFonts w:ascii="Arial" w:hAnsi="Arial" w:cs="Arial"/>
          <w:spacing w:val="-2"/>
          <w:sz w:val="18"/>
          <w:szCs w:val="18"/>
        </w:rPr>
        <w:t>st abordée) est représentée et « </w:t>
      </w:r>
      <w:r w:rsidRPr="00CD623A">
        <w:rPr>
          <w:rFonts w:ascii="Arial" w:hAnsi="Arial" w:cs="Arial"/>
          <w:spacing w:val="-2"/>
          <w:sz w:val="18"/>
          <w:szCs w:val="18"/>
        </w:rPr>
        <w:t>institutionnalisée</w:t>
      </w:r>
      <w:r w:rsidR="00D959CC" w:rsidRPr="00CD623A">
        <w:rPr>
          <w:rFonts w:ascii="Arial" w:hAnsi="Arial" w:cs="Arial"/>
          <w:spacing w:val="-2"/>
          <w:sz w:val="18"/>
          <w:szCs w:val="18"/>
        </w:rPr>
        <w:t> »</w:t>
      </w:r>
      <w:r w:rsidRPr="00CD623A">
        <w:rPr>
          <w:rFonts w:ascii="Arial" w:hAnsi="Arial" w:cs="Arial"/>
          <w:spacing w:val="-2"/>
          <w:sz w:val="18"/>
          <w:szCs w:val="18"/>
        </w:rPr>
        <w:t xml:space="preserve">. </w:t>
      </w:r>
      <w:r w:rsidR="00D959CC" w:rsidRPr="00CD623A">
        <w:rPr>
          <w:rFonts w:ascii="Arial" w:hAnsi="Arial" w:cs="Arial"/>
          <w:spacing w:val="-2"/>
          <w:sz w:val="18"/>
          <w:szCs w:val="18"/>
        </w:rPr>
        <w:t>À</w:t>
      </w:r>
      <w:r w:rsidRPr="00CD623A">
        <w:rPr>
          <w:rFonts w:ascii="Arial" w:hAnsi="Arial" w:cs="Arial"/>
          <w:spacing w:val="-2"/>
          <w:sz w:val="18"/>
          <w:szCs w:val="18"/>
        </w:rPr>
        <w:t xml:space="preserve"> cet égard les protocoles de l</w:t>
      </w:r>
      <w:r w:rsidR="00853DA4" w:rsidRPr="00CD623A">
        <w:rPr>
          <w:rFonts w:ascii="Arial" w:hAnsi="Arial" w:cs="Arial"/>
          <w:spacing w:val="-2"/>
          <w:sz w:val="18"/>
          <w:szCs w:val="18"/>
        </w:rPr>
        <w:t>’</w:t>
      </w:r>
      <w:r w:rsidRPr="00CD623A">
        <w:rPr>
          <w:rFonts w:ascii="Arial" w:hAnsi="Arial" w:cs="Arial"/>
          <w:spacing w:val="-2"/>
          <w:sz w:val="18"/>
          <w:szCs w:val="18"/>
        </w:rPr>
        <w:t>histoire empirique ne peuvent suffire; car ces fluctuations ad hominem obéissent quand même à des mouvements de restructuration des paradigmes même s</w:t>
      </w:r>
      <w:r w:rsidR="00853DA4" w:rsidRPr="00CD623A">
        <w:rPr>
          <w:rFonts w:ascii="Arial" w:hAnsi="Arial" w:cs="Arial"/>
          <w:spacing w:val="-2"/>
          <w:sz w:val="18"/>
          <w:szCs w:val="18"/>
        </w:rPr>
        <w:t>’</w:t>
      </w:r>
      <w:r w:rsidRPr="00CD623A">
        <w:rPr>
          <w:rFonts w:ascii="Arial" w:hAnsi="Arial" w:cs="Arial"/>
          <w:spacing w:val="-2"/>
          <w:sz w:val="18"/>
          <w:szCs w:val="18"/>
        </w:rPr>
        <w:t>il est exclu d</w:t>
      </w:r>
      <w:r w:rsidR="00853DA4" w:rsidRPr="00CD623A">
        <w:rPr>
          <w:rFonts w:ascii="Arial" w:hAnsi="Arial" w:cs="Arial"/>
          <w:spacing w:val="-2"/>
          <w:sz w:val="18"/>
          <w:szCs w:val="18"/>
        </w:rPr>
        <w:t>’</w:t>
      </w:r>
      <w:r w:rsidRPr="00CD623A">
        <w:rPr>
          <w:rFonts w:ascii="Arial" w:hAnsi="Arial" w:cs="Arial"/>
          <w:spacing w:val="-2"/>
          <w:sz w:val="18"/>
          <w:szCs w:val="18"/>
        </w:rPr>
        <w:t>en saisir les effets et la signification à l</w:t>
      </w:r>
      <w:r w:rsidR="00853DA4" w:rsidRPr="00CD623A">
        <w:rPr>
          <w:rFonts w:ascii="Arial" w:hAnsi="Arial" w:cs="Arial"/>
          <w:spacing w:val="-2"/>
          <w:sz w:val="18"/>
          <w:szCs w:val="18"/>
        </w:rPr>
        <w:t>’</w:t>
      </w:r>
      <w:r w:rsidRPr="00CD623A">
        <w:rPr>
          <w:rFonts w:ascii="Arial" w:hAnsi="Arial" w:cs="Arial"/>
          <w:spacing w:val="-2"/>
          <w:sz w:val="18"/>
          <w:szCs w:val="18"/>
        </w:rPr>
        <w:t>échelle micro-historique de la biographie ou même de l</w:t>
      </w:r>
      <w:r w:rsidR="00853DA4" w:rsidRPr="00CD623A">
        <w:rPr>
          <w:rFonts w:ascii="Arial" w:hAnsi="Arial" w:cs="Arial"/>
          <w:spacing w:val="-2"/>
          <w:sz w:val="18"/>
          <w:szCs w:val="18"/>
        </w:rPr>
        <w:t>’</w:t>
      </w:r>
      <w:r w:rsidRPr="00CD623A">
        <w:rPr>
          <w:rFonts w:ascii="Arial" w:hAnsi="Arial" w:cs="Arial"/>
          <w:spacing w:val="-2"/>
          <w:sz w:val="18"/>
          <w:szCs w:val="18"/>
        </w:rPr>
        <w:t>histoire locale des institutions. L</w:t>
      </w:r>
      <w:r w:rsidR="00853DA4" w:rsidRPr="00CD623A">
        <w:rPr>
          <w:rFonts w:ascii="Arial" w:hAnsi="Arial" w:cs="Arial"/>
          <w:spacing w:val="-2"/>
          <w:sz w:val="18"/>
          <w:szCs w:val="18"/>
        </w:rPr>
        <w:t>’</w:t>
      </w:r>
      <w:r w:rsidRPr="00CD623A">
        <w:rPr>
          <w:rFonts w:ascii="Arial" w:hAnsi="Arial" w:cs="Arial"/>
          <w:spacing w:val="-2"/>
          <w:sz w:val="18"/>
          <w:szCs w:val="18"/>
        </w:rPr>
        <w:t>histoire des idées reste donc un outil herméneutique indispensable pour prendre la mesure de la façon dont les acteurs ont appréhendé et inscrit dans leur théorie et leur pratique personnelles des impératifs nouveaux ainsi que de la capacité de l</w:t>
      </w:r>
      <w:r w:rsidR="00853DA4" w:rsidRPr="00CD623A">
        <w:rPr>
          <w:rFonts w:ascii="Arial" w:hAnsi="Arial" w:cs="Arial"/>
          <w:spacing w:val="-2"/>
          <w:sz w:val="18"/>
          <w:szCs w:val="18"/>
        </w:rPr>
        <w:t>’</w:t>
      </w:r>
      <w:r w:rsidRPr="00CD623A">
        <w:rPr>
          <w:rFonts w:ascii="Arial" w:hAnsi="Arial" w:cs="Arial"/>
          <w:spacing w:val="-2"/>
          <w:sz w:val="18"/>
          <w:szCs w:val="18"/>
        </w:rPr>
        <w:t>institution à relayer cette prise de conscience et cette i</w:t>
      </w:r>
      <w:r w:rsidR="006D33C4" w:rsidRPr="00CD623A">
        <w:rPr>
          <w:rFonts w:ascii="Arial" w:hAnsi="Arial" w:cs="Arial"/>
          <w:spacing w:val="-2"/>
          <w:sz w:val="18"/>
          <w:szCs w:val="18"/>
        </w:rPr>
        <w:t>nnovation.</w:t>
      </w:r>
    </w:p>
    <w:p w14:paraId="60F6B04C" w14:textId="77777777" w:rsidR="00D43794" w:rsidRPr="00CD623A" w:rsidRDefault="00D43794" w:rsidP="00531458">
      <w:pPr>
        <w:jc w:val="both"/>
        <w:rPr>
          <w:rFonts w:ascii="Arial" w:hAnsi="Arial" w:cs="Arial"/>
          <w:spacing w:val="-2"/>
          <w:sz w:val="18"/>
          <w:szCs w:val="18"/>
        </w:rPr>
      </w:pPr>
    </w:p>
    <w:p w14:paraId="72D6389C" w14:textId="77777777" w:rsidR="009700F3" w:rsidRPr="00CD623A" w:rsidRDefault="009700F3" w:rsidP="00531458">
      <w:pPr>
        <w:pStyle w:val="Titre5"/>
        <w:jc w:val="both"/>
        <w:rPr>
          <w:rFonts w:ascii="Arial" w:hAnsi="Arial" w:cs="Arial"/>
          <w:szCs w:val="18"/>
        </w:rPr>
      </w:pPr>
      <w:r w:rsidRPr="00CD623A">
        <w:rPr>
          <w:rFonts w:ascii="Arial" w:hAnsi="Arial" w:cs="Arial"/>
          <w:szCs w:val="18"/>
        </w:rPr>
        <w:t>Histoire de l</w:t>
      </w:r>
      <w:r w:rsidR="00853DA4" w:rsidRPr="00CD623A">
        <w:rPr>
          <w:rFonts w:ascii="Arial" w:hAnsi="Arial" w:cs="Arial"/>
          <w:szCs w:val="18"/>
        </w:rPr>
        <w:t>’</w:t>
      </w:r>
      <w:r w:rsidRPr="00CD623A">
        <w:rPr>
          <w:rFonts w:ascii="Arial" w:hAnsi="Arial" w:cs="Arial"/>
          <w:szCs w:val="18"/>
        </w:rPr>
        <w:t>histoire des idées politiques au XX</w:t>
      </w:r>
      <w:r w:rsidRPr="00CD623A">
        <w:rPr>
          <w:rFonts w:ascii="Arial" w:hAnsi="Arial" w:cs="Arial"/>
          <w:szCs w:val="18"/>
          <w:vertAlign w:val="superscript"/>
        </w:rPr>
        <w:t>e</w:t>
      </w:r>
      <w:r w:rsidRPr="00CD623A">
        <w:rPr>
          <w:rFonts w:ascii="Arial" w:hAnsi="Arial" w:cs="Arial"/>
          <w:szCs w:val="18"/>
        </w:rPr>
        <w:t xml:space="preserve"> siècle</w:t>
      </w:r>
    </w:p>
    <w:p w14:paraId="1F46B32F" w14:textId="77777777" w:rsidR="009700F3" w:rsidRPr="00CD623A" w:rsidRDefault="009700F3" w:rsidP="00531458">
      <w:pPr>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histoire des idées politiques mérite d</w:t>
      </w:r>
      <w:r w:rsidR="00853DA4" w:rsidRPr="00CD623A">
        <w:rPr>
          <w:rFonts w:ascii="Arial" w:hAnsi="Arial" w:cs="Arial"/>
          <w:sz w:val="18"/>
          <w:szCs w:val="18"/>
        </w:rPr>
        <w:t>’</w:t>
      </w:r>
      <w:r w:rsidRPr="00CD623A">
        <w:rPr>
          <w:rFonts w:ascii="Arial" w:hAnsi="Arial" w:cs="Arial"/>
          <w:sz w:val="18"/>
          <w:szCs w:val="18"/>
        </w:rPr>
        <w:t>être examinée pour elle-même, et cela pour toute une série de raisons. Il ne s</w:t>
      </w:r>
      <w:r w:rsidR="00853DA4" w:rsidRPr="00CD623A">
        <w:rPr>
          <w:rFonts w:ascii="Arial" w:hAnsi="Arial" w:cs="Arial"/>
          <w:sz w:val="18"/>
          <w:szCs w:val="18"/>
        </w:rPr>
        <w:t>’</w:t>
      </w:r>
      <w:r w:rsidRPr="00CD623A">
        <w:rPr>
          <w:rFonts w:ascii="Arial" w:hAnsi="Arial" w:cs="Arial"/>
          <w:sz w:val="18"/>
          <w:szCs w:val="18"/>
        </w:rPr>
        <w:t xml:space="preserve">agit pas de considérer pour </w:t>
      </w:r>
      <w:r w:rsidR="00D43794" w:rsidRPr="00CD623A">
        <w:rPr>
          <w:rFonts w:ascii="Arial" w:hAnsi="Arial" w:cs="Arial"/>
          <w:sz w:val="18"/>
          <w:szCs w:val="18"/>
        </w:rPr>
        <w:t>eux-mêmes</w:t>
      </w:r>
      <w:r w:rsidRPr="00CD623A">
        <w:rPr>
          <w:rFonts w:ascii="Arial" w:hAnsi="Arial" w:cs="Arial"/>
          <w:sz w:val="18"/>
          <w:szCs w:val="18"/>
        </w:rPr>
        <w:t xml:space="preserve"> les doctrines et les débats à la manière de l</w:t>
      </w:r>
      <w:r w:rsidR="00853DA4" w:rsidRPr="00CD623A">
        <w:rPr>
          <w:rFonts w:ascii="Arial" w:hAnsi="Arial" w:cs="Arial"/>
          <w:sz w:val="18"/>
          <w:szCs w:val="18"/>
        </w:rPr>
        <w:t>’</w:t>
      </w:r>
      <w:r w:rsidRPr="00CD623A">
        <w:rPr>
          <w:rFonts w:ascii="Arial" w:hAnsi="Arial" w:cs="Arial"/>
          <w:sz w:val="18"/>
          <w:szCs w:val="18"/>
        </w:rPr>
        <w:t>historien de la philosophie, pas plus qu</w:t>
      </w:r>
      <w:r w:rsidR="00853DA4" w:rsidRPr="00CD623A">
        <w:rPr>
          <w:rFonts w:ascii="Arial" w:hAnsi="Arial" w:cs="Arial"/>
          <w:sz w:val="18"/>
          <w:szCs w:val="18"/>
        </w:rPr>
        <w:t>’</w:t>
      </w:r>
      <w:r w:rsidRPr="00CD623A">
        <w:rPr>
          <w:rFonts w:ascii="Arial" w:hAnsi="Arial" w:cs="Arial"/>
          <w:sz w:val="18"/>
          <w:szCs w:val="18"/>
        </w:rPr>
        <w:t>il ne s</w:t>
      </w:r>
      <w:r w:rsidR="00853DA4" w:rsidRPr="00CD623A">
        <w:rPr>
          <w:rFonts w:ascii="Arial" w:hAnsi="Arial" w:cs="Arial"/>
          <w:sz w:val="18"/>
          <w:szCs w:val="18"/>
        </w:rPr>
        <w:t>’</w:t>
      </w:r>
      <w:r w:rsidRPr="00CD623A">
        <w:rPr>
          <w:rFonts w:ascii="Arial" w:hAnsi="Arial" w:cs="Arial"/>
          <w:sz w:val="18"/>
          <w:szCs w:val="18"/>
        </w:rPr>
        <w:t>agit d</w:t>
      </w:r>
      <w:r w:rsidR="00853DA4" w:rsidRPr="00CD623A">
        <w:rPr>
          <w:rFonts w:ascii="Arial" w:hAnsi="Arial" w:cs="Arial"/>
          <w:sz w:val="18"/>
          <w:szCs w:val="18"/>
        </w:rPr>
        <w:t>’</w:t>
      </w:r>
      <w:r w:rsidRPr="00CD623A">
        <w:rPr>
          <w:rFonts w:ascii="Arial" w:hAnsi="Arial" w:cs="Arial"/>
          <w:sz w:val="18"/>
          <w:szCs w:val="18"/>
        </w:rPr>
        <w:t>étudier la succession des thèses et des thèmes suivant la démarche propre à l</w:t>
      </w:r>
      <w:r w:rsidR="00853DA4" w:rsidRPr="00CD623A">
        <w:rPr>
          <w:rFonts w:ascii="Arial" w:hAnsi="Arial" w:cs="Arial"/>
          <w:sz w:val="18"/>
          <w:szCs w:val="18"/>
        </w:rPr>
        <w:t>’</w:t>
      </w:r>
      <w:r w:rsidRPr="00CD623A">
        <w:rPr>
          <w:rFonts w:ascii="Arial" w:hAnsi="Arial" w:cs="Arial"/>
          <w:sz w:val="18"/>
          <w:szCs w:val="18"/>
        </w:rPr>
        <w:t>historien des idées, en faisant comme si le monde des idées était animé d</w:t>
      </w:r>
      <w:r w:rsidR="00853DA4" w:rsidRPr="00CD623A">
        <w:rPr>
          <w:rFonts w:ascii="Arial" w:hAnsi="Arial" w:cs="Arial"/>
          <w:sz w:val="18"/>
          <w:szCs w:val="18"/>
        </w:rPr>
        <w:t>’</w:t>
      </w:r>
      <w:r w:rsidRPr="00CD623A">
        <w:rPr>
          <w:rFonts w:ascii="Arial" w:hAnsi="Arial" w:cs="Arial"/>
          <w:sz w:val="18"/>
          <w:szCs w:val="18"/>
        </w:rPr>
        <w:t>une vie propre : des idées s</w:t>
      </w:r>
      <w:r w:rsidR="00853DA4" w:rsidRPr="00CD623A">
        <w:rPr>
          <w:rFonts w:ascii="Arial" w:hAnsi="Arial" w:cs="Arial"/>
          <w:sz w:val="18"/>
          <w:szCs w:val="18"/>
        </w:rPr>
        <w:t>’</w:t>
      </w:r>
      <w:r w:rsidRPr="00CD623A">
        <w:rPr>
          <w:rFonts w:ascii="Arial" w:hAnsi="Arial" w:cs="Arial"/>
          <w:sz w:val="18"/>
          <w:szCs w:val="18"/>
        </w:rPr>
        <w:t>engendrent les unes les autres, agissent les unes sur les autres, la critique d</w:t>
      </w:r>
      <w:r w:rsidR="00853DA4" w:rsidRPr="00CD623A">
        <w:rPr>
          <w:rFonts w:ascii="Arial" w:hAnsi="Arial" w:cs="Arial"/>
          <w:sz w:val="18"/>
          <w:szCs w:val="18"/>
        </w:rPr>
        <w:t>’</w:t>
      </w:r>
      <w:r w:rsidRPr="00CD623A">
        <w:rPr>
          <w:rFonts w:ascii="Arial" w:hAnsi="Arial" w:cs="Arial"/>
          <w:sz w:val="18"/>
          <w:szCs w:val="18"/>
        </w:rPr>
        <w:t>idées anciennes fait naître des idées nouvelles. Il s</w:t>
      </w:r>
      <w:r w:rsidR="00853DA4" w:rsidRPr="00CD623A">
        <w:rPr>
          <w:rFonts w:ascii="Arial" w:hAnsi="Arial" w:cs="Arial"/>
          <w:sz w:val="18"/>
          <w:szCs w:val="18"/>
        </w:rPr>
        <w:t>’</w:t>
      </w:r>
      <w:r w:rsidRPr="00CD623A">
        <w:rPr>
          <w:rFonts w:ascii="Arial" w:hAnsi="Arial" w:cs="Arial"/>
          <w:sz w:val="18"/>
          <w:szCs w:val="18"/>
        </w:rPr>
        <w:t>agit d</w:t>
      </w:r>
      <w:r w:rsidR="00853DA4" w:rsidRPr="00CD623A">
        <w:rPr>
          <w:rFonts w:ascii="Arial" w:hAnsi="Arial" w:cs="Arial"/>
          <w:sz w:val="18"/>
          <w:szCs w:val="18"/>
        </w:rPr>
        <w:t>’</w:t>
      </w:r>
      <w:r w:rsidRPr="00CD623A">
        <w:rPr>
          <w:rFonts w:ascii="Arial" w:hAnsi="Arial" w:cs="Arial"/>
          <w:sz w:val="18"/>
          <w:szCs w:val="18"/>
        </w:rPr>
        <w:t>étudier la façon dont la science politique écrit son histoire, la place et le rôle de l</w:t>
      </w:r>
      <w:r w:rsidR="00853DA4" w:rsidRPr="00CD623A">
        <w:rPr>
          <w:rFonts w:ascii="Arial" w:hAnsi="Arial" w:cs="Arial"/>
          <w:sz w:val="18"/>
          <w:szCs w:val="18"/>
        </w:rPr>
        <w:t>’</w:t>
      </w:r>
      <w:r w:rsidRPr="00CD623A">
        <w:rPr>
          <w:rFonts w:ascii="Arial" w:hAnsi="Arial" w:cs="Arial"/>
          <w:sz w:val="18"/>
          <w:szCs w:val="18"/>
        </w:rPr>
        <w:t>histoire des idées politiques dans la construction de l</w:t>
      </w:r>
      <w:r w:rsidR="00853DA4" w:rsidRPr="00CD623A">
        <w:rPr>
          <w:rFonts w:ascii="Arial" w:hAnsi="Arial" w:cs="Arial"/>
          <w:sz w:val="18"/>
          <w:szCs w:val="18"/>
        </w:rPr>
        <w:t>’</w:t>
      </w:r>
      <w:r w:rsidRPr="00CD623A">
        <w:rPr>
          <w:rFonts w:ascii="Arial" w:hAnsi="Arial" w:cs="Arial"/>
          <w:sz w:val="18"/>
          <w:szCs w:val="18"/>
        </w:rPr>
        <w:t>identité de la science politique.</w:t>
      </w:r>
    </w:p>
    <w:p w14:paraId="7654C4F3" w14:textId="77777777" w:rsidR="00D43794" w:rsidRPr="00CD623A" w:rsidRDefault="00D43794" w:rsidP="00531458">
      <w:pPr>
        <w:jc w:val="both"/>
        <w:rPr>
          <w:rFonts w:ascii="Arial" w:hAnsi="Arial" w:cs="Arial"/>
          <w:spacing w:val="-2"/>
          <w:sz w:val="18"/>
          <w:szCs w:val="18"/>
        </w:rPr>
      </w:pPr>
    </w:p>
    <w:p w14:paraId="2D1484EE" w14:textId="77777777" w:rsidR="00D43794" w:rsidRPr="00CD623A" w:rsidRDefault="00D43794" w:rsidP="00531458">
      <w:pPr>
        <w:jc w:val="both"/>
        <w:rPr>
          <w:rFonts w:ascii="Arial" w:hAnsi="Arial" w:cs="Arial"/>
          <w:spacing w:val="-2"/>
          <w:sz w:val="18"/>
          <w:szCs w:val="18"/>
        </w:rPr>
      </w:pPr>
    </w:p>
    <w:p w14:paraId="073C729C" w14:textId="77777777" w:rsidR="009700F3" w:rsidRPr="00CD623A" w:rsidRDefault="009700F3" w:rsidP="00531458">
      <w:pPr>
        <w:pStyle w:val="Titre5"/>
        <w:jc w:val="both"/>
        <w:rPr>
          <w:rFonts w:ascii="Arial" w:hAnsi="Arial" w:cs="Arial"/>
          <w:szCs w:val="18"/>
        </w:rPr>
      </w:pPr>
      <w:r w:rsidRPr="00CD623A">
        <w:rPr>
          <w:rFonts w:ascii="Arial" w:hAnsi="Arial" w:cs="Arial"/>
          <w:szCs w:val="18"/>
        </w:rPr>
        <w:t>La politisation de la Kulturkritik entre la France et l</w:t>
      </w:r>
      <w:r w:rsidR="00853DA4" w:rsidRPr="00CD623A">
        <w:rPr>
          <w:rFonts w:ascii="Arial" w:hAnsi="Arial" w:cs="Arial"/>
          <w:szCs w:val="18"/>
        </w:rPr>
        <w:t>’</w:t>
      </w:r>
      <w:r w:rsidRPr="00CD623A">
        <w:rPr>
          <w:rFonts w:ascii="Arial" w:hAnsi="Arial" w:cs="Arial"/>
          <w:szCs w:val="18"/>
        </w:rPr>
        <w:t>Allemagne</w:t>
      </w:r>
    </w:p>
    <w:p w14:paraId="35057D79" w14:textId="77777777" w:rsidR="009700F3" w:rsidRPr="00CD623A" w:rsidRDefault="009700F3" w:rsidP="00531458">
      <w:pPr>
        <w:jc w:val="both"/>
        <w:rPr>
          <w:rFonts w:ascii="Arial" w:hAnsi="Arial" w:cs="Arial"/>
          <w:spacing w:val="-2"/>
          <w:sz w:val="18"/>
          <w:szCs w:val="18"/>
        </w:rPr>
      </w:pPr>
      <w:r w:rsidRPr="00CD623A">
        <w:rPr>
          <w:rFonts w:ascii="Arial" w:hAnsi="Arial" w:cs="Arial"/>
          <w:spacing w:val="-2"/>
          <w:sz w:val="18"/>
          <w:szCs w:val="18"/>
        </w:rPr>
        <w:t>Depuis les Lumières, les processus de modernisation (politiques, sociaux, économiques, culturels), suscitent en Europe un discours réflexif et critique (par exemple chez Herder et Rousseau). Pour le caractériser, on a forgé en Allemagne la catégorie de Kulturkritik, un mot « intraduisible » qui pourrait donner à penser qu</w:t>
      </w:r>
      <w:r w:rsidR="00853DA4" w:rsidRPr="00CD623A">
        <w:rPr>
          <w:rFonts w:ascii="Arial" w:hAnsi="Arial" w:cs="Arial"/>
          <w:spacing w:val="-2"/>
          <w:sz w:val="18"/>
          <w:szCs w:val="18"/>
        </w:rPr>
        <w:t>’</w:t>
      </w:r>
      <w:r w:rsidRPr="00CD623A">
        <w:rPr>
          <w:rFonts w:ascii="Arial" w:hAnsi="Arial" w:cs="Arial"/>
          <w:spacing w:val="-2"/>
          <w:sz w:val="18"/>
          <w:szCs w:val="18"/>
        </w:rPr>
        <w:t>il s</w:t>
      </w:r>
      <w:r w:rsidR="00853DA4" w:rsidRPr="00CD623A">
        <w:rPr>
          <w:rFonts w:ascii="Arial" w:hAnsi="Arial" w:cs="Arial"/>
          <w:spacing w:val="-2"/>
          <w:sz w:val="18"/>
          <w:szCs w:val="18"/>
        </w:rPr>
        <w:t>’</w:t>
      </w:r>
      <w:r w:rsidRPr="00CD623A">
        <w:rPr>
          <w:rFonts w:ascii="Arial" w:hAnsi="Arial" w:cs="Arial"/>
          <w:spacing w:val="-2"/>
          <w:sz w:val="18"/>
          <w:szCs w:val="18"/>
        </w:rPr>
        <w:t>agit là d</w:t>
      </w:r>
      <w:r w:rsidR="00853DA4" w:rsidRPr="00CD623A">
        <w:rPr>
          <w:rFonts w:ascii="Arial" w:hAnsi="Arial" w:cs="Arial"/>
          <w:spacing w:val="-2"/>
          <w:sz w:val="18"/>
          <w:szCs w:val="18"/>
        </w:rPr>
        <w:t>’</w:t>
      </w:r>
      <w:r w:rsidRPr="00CD623A">
        <w:rPr>
          <w:rFonts w:ascii="Arial" w:hAnsi="Arial" w:cs="Arial"/>
          <w:spacing w:val="-2"/>
          <w:sz w:val="18"/>
          <w:szCs w:val="18"/>
        </w:rPr>
        <w:t>un phénomène lié à une configuration culturelle, sociologique et politique allemande. Pourtant, le livre d</w:t>
      </w:r>
      <w:r w:rsidR="00853DA4" w:rsidRPr="00CD623A">
        <w:rPr>
          <w:rFonts w:ascii="Arial" w:hAnsi="Arial" w:cs="Arial"/>
          <w:spacing w:val="-2"/>
          <w:sz w:val="18"/>
          <w:szCs w:val="18"/>
        </w:rPr>
        <w:t>’</w:t>
      </w:r>
      <w:r w:rsidRPr="00CD623A">
        <w:rPr>
          <w:rFonts w:ascii="Arial" w:hAnsi="Arial" w:cs="Arial"/>
          <w:spacing w:val="-2"/>
          <w:sz w:val="18"/>
          <w:szCs w:val="18"/>
        </w:rPr>
        <w:t>Antoine Compagnon sur les « antimodernes » est venu montrer la permanence dans la littérature française d</w:t>
      </w:r>
      <w:r w:rsidR="00853DA4" w:rsidRPr="00CD623A">
        <w:rPr>
          <w:rFonts w:ascii="Arial" w:hAnsi="Arial" w:cs="Arial"/>
          <w:spacing w:val="-2"/>
          <w:sz w:val="18"/>
          <w:szCs w:val="18"/>
        </w:rPr>
        <w:t>’</w:t>
      </w:r>
      <w:r w:rsidRPr="00CD623A">
        <w:rPr>
          <w:rFonts w:ascii="Arial" w:hAnsi="Arial" w:cs="Arial"/>
          <w:spacing w:val="-2"/>
          <w:sz w:val="18"/>
          <w:szCs w:val="18"/>
        </w:rPr>
        <w:t>un courant de critique de ce qui est perçu comme la civilisation moderne. Cet ouvrage est une invitation à élargir le champ, et à s</w:t>
      </w:r>
      <w:r w:rsidR="00853DA4" w:rsidRPr="00CD623A">
        <w:rPr>
          <w:rFonts w:ascii="Arial" w:hAnsi="Arial" w:cs="Arial"/>
          <w:spacing w:val="-2"/>
          <w:sz w:val="18"/>
          <w:szCs w:val="18"/>
        </w:rPr>
        <w:t>’</w:t>
      </w:r>
      <w:r w:rsidRPr="00CD623A">
        <w:rPr>
          <w:rFonts w:ascii="Arial" w:hAnsi="Arial" w:cs="Arial"/>
          <w:spacing w:val="-2"/>
          <w:sz w:val="18"/>
          <w:szCs w:val="18"/>
        </w:rPr>
        <w:t>interroger dans une perspective franco-allemande et européenne sur l</w:t>
      </w:r>
      <w:r w:rsidR="00853DA4" w:rsidRPr="00CD623A">
        <w:rPr>
          <w:rFonts w:ascii="Arial" w:hAnsi="Arial" w:cs="Arial"/>
          <w:spacing w:val="-2"/>
          <w:sz w:val="18"/>
          <w:szCs w:val="18"/>
        </w:rPr>
        <w:t>’</w:t>
      </w:r>
      <w:r w:rsidRPr="00CD623A">
        <w:rPr>
          <w:rFonts w:ascii="Arial" w:hAnsi="Arial" w:cs="Arial"/>
          <w:spacing w:val="-2"/>
          <w:sz w:val="18"/>
          <w:szCs w:val="18"/>
        </w:rPr>
        <w:t>histoire et la résonance politique des discours qui expriment une inquiétude face aux processus de modernisation. Le terme de Kulturkritik étant mieux délimité, on a fait le choix d</w:t>
      </w:r>
      <w:r w:rsidR="00853DA4" w:rsidRPr="00CD623A">
        <w:rPr>
          <w:rFonts w:ascii="Arial" w:hAnsi="Arial" w:cs="Arial"/>
          <w:spacing w:val="-2"/>
          <w:sz w:val="18"/>
          <w:szCs w:val="18"/>
        </w:rPr>
        <w:t>’</w:t>
      </w:r>
      <w:r w:rsidRPr="00CD623A">
        <w:rPr>
          <w:rFonts w:ascii="Arial" w:hAnsi="Arial" w:cs="Arial"/>
          <w:spacing w:val="-2"/>
          <w:sz w:val="18"/>
          <w:szCs w:val="18"/>
        </w:rPr>
        <w:t>en faire dans un premier temps la catégorie générique des discours qui seront abordés dans le projet. Un autre choix a été de se concentrer principalement sur la période 1860-1930, car elle semble correspondre à une phase de cristallisation de ces discours. À la différence des théories qui insistent plutôt sur le Sonderweg de l</w:t>
      </w:r>
      <w:r w:rsidR="00853DA4" w:rsidRPr="00CD623A">
        <w:rPr>
          <w:rFonts w:ascii="Arial" w:hAnsi="Arial" w:cs="Arial"/>
          <w:spacing w:val="-2"/>
          <w:sz w:val="18"/>
          <w:szCs w:val="18"/>
        </w:rPr>
        <w:t>’</w:t>
      </w:r>
      <w:r w:rsidRPr="00CD623A">
        <w:rPr>
          <w:rFonts w:ascii="Arial" w:hAnsi="Arial" w:cs="Arial"/>
          <w:spacing w:val="-2"/>
          <w:sz w:val="18"/>
          <w:szCs w:val="18"/>
        </w:rPr>
        <w:t>Allemagne, notre point de départ est qu</w:t>
      </w:r>
      <w:r w:rsidR="00853DA4" w:rsidRPr="00CD623A">
        <w:rPr>
          <w:rFonts w:ascii="Arial" w:hAnsi="Arial" w:cs="Arial"/>
          <w:spacing w:val="-2"/>
          <w:sz w:val="18"/>
          <w:szCs w:val="18"/>
        </w:rPr>
        <w:t>’</w:t>
      </w:r>
      <w:r w:rsidRPr="00CD623A">
        <w:rPr>
          <w:rFonts w:ascii="Arial" w:hAnsi="Arial" w:cs="Arial"/>
          <w:spacing w:val="-2"/>
          <w:sz w:val="18"/>
          <w:szCs w:val="18"/>
        </w:rPr>
        <w:t>on est en présence de deux sociétés impériales dominées par la bourgeoisie qui présentent des symptômes de crise et s</w:t>
      </w:r>
      <w:r w:rsidR="00853DA4" w:rsidRPr="00CD623A">
        <w:rPr>
          <w:rFonts w:ascii="Arial" w:hAnsi="Arial" w:cs="Arial"/>
          <w:spacing w:val="-2"/>
          <w:sz w:val="18"/>
          <w:szCs w:val="18"/>
        </w:rPr>
        <w:t>’</w:t>
      </w:r>
      <w:r w:rsidRPr="00CD623A">
        <w:rPr>
          <w:rFonts w:ascii="Arial" w:hAnsi="Arial" w:cs="Arial"/>
          <w:spacing w:val="-2"/>
          <w:sz w:val="18"/>
          <w:szCs w:val="18"/>
        </w:rPr>
        <w:t>interrogent sur la modernité. L</w:t>
      </w:r>
      <w:r w:rsidR="00853DA4" w:rsidRPr="00CD623A">
        <w:rPr>
          <w:rFonts w:ascii="Arial" w:hAnsi="Arial" w:cs="Arial"/>
          <w:spacing w:val="-2"/>
          <w:sz w:val="18"/>
          <w:szCs w:val="18"/>
        </w:rPr>
        <w:t>’</w:t>
      </w:r>
      <w:r w:rsidRPr="00CD623A">
        <w:rPr>
          <w:rFonts w:ascii="Arial" w:hAnsi="Arial" w:cs="Arial"/>
          <w:spacing w:val="-2"/>
          <w:sz w:val="18"/>
          <w:szCs w:val="18"/>
        </w:rPr>
        <w:t>esprit général de l</w:t>
      </w:r>
      <w:r w:rsidR="00853DA4" w:rsidRPr="00CD623A">
        <w:rPr>
          <w:rFonts w:ascii="Arial" w:hAnsi="Arial" w:cs="Arial"/>
          <w:spacing w:val="-2"/>
          <w:sz w:val="18"/>
          <w:szCs w:val="18"/>
        </w:rPr>
        <w:t>’</w:t>
      </w:r>
      <w:r w:rsidRPr="00CD623A">
        <w:rPr>
          <w:rFonts w:ascii="Arial" w:hAnsi="Arial" w:cs="Arial"/>
          <w:spacing w:val="-2"/>
          <w:sz w:val="18"/>
          <w:szCs w:val="18"/>
        </w:rPr>
        <w:t>enquête ici proposée est donc la recherche des convergences autour de références et d</w:t>
      </w:r>
      <w:r w:rsidR="00853DA4" w:rsidRPr="00CD623A">
        <w:rPr>
          <w:rFonts w:ascii="Arial" w:hAnsi="Arial" w:cs="Arial"/>
          <w:spacing w:val="-2"/>
          <w:sz w:val="18"/>
          <w:szCs w:val="18"/>
        </w:rPr>
        <w:t>’</w:t>
      </w:r>
      <w:r w:rsidRPr="00CD623A">
        <w:rPr>
          <w:rFonts w:ascii="Arial" w:hAnsi="Arial" w:cs="Arial"/>
          <w:spacing w:val="-2"/>
          <w:sz w:val="18"/>
          <w:szCs w:val="18"/>
        </w:rPr>
        <w:t>éléments discursifs communs qui circulent entre les deux pays, sans toutefois occulter le fait que ces convergences reposent souvent sur des malentendus (productifs) et prennent la forme de transferts, compte tenu de cultures politiques et scientifiques différentes.</w:t>
      </w:r>
    </w:p>
    <w:p w14:paraId="2EAB6AA4" w14:textId="77777777" w:rsidR="009700F3" w:rsidRPr="00CD623A" w:rsidRDefault="009700F3" w:rsidP="00531458">
      <w:pPr>
        <w:ind w:right="-2"/>
        <w:jc w:val="both"/>
        <w:rPr>
          <w:rFonts w:ascii="Arial" w:hAnsi="Arial" w:cs="Arial"/>
          <w:spacing w:val="-2"/>
          <w:sz w:val="18"/>
          <w:szCs w:val="18"/>
        </w:rPr>
      </w:pPr>
      <w:r w:rsidRPr="00CD623A">
        <w:rPr>
          <w:rFonts w:ascii="Arial" w:hAnsi="Arial" w:cs="Arial"/>
          <w:spacing w:val="-2"/>
          <w:sz w:val="18"/>
          <w:szCs w:val="18"/>
        </w:rPr>
        <w:t>Organisateurs : Olivier Agard (MFC, Paris-Sorbonne, Groupe de recherche sur la culture</w:t>
      </w:r>
      <w:r w:rsidR="00AB5A81" w:rsidRPr="00CD623A">
        <w:rPr>
          <w:rFonts w:ascii="Arial" w:hAnsi="Arial" w:cs="Arial"/>
          <w:spacing w:val="-2"/>
          <w:sz w:val="18"/>
          <w:szCs w:val="18"/>
        </w:rPr>
        <w:t xml:space="preserve"> de Weimar) ; Barbara Beßlich (p</w:t>
      </w:r>
      <w:r w:rsidRPr="00CD623A">
        <w:rPr>
          <w:rFonts w:ascii="Arial" w:hAnsi="Arial" w:cs="Arial"/>
          <w:spacing w:val="-2"/>
          <w:sz w:val="18"/>
          <w:szCs w:val="18"/>
        </w:rPr>
        <w:t>rofesseur, Université d</w:t>
      </w:r>
      <w:r w:rsidR="001E345F" w:rsidRPr="00CD623A">
        <w:rPr>
          <w:rFonts w:ascii="Arial" w:hAnsi="Arial" w:cs="Arial"/>
          <w:spacing w:val="-2"/>
          <w:sz w:val="18"/>
          <w:szCs w:val="18"/>
        </w:rPr>
        <w:t>e Heidelberg) ; Gérard Raulet (p</w:t>
      </w:r>
      <w:r w:rsidRPr="00CD623A">
        <w:rPr>
          <w:rFonts w:ascii="Arial" w:hAnsi="Arial" w:cs="Arial"/>
          <w:spacing w:val="-2"/>
          <w:sz w:val="18"/>
          <w:szCs w:val="18"/>
        </w:rPr>
        <w:t>rofesseur, Paris-Sorbonne, Groupe de recherche sur la culture de Weimar).</w:t>
      </w:r>
    </w:p>
    <w:p w14:paraId="0126EDB3" w14:textId="77777777" w:rsidR="00D43794" w:rsidRPr="00CD623A" w:rsidRDefault="00D43794" w:rsidP="00531458">
      <w:pPr>
        <w:jc w:val="both"/>
        <w:rPr>
          <w:rFonts w:ascii="Arial" w:hAnsi="Arial" w:cs="Arial"/>
          <w:spacing w:val="-2"/>
          <w:sz w:val="18"/>
          <w:szCs w:val="18"/>
        </w:rPr>
      </w:pPr>
    </w:p>
    <w:p w14:paraId="4D799084" w14:textId="77777777" w:rsidR="00D43794" w:rsidRPr="00CD623A" w:rsidRDefault="00D43794" w:rsidP="00531458">
      <w:pPr>
        <w:jc w:val="both"/>
        <w:rPr>
          <w:rFonts w:ascii="Arial" w:hAnsi="Arial" w:cs="Arial"/>
          <w:spacing w:val="-2"/>
          <w:sz w:val="18"/>
          <w:szCs w:val="18"/>
        </w:rPr>
      </w:pPr>
    </w:p>
    <w:p w14:paraId="4BAA0367" w14:textId="77777777" w:rsidR="009700F3" w:rsidRPr="00CD623A" w:rsidRDefault="00557DE7" w:rsidP="00531458">
      <w:pPr>
        <w:pStyle w:val="Titre5"/>
        <w:jc w:val="both"/>
        <w:rPr>
          <w:rFonts w:ascii="Arial" w:hAnsi="Arial" w:cs="Arial"/>
          <w:szCs w:val="18"/>
        </w:rPr>
      </w:pPr>
      <w:r w:rsidRPr="00CD623A">
        <w:rPr>
          <w:rFonts w:ascii="Arial" w:hAnsi="Arial" w:cs="Arial"/>
          <w:szCs w:val="18"/>
        </w:rPr>
        <w:t xml:space="preserve">Projet ANR/DFG CActuS : </w:t>
      </w:r>
      <w:r w:rsidR="009700F3" w:rsidRPr="00CD623A">
        <w:rPr>
          <w:rFonts w:ascii="Arial" w:hAnsi="Arial" w:cs="Arial"/>
          <w:szCs w:val="18"/>
        </w:rPr>
        <w:t>Actualité de la critique (Théorie de la société, sociologie et critique sociale en France et en Allemagne), Paris (FMSH) / Francfort (J.W. Goethe-Universität)</w:t>
      </w:r>
    </w:p>
    <w:p w14:paraId="1DBEEE61" w14:textId="48CF5D2D" w:rsidR="005870B3" w:rsidRPr="006B3133" w:rsidRDefault="009700F3" w:rsidP="006B3133">
      <w:pPr>
        <w:jc w:val="both"/>
        <w:rPr>
          <w:rFonts w:ascii="Arial" w:hAnsi="Arial" w:cs="Arial"/>
          <w:spacing w:val="-2"/>
          <w:sz w:val="18"/>
          <w:szCs w:val="18"/>
        </w:rPr>
      </w:pPr>
      <w:r w:rsidRPr="00CD623A">
        <w:rPr>
          <w:rFonts w:ascii="Arial" w:hAnsi="Arial" w:cs="Arial"/>
          <w:spacing w:val="-2"/>
          <w:sz w:val="18"/>
          <w:szCs w:val="18"/>
        </w:rPr>
        <w:t>La « théorie critique de la société » constitue, dans le débat philosophique contemporain français et allemand, un champ de réflexion à part ; mais elle ne relève pas d</w:t>
      </w:r>
      <w:r w:rsidR="00853DA4" w:rsidRPr="00CD623A">
        <w:rPr>
          <w:rFonts w:ascii="Arial" w:hAnsi="Arial" w:cs="Arial"/>
          <w:spacing w:val="-2"/>
          <w:sz w:val="18"/>
          <w:szCs w:val="18"/>
        </w:rPr>
        <w:t>’</w:t>
      </w:r>
      <w:r w:rsidRPr="00CD623A">
        <w:rPr>
          <w:rFonts w:ascii="Arial" w:hAnsi="Arial" w:cs="Arial"/>
          <w:spacing w:val="-2"/>
          <w:sz w:val="18"/>
          <w:szCs w:val="18"/>
        </w:rPr>
        <w:t xml:space="preserve">un paradigme de pensée unifié. Notre projet interrogera les divergences et convergences des différentes approches visant à formuler une théorie critique de la société dans une perspective </w:t>
      </w:r>
      <w:r w:rsidRPr="00CD623A">
        <w:rPr>
          <w:rFonts w:ascii="Arial" w:hAnsi="Arial" w:cs="Arial"/>
          <w:i/>
          <w:spacing w:val="-2"/>
          <w:sz w:val="18"/>
          <w:szCs w:val="18"/>
        </w:rPr>
        <w:t>historique</w:t>
      </w:r>
      <w:r w:rsidRPr="00CD623A">
        <w:rPr>
          <w:rFonts w:ascii="Arial" w:hAnsi="Arial" w:cs="Arial"/>
          <w:spacing w:val="-2"/>
          <w:sz w:val="18"/>
          <w:szCs w:val="18"/>
        </w:rPr>
        <w:t xml:space="preserve">, </w:t>
      </w:r>
      <w:r w:rsidRPr="00CD623A">
        <w:rPr>
          <w:rFonts w:ascii="Arial" w:hAnsi="Arial" w:cs="Arial"/>
          <w:i/>
          <w:spacing w:val="-2"/>
          <w:sz w:val="18"/>
          <w:szCs w:val="18"/>
        </w:rPr>
        <w:t>systématique</w:t>
      </w:r>
      <w:r w:rsidRPr="00CD623A">
        <w:rPr>
          <w:rFonts w:ascii="Arial" w:hAnsi="Arial" w:cs="Arial"/>
          <w:spacing w:val="-2"/>
          <w:sz w:val="18"/>
          <w:szCs w:val="18"/>
        </w:rPr>
        <w:t xml:space="preserve"> et </w:t>
      </w:r>
      <w:r w:rsidRPr="00CD623A">
        <w:rPr>
          <w:rFonts w:ascii="Arial" w:hAnsi="Arial" w:cs="Arial"/>
          <w:i/>
          <w:spacing w:val="-2"/>
          <w:sz w:val="18"/>
          <w:szCs w:val="18"/>
        </w:rPr>
        <w:t>franco-allemande</w:t>
      </w:r>
      <w:r w:rsidRPr="00CD623A">
        <w:rPr>
          <w:rFonts w:ascii="Arial" w:hAnsi="Arial" w:cs="Arial"/>
          <w:spacing w:val="-2"/>
          <w:sz w:val="18"/>
          <w:szCs w:val="18"/>
        </w:rPr>
        <w:t xml:space="preserve"> en prenant pour point de départ le concept de critique même. Cette étude transversale a pour objectif de faire état des principales fractures d</w:t>
      </w:r>
      <w:r w:rsidR="00853DA4" w:rsidRPr="00CD623A">
        <w:rPr>
          <w:rFonts w:ascii="Arial" w:hAnsi="Arial" w:cs="Arial"/>
          <w:spacing w:val="-2"/>
          <w:sz w:val="18"/>
          <w:szCs w:val="18"/>
        </w:rPr>
        <w:t>’</w:t>
      </w:r>
      <w:r w:rsidRPr="00CD623A">
        <w:rPr>
          <w:rFonts w:ascii="Arial" w:hAnsi="Arial" w:cs="Arial"/>
          <w:spacing w:val="-2"/>
          <w:sz w:val="18"/>
          <w:szCs w:val="18"/>
        </w:rPr>
        <w:t>ordre méthodologique (approches de l</w:t>
      </w:r>
      <w:r w:rsidR="00853DA4" w:rsidRPr="00CD623A">
        <w:rPr>
          <w:rFonts w:ascii="Arial" w:hAnsi="Arial" w:cs="Arial"/>
          <w:spacing w:val="-2"/>
          <w:sz w:val="18"/>
          <w:szCs w:val="18"/>
        </w:rPr>
        <w:t>’</w:t>
      </w:r>
      <w:r w:rsidRPr="00CD623A">
        <w:rPr>
          <w:rFonts w:ascii="Arial" w:hAnsi="Arial" w:cs="Arial"/>
          <w:spacing w:val="-2"/>
          <w:sz w:val="18"/>
          <w:szCs w:val="18"/>
        </w:rPr>
        <w:t>objet « société »), ontologique (réalité de l</w:t>
      </w:r>
      <w:r w:rsidR="00853DA4" w:rsidRPr="00CD623A">
        <w:rPr>
          <w:rFonts w:ascii="Arial" w:hAnsi="Arial" w:cs="Arial"/>
          <w:spacing w:val="-2"/>
          <w:sz w:val="18"/>
          <w:szCs w:val="18"/>
        </w:rPr>
        <w:t>’</w:t>
      </w:r>
      <w:r w:rsidRPr="00CD623A">
        <w:rPr>
          <w:rFonts w:ascii="Arial" w:hAnsi="Arial" w:cs="Arial"/>
          <w:spacing w:val="-2"/>
          <w:sz w:val="18"/>
          <w:szCs w:val="18"/>
        </w:rPr>
        <w:t>objet « société ») et métaphysique (statut des critères de la critique) qui structurent le</w:t>
      </w:r>
      <w:r w:rsidR="003A5AC6" w:rsidRPr="00CD623A">
        <w:rPr>
          <w:rFonts w:ascii="Arial" w:hAnsi="Arial" w:cs="Arial"/>
          <w:spacing w:val="-2"/>
          <w:sz w:val="18"/>
          <w:szCs w:val="18"/>
        </w:rPr>
        <w:t xml:space="preserve"> champ de la critique sociale. </w:t>
      </w:r>
      <w:r w:rsidRPr="00CD623A">
        <w:rPr>
          <w:rFonts w:ascii="Arial" w:hAnsi="Arial" w:cs="Arial"/>
          <w:spacing w:val="-2"/>
          <w:sz w:val="18"/>
          <w:szCs w:val="18"/>
        </w:rPr>
        <w:t>L</w:t>
      </w:r>
      <w:r w:rsidR="00853DA4" w:rsidRPr="00CD623A">
        <w:rPr>
          <w:rFonts w:ascii="Arial" w:hAnsi="Arial" w:cs="Arial"/>
          <w:spacing w:val="-2"/>
          <w:sz w:val="18"/>
          <w:szCs w:val="18"/>
        </w:rPr>
        <w:t>’</w:t>
      </w:r>
      <w:r w:rsidRPr="00CD623A">
        <w:rPr>
          <w:rFonts w:ascii="Arial" w:hAnsi="Arial" w:cs="Arial"/>
          <w:spacing w:val="-2"/>
          <w:sz w:val="18"/>
          <w:szCs w:val="18"/>
        </w:rPr>
        <w:t xml:space="preserve">étude sera menée selon trois axes : </w:t>
      </w:r>
      <w:r w:rsidRPr="00CD623A">
        <w:rPr>
          <w:rFonts w:ascii="Arial" w:hAnsi="Arial" w:cs="Arial"/>
          <w:i/>
          <w:spacing w:val="-2"/>
          <w:sz w:val="18"/>
          <w:szCs w:val="18"/>
        </w:rPr>
        <w:t>premièrement</w:t>
      </w:r>
      <w:r w:rsidRPr="00CD623A">
        <w:rPr>
          <w:rFonts w:ascii="Arial" w:hAnsi="Arial" w:cs="Arial"/>
          <w:spacing w:val="-2"/>
          <w:sz w:val="18"/>
          <w:szCs w:val="18"/>
        </w:rPr>
        <w:t xml:space="preserve"> en faisant état de l</w:t>
      </w:r>
      <w:r w:rsidR="00853DA4" w:rsidRPr="00CD623A">
        <w:rPr>
          <w:rFonts w:ascii="Arial" w:hAnsi="Arial" w:cs="Arial"/>
          <w:spacing w:val="-2"/>
          <w:sz w:val="18"/>
          <w:szCs w:val="18"/>
        </w:rPr>
        <w:t>’</w:t>
      </w:r>
      <w:r w:rsidRPr="00CD623A">
        <w:rPr>
          <w:rFonts w:ascii="Arial" w:hAnsi="Arial" w:cs="Arial"/>
          <w:spacing w:val="-2"/>
          <w:sz w:val="18"/>
          <w:szCs w:val="18"/>
        </w:rPr>
        <w:t>histoire du concept de critique dans le discours philosophique d</w:t>
      </w:r>
      <w:r w:rsidR="00853DA4" w:rsidRPr="00CD623A">
        <w:rPr>
          <w:rFonts w:ascii="Arial" w:hAnsi="Arial" w:cs="Arial"/>
          <w:spacing w:val="-2"/>
          <w:sz w:val="18"/>
          <w:szCs w:val="18"/>
        </w:rPr>
        <w:t>’</w:t>
      </w:r>
      <w:r w:rsidRPr="00CD623A">
        <w:rPr>
          <w:rFonts w:ascii="Arial" w:hAnsi="Arial" w:cs="Arial"/>
          <w:spacing w:val="-2"/>
          <w:sz w:val="18"/>
          <w:szCs w:val="18"/>
        </w:rPr>
        <w:t>après-guerre en France et en Allemagne (sous-projet I) ; alors qu</w:t>
      </w:r>
      <w:r w:rsidR="00853DA4" w:rsidRPr="00CD623A">
        <w:rPr>
          <w:rFonts w:ascii="Arial" w:hAnsi="Arial" w:cs="Arial"/>
          <w:spacing w:val="-2"/>
          <w:sz w:val="18"/>
          <w:szCs w:val="18"/>
        </w:rPr>
        <w:t>’</w:t>
      </w:r>
      <w:r w:rsidRPr="00CD623A">
        <w:rPr>
          <w:rFonts w:ascii="Arial" w:hAnsi="Arial" w:cs="Arial"/>
          <w:spacing w:val="-2"/>
          <w:sz w:val="18"/>
          <w:szCs w:val="18"/>
        </w:rPr>
        <w:t>en Allemagne, le concept de critique est lié à l</w:t>
      </w:r>
      <w:r w:rsidR="00853DA4" w:rsidRPr="00CD623A">
        <w:rPr>
          <w:rFonts w:ascii="Arial" w:hAnsi="Arial" w:cs="Arial"/>
          <w:spacing w:val="-2"/>
          <w:sz w:val="18"/>
          <w:szCs w:val="18"/>
        </w:rPr>
        <w:t>’</w:t>
      </w:r>
      <w:r w:rsidRPr="00CD623A">
        <w:rPr>
          <w:rFonts w:ascii="Arial" w:hAnsi="Arial" w:cs="Arial"/>
          <w:spacing w:val="-2"/>
          <w:sz w:val="18"/>
          <w:szCs w:val="18"/>
        </w:rPr>
        <w:t>objet « société » et recouvre, à première vue, un sens étroit (École de Francfort), il connaît des interprétations diverses dans l</w:t>
      </w:r>
      <w:r w:rsidR="00853DA4" w:rsidRPr="00CD623A">
        <w:rPr>
          <w:rFonts w:ascii="Arial" w:hAnsi="Arial" w:cs="Arial"/>
          <w:spacing w:val="-2"/>
          <w:sz w:val="18"/>
          <w:szCs w:val="18"/>
        </w:rPr>
        <w:t>’</w:t>
      </w:r>
      <w:r w:rsidRPr="00CD623A">
        <w:rPr>
          <w:rFonts w:ascii="Arial" w:hAnsi="Arial" w:cs="Arial"/>
          <w:spacing w:val="-2"/>
          <w:sz w:val="18"/>
          <w:szCs w:val="18"/>
        </w:rPr>
        <w:t>espace français (Althusser, Foucault, Lyotard, Rancière, Balibar). Une comparaison sera menée, mettant d</w:t>
      </w:r>
      <w:r w:rsidR="00853DA4" w:rsidRPr="00CD623A">
        <w:rPr>
          <w:rFonts w:ascii="Arial" w:hAnsi="Arial" w:cs="Arial"/>
          <w:spacing w:val="-2"/>
          <w:sz w:val="18"/>
          <w:szCs w:val="18"/>
        </w:rPr>
        <w:t>’</w:t>
      </w:r>
      <w:r w:rsidRPr="00CD623A">
        <w:rPr>
          <w:rFonts w:ascii="Arial" w:hAnsi="Arial" w:cs="Arial"/>
          <w:spacing w:val="-2"/>
          <w:sz w:val="18"/>
          <w:szCs w:val="18"/>
        </w:rPr>
        <w:t>une part l</w:t>
      </w:r>
      <w:r w:rsidR="00853DA4" w:rsidRPr="00CD623A">
        <w:rPr>
          <w:rFonts w:ascii="Arial" w:hAnsi="Arial" w:cs="Arial"/>
          <w:spacing w:val="-2"/>
          <w:sz w:val="18"/>
          <w:szCs w:val="18"/>
        </w:rPr>
        <w:t>’</w:t>
      </w:r>
      <w:r w:rsidRPr="00CD623A">
        <w:rPr>
          <w:rFonts w:ascii="Arial" w:hAnsi="Arial" w:cs="Arial"/>
          <w:spacing w:val="-2"/>
          <w:sz w:val="18"/>
          <w:szCs w:val="18"/>
        </w:rPr>
        <w:t>accent sur les différences d</w:t>
      </w:r>
      <w:r w:rsidR="00853DA4" w:rsidRPr="00CD623A">
        <w:rPr>
          <w:rFonts w:ascii="Arial" w:hAnsi="Arial" w:cs="Arial"/>
          <w:spacing w:val="-2"/>
          <w:sz w:val="18"/>
          <w:szCs w:val="18"/>
        </w:rPr>
        <w:t>’</w:t>
      </w:r>
      <w:r w:rsidRPr="00CD623A">
        <w:rPr>
          <w:rFonts w:ascii="Arial" w:hAnsi="Arial" w:cs="Arial"/>
          <w:spacing w:val="-2"/>
          <w:sz w:val="18"/>
          <w:szCs w:val="18"/>
        </w:rPr>
        <w:t>emploi du concept en France et en Allemagne ; et étudiant d</w:t>
      </w:r>
      <w:r w:rsidR="00853DA4" w:rsidRPr="00CD623A">
        <w:rPr>
          <w:rFonts w:ascii="Arial" w:hAnsi="Arial" w:cs="Arial"/>
          <w:spacing w:val="-2"/>
          <w:sz w:val="18"/>
          <w:szCs w:val="18"/>
        </w:rPr>
        <w:t>’</w:t>
      </w:r>
      <w:r w:rsidRPr="00CD623A">
        <w:rPr>
          <w:rFonts w:ascii="Arial" w:hAnsi="Arial" w:cs="Arial"/>
          <w:spacing w:val="-2"/>
          <w:sz w:val="18"/>
          <w:szCs w:val="18"/>
        </w:rPr>
        <w:t>autre part les débats qui prennent la forme, au sein de chaque tradition, d</w:t>
      </w:r>
      <w:r w:rsidR="00853DA4" w:rsidRPr="00CD623A">
        <w:rPr>
          <w:rFonts w:ascii="Arial" w:hAnsi="Arial" w:cs="Arial"/>
          <w:spacing w:val="-2"/>
          <w:sz w:val="18"/>
          <w:szCs w:val="18"/>
        </w:rPr>
        <w:t>’</w:t>
      </w:r>
      <w:r w:rsidRPr="00CD623A">
        <w:rPr>
          <w:rFonts w:ascii="Arial" w:hAnsi="Arial" w:cs="Arial"/>
          <w:spacing w:val="-2"/>
          <w:sz w:val="18"/>
          <w:szCs w:val="18"/>
        </w:rPr>
        <w:t xml:space="preserve">une « critique de la critique ». Selon le </w:t>
      </w:r>
      <w:r w:rsidRPr="00CD623A">
        <w:rPr>
          <w:rFonts w:ascii="Arial" w:hAnsi="Arial" w:cs="Arial"/>
          <w:i/>
          <w:spacing w:val="-2"/>
          <w:sz w:val="18"/>
          <w:szCs w:val="18"/>
        </w:rPr>
        <w:t>deuxième axe</w:t>
      </w:r>
      <w:r w:rsidRPr="00CD623A">
        <w:rPr>
          <w:rFonts w:ascii="Arial" w:hAnsi="Arial" w:cs="Arial"/>
          <w:spacing w:val="-2"/>
          <w:sz w:val="18"/>
          <w:szCs w:val="18"/>
        </w:rPr>
        <w:t xml:space="preserve"> du projet, on examinera de manière systématique les présupposés méthodologiques, ontologiques et (post-) métaphysiques du concept de société autant que du concept de critique (sous-projet II). S</w:t>
      </w:r>
      <w:r w:rsidR="00853DA4" w:rsidRPr="00CD623A">
        <w:rPr>
          <w:rFonts w:ascii="Arial" w:hAnsi="Arial" w:cs="Arial"/>
          <w:spacing w:val="-2"/>
          <w:sz w:val="18"/>
          <w:szCs w:val="18"/>
        </w:rPr>
        <w:t>’</w:t>
      </w:r>
      <w:r w:rsidRPr="00CD623A">
        <w:rPr>
          <w:rFonts w:ascii="Arial" w:hAnsi="Arial" w:cs="Arial"/>
          <w:spacing w:val="-2"/>
          <w:sz w:val="18"/>
          <w:szCs w:val="18"/>
        </w:rPr>
        <w:t xml:space="preserve">opposent deux approches critiques du social : une conception de la critique qui fait dépendre la possibilité de la critique de la </w:t>
      </w:r>
      <w:r w:rsidRPr="00CD623A">
        <w:rPr>
          <w:rFonts w:ascii="Arial" w:hAnsi="Arial" w:cs="Arial"/>
          <w:i/>
          <w:spacing w:val="-2"/>
          <w:sz w:val="18"/>
          <w:szCs w:val="18"/>
        </w:rPr>
        <w:t>théorie</w:t>
      </w:r>
      <w:r w:rsidRPr="00CD623A">
        <w:rPr>
          <w:rFonts w:ascii="Arial" w:hAnsi="Arial" w:cs="Arial"/>
          <w:spacing w:val="-2"/>
          <w:sz w:val="18"/>
          <w:szCs w:val="18"/>
        </w:rPr>
        <w:t xml:space="preserve"> qui conçoit le social (Althusser, Adorno, Bourdieu) et une conception de la critique qui fait émerger la critique du social lui-même (de la parole des acteurs), la théorie n</w:t>
      </w:r>
      <w:r w:rsidR="00853DA4" w:rsidRPr="00CD623A">
        <w:rPr>
          <w:rFonts w:ascii="Arial" w:hAnsi="Arial" w:cs="Arial"/>
          <w:spacing w:val="-2"/>
          <w:sz w:val="18"/>
          <w:szCs w:val="18"/>
        </w:rPr>
        <w:t>’</w:t>
      </w:r>
      <w:r w:rsidRPr="00CD623A">
        <w:rPr>
          <w:rFonts w:ascii="Arial" w:hAnsi="Arial" w:cs="Arial"/>
          <w:spacing w:val="-2"/>
          <w:sz w:val="18"/>
          <w:szCs w:val="18"/>
        </w:rPr>
        <w:t xml:space="preserve">étant ici que le réceptacle de cette critique (Foucault, Boltanski, Rancière, Habermas, Honneth). Le </w:t>
      </w:r>
      <w:r w:rsidRPr="00CD623A">
        <w:rPr>
          <w:rFonts w:ascii="Arial" w:hAnsi="Arial" w:cs="Arial"/>
          <w:i/>
          <w:spacing w:val="-2"/>
          <w:sz w:val="18"/>
          <w:szCs w:val="18"/>
        </w:rPr>
        <w:t>troisième axe</w:t>
      </w:r>
      <w:r w:rsidRPr="00CD623A">
        <w:rPr>
          <w:rFonts w:ascii="Arial" w:hAnsi="Arial" w:cs="Arial"/>
          <w:spacing w:val="-2"/>
          <w:sz w:val="18"/>
          <w:szCs w:val="18"/>
        </w:rPr>
        <w:t xml:space="preserve"> du projet, prenant en compte à proprement parler l</w:t>
      </w:r>
      <w:r w:rsidR="00853DA4" w:rsidRPr="00CD623A">
        <w:rPr>
          <w:rFonts w:ascii="Arial" w:hAnsi="Arial" w:cs="Arial"/>
          <w:spacing w:val="-2"/>
          <w:sz w:val="18"/>
          <w:szCs w:val="18"/>
        </w:rPr>
        <w:t>’</w:t>
      </w:r>
      <w:r w:rsidRPr="00CD623A">
        <w:rPr>
          <w:rFonts w:ascii="Arial" w:hAnsi="Arial" w:cs="Arial"/>
          <w:spacing w:val="-2"/>
          <w:sz w:val="18"/>
          <w:szCs w:val="18"/>
        </w:rPr>
        <w:t>actualité de la critique, fera dialoguer les deux traditions qui, en France et en Allemagne, ont une approche à la fois philosophique et sociologique de la société : la théorie critique de facture francfortoise (Adorno, Habermas, Honneth) et la sociologie de la critique (Boltanski, Thévenot), elle-même développée en réaction à la sociologie critique de Bourdieu (sous-projet III). Le dialogue entre ces deux approches, qui partagent l</w:t>
      </w:r>
      <w:r w:rsidR="00853DA4" w:rsidRPr="00CD623A">
        <w:rPr>
          <w:rFonts w:ascii="Arial" w:hAnsi="Arial" w:cs="Arial"/>
          <w:spacing w:val="-2"/>
          <w:sz w:val="18"/>
          <w:szCs w:val="18"/>
        </w:rPr>
        <w:t>’</w:t>
      </w:r>
      <w:r w:rsidRPr="00CD623A">
        <w:rPr>
          <w:rFonts w:ascii="Arial" w:hAnsi="Arial" w:cs="Arial"/>
          <w:spacing w:val="-2"/>
          <w:sz w:val="18"/>
          <w:szCs w:val="18"/>
        </w:rPr>
        <w:t>idée que les acteurs sociaux eux-mêmes peuvent formuler la critique, sera complété par des voix discordantes affirmant l</w:t>
      </w:r>
      <w:r w:rsidR="00853DA4" w:rsidRPr="00CD623A">
        <w:rPr>
          <w:rFonts w:ascii="Arial" w:hAnsi="Arial" w:cs="Arial"/>
          <w:spacing w:val="-2"/>
          <w:sz w:val="18"/>
          <w:szCs w:val="18"/>
        </w:rPr>
        <w:t>’</w:t>
      </w:r>
      <w:r w:rsidRPr="00CD623A">
        <w:rPr>
          <w:rFonts w:ascii="Arial" w:hAnsi="Arial" w:cs="Arial"/>
          <w:spacing w:val="-2"/>
          <w:sz w:val="18"/>
          <w:szCs w:val="18"/>
        </w:rPr>
        <w:t>existence d</w:t>
      </w:r>
      <w:r w:rsidR="00853DA4" w:rsidRPr="00CD623A">
        <w:rPr>
          <w:rFonts w:ascii="Arial" w:hAnsi="Arial" w:cs="Arial"/>
          <w:spacing w:val="-2"/>
          <w:sz w:val="18"/>
          <w:szCs w:val="18"/>
        </w:rPr>
        <w:t>’</w:t>
      </w:r>
      <w:r w:rsidRPr="00CD623A">
        <w:rPr>
          <w:rFonts w:ascii="Arial" w:hAnsi="Arial" w:cs="Arial"/>
          <w:spacing w:val="-2"/>
          <w:sz w:val="18"/>
          <w:szCs w:val="18"/>
        </w:rPr>
        <w:t>un niveau non-intentionnel structurant le social, pouvant renforcer la capacité critique des acteurs autant que l</w:t>
      </w:r>
      <w:r w:rsidR="00853DA4" w:rsidRPr="00CD623A">
        <w:rPr>
          <w:rFonts w:ascii="Arial" w:hAnsi="Arial" w:cs="Arial"/>
          <w:spacing w:val="-2"/>
          <w:sz w:val="18"/>
          <w:szCs w:val="18"/>
        </w:rPr>
        <w:t>’</w:t>
      </w:r>
      <w:r w:rsidRPr="00CD623A">
        <w:rPr>
          <w:rFonts w:ascii="Arial" w:hAnsi="Arial" w:cs="Arial"/>
          <w:spacing w:val="-2"/>
          <w:sz w:val="18"/>
          <w:szCs w:val="18"/>
        </w:rPr>
        <w:t>entraver (Rancière, Balibar, dernier Boltanski). Ce sous-projet interrogera également le rapport que la critique de la société entretient avec les luttes sociales réelles et mesurera les éventuelles tensions de cette approche de philosophie sociale avec la philosophie politique dont elle investit de toute évi</w:t>
      </w:r>
      <w:r w:rsidR="001323FA" w:rsidRPr="00CD623A">
        <w:rPr>
          <w:rFonts w:ascii="Arial" w:hAnsi="Arial" w:cs="Arial"/>
          <w:spacing w:val="-2"/>
          <w:sz w:val="18"/>
          <w:szCs w:val="18"/>
        </w:rPr>
        <w:t>dence le terrain.</w:t>
      </w:r>
    </w:p>
    <w:p w14:paraId="4E062F7D" w14:textId="17D97077" w:rsidR="007C4525" w:rsidRDefault="007C4525">
      <w:pPr>
        <w:rPr>
          <w:rFonts w:ascii="Arial" w:eastAsia="MS Mincho" w:hAnsi="Arial"/>
          <w:bCs/>
          <w:snapToGrid w:val="0"/>
          <w:color w:val="FF0000"/>
          <w:sz w:val="22"/>
          <w:szCs w:val="18"/>
          <w:lang w:eastAsia="en-US"/>
        </w:rPr>
      </w:pPr>
      <w:r>
        <w:br w:type="page"/>
      </w:r>
    </w:p>
    <w:p w14:paraId="0BBC4C1E" w14:textId="77777777" w:rsidR="007C4525" w:rsidRDefault="007C4525" w:rsidP="006B3133">
      <w:pPr>
        <w:pStyle w:val="Titre2"/>
      </w:pPr>
    </w:p>
    <w:p w14:paraId="08DCC0B4" w14:textId="77777777" w:rsidR="007C4525" w:rsidRDefault="007C4525" w:rsidP="006B3133">
      <w:pPr>
        <w:pStyle w:val="Titre2"/>
      </w:pPr>
    </w:p>
    <w:p w14:paraId="52D9757C" w14:textId="5E589F1B" w:rsidR="005631D8" w:rsidRPr="00CD623A" w:rsidRDefault="008A2F96" w:rsidP="006B3133">
      <w:pPr>
        <w:pStyle w:val="Titre2"/>
      </w:pPr>
      <w:bookmarkStart w:id="144" w:name="_Toc54185498"/>
      <w:r w:rsidRPr="00CD623A">
        <w:t>EA 3556 -</w:t>
      </w:r>
      <w:bookmarkEnd w:id="142"/>
      <w:r w:rsidRPr="00CD623A">
        <w:t xml:space="preserve"> </w:t>
      </w:r>
      <w:bookmarkEnd w:id="143"/>
      <w:r w:rsidR="007110A7" w:rsidRPr="00CD623A">
        <w:t xml:space="preserve">REIGENN </w:t>
      </w:r>
      <w:r w:rsidR="00C618F9" w:rsidRPr="00CD623A">
        <w:t xml:space="preserve">- </w:t>
      </w:r>
      <w:r w:rsidR="00D7072D" w:rsidRPr="00CD623A">
        <w:t>Représentations et identités.</w:t>
      </w:r>
      <w:r w:rsidR="00AB5A81" w:rsidRPr="00CD623A">
        <w:br/>
      </w:r>
      <w:r w:rsidR="00D7072D" w:rsidRPr="00CD623A">
        <w:t>E</w:t>
      </w:r>
      <w:r w:rsidR="0089270E" w:rsidRPr="00CD623A">
        <w:t>spaces germanique</w:t>
      </w:r>
      <w:r w:rsidR="001304D9" w:rsidRPr="00CD623A">
        <w:t>s</w:t>
      </w:r>
      <w:r w:rsidR="0089270E" w:rsidRPr="00CD623A">
        <w:t>, nordique et n</w:t>
      </w:r>
      <w:r w:rsidR="005631D8" w:rsidRPr="00CD623A">
        <w:t>éerlandophone</w:t>
      </w:r>
      <w:bookmarkEnd w:id="144"/>
    </w:p>
    <w:p w14:paraId="7B7D052A" w14:textId="59BFB6CC" w:rsidR="005631D8" w:rsidRPr="00CD623A" w:rsidRDefault="001D7A72" w:rsidP="00531458">
      <w:pPr>
        <w:widowControl w:val="0"/>
        <w:suppressAutoHyphens/>
        <w:jc w:val="both"/>
        <w:rPr>
          <w:rStyle w:val="Lienhypertexte"/>
          <w:rFonts w:ascii="Arial" w:eastAsia="SimSun" w:hAnsi="Arial" w:cs="Arial"/>
          <w:bCs/>
          <w:kern w:val="1"/>
          <w:sz w:val="18"/>
          <w:szCs w:val="18"/>
          <w:lang w:eastAsia="hi-IN" w:bidi="hi-IN"/>
        </w:rPr>
      </w:pPr>
      <w:r w:rsidRPr="00CD623A">
        <w:rPr>
          <w:rFonts w:ascii="Arial" w:eastAsia="SimSun" w:hAnsi="Arial" w:cs="Arial"/>
          <w:b/>
          <w:bCs/>
          <w:kern w:val="1"/>
          <w:sz w:val="18"/>
          <w:szCs w:val="18"/>
          <w:lang w:eastAsia="hi-IN" w:bidi="hi-IN"/>
        </w:rPr>
        <w:t>Directeur Bernard BANOUN</w:t>
      </w:r>
      <w:r w:rsidR="00946F97" w:rsidRPr="00CD623A">
        <w:rPr>
          <w:rFonts w:ascii="Arial" w:eastAsia="SimSun" w:hAnsi="Arial" w:cs="Arial"/>
          <w:bCs/>
          <w:kern w:val="1"/>
          <w:sz w:val="18"/>
          <w:szCs w:val="18"/>
          <w:lang w:eastAsia="hi-IN" w:bidi="hi-IN"/>
        </w:rPr>
        <w:t xml:space="preserve">     </w:t>
      </w:r>
      <w:r w:rsidR="001E345F" w:rsidRPr="00CD623A">
        <w:rPr>
          <w:rFonts w:ascii="Arial" w:eastAsia="SimSun" w:hAnsi="Arial" w:cs="Arial"/>
          <w:bCs/>
          <w:kern w:val="1"/>
          <w:sz w:val="18"/>
          <w:szCs w:val="18"/>
          <w:lang w:eastAsia="hi-IN" w:bidi="hi-IN"/>
        </w:rPr>
        <w:tab/>
      </w:r>
      <w:r w:rsidR="00946F97" w:rsidRPr="00CD623A">
        <w:rPr>
          <w:rStyle w:val="Lienhypertexte"/>
          <w:rFonts w:ascii="Arial" w:eastAsia="SimSun" w:hAnsi="Arial" w:cs="Arial"/>
        </w:rPr>
        <w:t xml:space="preserve"> </w:t>
      </w:r>
      <w:r w:rsidRPr="00CD623A">
        <w:rPr>
          <w:rStyle w:val="Lienhypertexte"/>
          <w:rFonts w:ascii="Arial" w:eastAsia="SimSun" w:hAnsi="Arial" w:cs="Arial"/>
          <w:bCs/>
          <w:kern w:val="1"/>
          <w:sz w:val="18"/>
          <w:szCs w:val="18"/>
          <w:lang w:eastAsia="hi-IN" w:bidi="hi-IN"/>
        </w:rPr>
        <w:t>bernard.banoun@hotmail.fr</w:t>
      </w:r>
    </w:p>
    <w:p w14:paraId="063C0469" w14:textId="173161E5" w:rsidR="005631D8" w:rsidRPr="00CD623A" w:rsidRDefault="001C7EF9" w:rsidP="00531458">
      <w:pPr>
        <w:widowControl w:val="0"/>
        <w:suppressAutoHyphens/>
        <w:jc w:val="both"/>
        <w:rPr>
          <w:rFonts w:ascii="Arial" w:eastAsia="SimSun" w:hAnsi="Arial" w:cs="Arial"/>
          <w:bCs/>
          <w:kern w:val="1"/>
          <w:sz w:val="18"/>
          <w:szCs w:val="18"/>
          <w:lang w:eastAsia="hi-IN" w:bidi="hi-IN"/>
        </w:rPr>
      </w:pPr>
      <w:r w:rsidRPr="00CD623A">
        <w:rPr>
          <w:rFonts w:ascii="Arial" w:eastAsia="SimSun" w:hAnsi="Arial" w:cs="Arial"/>
          <w:b/>
          <w:bCs/>
          <w:kern w:val="1"/>
          <w:sz w:val="18"/>
          <w:szCs w:val="18"/>
          <w:lang w:eastAsia="hi-IN" w:bidi="hi-IN"/>
        </w:rPr>
        <w:t xml:space="preserve">Directrice adjointe : Sylvie LE </w:t>
      </w:r>
      <w:r w:rsidR="001D7A72" w:rsidRPr="00CD623A">
        <w:rPr>
          <w:rFonts w:ascii="Arial" w:eastAsia="SimSun" w:hAnsi="Arial" w:cs="Arial"/>
          <w:b/>
          <w:bCs/>
          <w:kern w:val="1"/>
          <w:sz w:val="18"/>
          <w:szCs w:val="18"/>
          <w:lang w:eastAsia="hi-IN" w:bidi="hi-IN"/>
        </w:rPr>
        <w:t>MOËL</w:t>
      </w:r>
      <w:r w:rsidR="001D7A72" w:rsidRPr="00CD623A">
        <w:rPr>
          <w:rFonts w:ascii="Arial" w:eastAsia="SimSun" w:hAnsi="Arial" w:cs="Arial"/>
          <w:bCs/>
          <w:kern w:val="1"/>
          <w:sz w:val="18"/>
          <w:szCs w:val="18"/>
          <w:lang w:eastAsia="hi-IN" w:bidi="hi-IN"/>
        </w:rPr>
        <w:t xml:space="preserve">, </w:t>
      </w:r>
      <w:r w:rsidR="001E345F" w:rsidRPr="00CD623A">
        <w:rPr>
          <w:rFonts w:ascii="Arial" w:eastAsia="SimSun" w:hAnsi="Arial" w:cs="Arial"/>
          <w:bCs/>
          <w:kern w:val="1"/>
          <w:sz w:val="18"/>
          <w:szCs w:val="18"/>
          <w:lang w:eastAsia="hi-IN" w:bidi="hi-IN"/>
        </w:rPr>
        <w:t>professeur</w:t>
      </w:r>
      <w:r w:rsidRPr="00CD623A">
        <w:rPr>
          <w:rFonts w:ascii="Arial" w:eastAsia="SimSun" w:hAnsi="Arial" w:cs="Arial"/>
          <w:bCs/>
          <w:kern w:val="1"/>
          <w:sz w:val="18"/>
          <w:szCs w:val="18"/>
          <w:lang w:eastAsia="hi-IN" w:bidi="hi-IN"/>
        </w:rPr>
        <w:t>e</w:t>
      </w:r>
      <w:r w:rsidR="001E345F" w:rsidRPr="00CD623A">
        <w:rPr>
          <w:rFonts w:ascii="Arial" w:eastAsia="SimSun" w:hAnsi="Arial" w:cs="Arial"/>
          <w:bCs/>
          <w:kern w:val="1"/>
          <w:sz w:val="18"/>
          <w:szCs w:val="18"/>
          <w:lang w:eastAsia="hi-IN" w:bidi="hi-IN"/>
        </w:rPr>
        <w:tab/>
      </w:r>
      <w:hyperlink r:id="rId124" w:history="1">
        <w:r w:rsidR="009D1093" w:rsidRPr="00CD623A">
          <w:rPr>
            <w:rStyle w:val="Lienhypertexte"/>
            <w:rFonts w:ascii="Arial" w:eastAsia="SimSun" w:hAnsi="Arial" w:cs="Arial"/>
            <w:bCs/>
            <w:kern w:val="1"/>
            <w:sz w:val="18"/>
            <w:szCs w:val="18"/>
            <w:lang w:eastAsia="hi-IN" w:bidi="hi-IN"/>
          </w:rPr>
          <w:t>sylvie.lemoel@sorbonne-universite.fr</w:t>
        </w:r>
      </w:hyperlink>
      <w:r w:rsidR="001E345F" w:rsidRPr="00CD623A">
        <w:rPr>
          <w:rFonts w:ascii="Arial" w:eastAsia="SimSun" w:hAnsi="Arial" w:cs="Arial"/>
          <w:bCs/>
          <w:kern w:val="1"/>
          <w:sz w:val="18"/>
          <w:szCs w:val="18"/>
          <w:lang w:eastAsia="hi-IN" w:bidi="hi-IN"/>
        </w:rPr>
        <w:tab/>
      </w:r>
    </w:p>
    <w:p w14:paraId="4781F634" w14:textId="77777777" w:rsidR="005631D8" w:rsidRPr="00CD623A" w:rsidRDefault="005631D8" w:rsidP="00531458">
      <w:pPr>
        <w:jc w:val="both"/>
        <w:rPr>
          <w:rFonts w:ascii="Arial" w:hAnsi="Arial" w:cs="Arial"/>
          <w:sz w:val="18"/>
          <w:szCs w:val="18"/>
          <w:lang w:eastAsia="en-US"/>
        </w:rPr>
      </w:pPr>
    </w:p>
    <w:p w14:paraId="1815B043"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L'EA 3556 REIGENN regroupe des chercheurs spécialistes des aires culturelles germanophone, nordique et néerlandophone. Les principes généraux de son activité scientifique reposent sur l'étude des « Représentations » et des « Identités » dans les trois espaces culturels de référence, sans oublier les espaces multiculturels tels que l'Autriche ou les anciennes provinces orientales de l’espace germanophone, Silésie, Bohême ou Prusse orientale, ou encore les anciennes colonies. Les différentes identités sont historiques, religieuses, sociales, culturelles, de genre, etc. Les représentations explorées relèvent de l'histoire politique et intellectuelle artistique, des théories poétiques et esthétiques, et de l'anthropologie, et prennent en compte la diversification et les ramifications de leurs expressions. L'optique générale est celle d'une histoire interculturelle de longue durée, qui favorise l'étude des phénomènes de transfert, croisements et médiations, de circulation des hommes et des idées, dans la constitution souvent conflictuelle des identités.</w:t>
      </w:r>
    </w:p>
    <w:p w14:paraId="1317B5D6"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L'équipe REIGENN compte 24 membres titulaires (5 PR, 17 MCF, 2 chercheurs) et environ 25 doctorants et 5 post-doctorants.</w:t>
      </w:r>
    </w:p>
    <w:p w14:paraId="0FA78EC3" w14:textId="1F2DEB1E"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 xml:space="preserve">    Elle est dirigée actuellement par </w:t>
      </w:r>
      <w:r w:rsidR="001D7A72" w:rsidRPr="00CD623A">
        <w:rPr>
          <w:rFonts w:ascii="Arial" w:hAnsi="Arial" w:cs="Arial"/>
          <w:spacing w:val="-2"/>
          <w:sz w:val="18"/>
          <w:szCs w:val="18"/>
        </w:rPr>
        <w:t>Bernard BANOUN (directeur</w:t>
      </w:r>
      <w:r w:rsidRPr="00CD623A">
        <w:rPr>
          <w:rFonts w:ascii="Arial" w:hAnsi="Arial" w:cs="Arial"/>
          <w:spacing w:val="-2"/>
          <w:sz w:val="18"/>
          <w:szCs w:val="18"/>
        </w:rPr>
        <w:t xml:space="preserve">) et </w:t>
      </w:r>
      <w:r w:rsidR="00394921" w:rsidRPr="00CD623A">
        <w:rPr>
          <w:rFonts w:ascii="Arial" w:hAnsi="Arial" w:cs="Arial"/>
          <w:spacing w:val="-2"/>
          <w:sz w:val="18"/>
          <w:szCs w:val="18"/>
        </w:rPr>
        <w:t xml:space="preserve">Sylvie Le </w:t>
      </w:r>
      <w:r w:rsidR="001D7A72" w:rsidRPr="00CD623A">
        <w:rPr>
          <w:rFonts w:ascii="Arial" w:hAnsi="Arial" w:cs="Arial"/>
          <w:spacing w:val="-2"/>
          <w:sz w:val="18"/>
          <w:szCs w:val="18"/>
        </w:rPr>
        <w:t>MOËL</w:t>
      </w:r>
      <w:r w:rsidR="00394921" w:rsidRPr="00CD623A">
        <w:rPr>
          <w:rFonts w:ascii="Arial" w:hAnsi="Arial" w:cs="Arial"/>
          <w:spacing w:val="-2"/>
          <w:sz w:val="18"/>
          <w:szCs w:val="18"/>
        </w:rPr>
        <w:t xml:space="preserve"> (directrice</w:t>
      </w:r>
      <w:r w:rsidRPr="00CD623A">
        <w:rPr>
          <w:rFonts w:ascii="Arial" w:hAnsi="Arial" w:cs="Arial"/>
          <w:spacing w:val="-2"/>
          <w:sz w:val="18"/>
          <w:szCs w:val="18"/>
        </w:rPr>
        <w:t>-adjoint</w:t>
      </w:r>
      <w:r w:rsidR="00394921" w:rsidRPr="00CD623A">
        <w:rPr>
          <w:rFonts w:ascii="Arial" w:hAnsi="Arial" w:cs="Arial"/>
          <w:spacing w:val="-2"/>
          <w:sz w:val="18"/>
          <w:szCs w:val="18"/>
        </w:rPr>
        <w:t>e</w:t>
      </w:r>
      <w:r w:rsidRPr="00CD623A">
        <w:rPr>
          <w:rFonts w:ascii="Arial" w:hAnsi="Arial" w:cs="Arial"/>
          <w:spacing w:val="-2"/>
          <w:sz w:val="18"/>
          <w:szCs w:val="18"/>
        </w:rPr>
        <w:t>).</w:t>
      </w:r>
    </w:p>
    <w:p w14:paraId="2A1C9546" w14:textId="2B36884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    Le Conseil de l'équ</w:t>
      </w:r>
      <w:r w:rsidR="00BC1B93" w:rsidRPr="00CD623A">
        <w:rPr>
          <w:rFonts w:ascii="Arial" w:hAnsi="Arial" w:cs="Arial"/>
          <w:spacing w:val="-2"/>
          <w:sz w:val="18"/>
          <w:szCs w:val="18"/>
        </w:rPr>
        <w:t>ipe est composé de 8 membres : 2</w:t>
      </w:r>
      <w:r w:rsidRPr="00CD623A">
        <w:rPr>
          <w:rFonts w:ascii="Arial" w:hAnsi="Arial" w:cs="Arial"/>
          <w:spacing w:val="-2"/>
          <w:sz w:val="18"/>
          <w:szCs w:val="18"/>
        </w:rPr>
        <w:t xml:space="preserve"> PR (, Sylvain Briens, Kees Snoek), 3 MCF (Sylvie Arlaud, Frédérique Harry, Stéphane Pesnel ; suppléants : Jean-François Laplénie, Antoine Guémy, Sandrine Maufroy) et 2 doctorant</w:t>
      </w:r>
      <w:r w:rsidR="00394921" w:rsidRPr="00CD623A">
        <w:rPr>
          <w:rFonts w:ascii="Arial" w:hAnsi="Arial" w:cs="Arial"/>
          <w:spacing w:val="-2"/>
          <w:sz w:val="18"/>
          <w:szCs w:val="18"/>
        </w:rPr>
        <w:t>e</w:t>
      </w:r>
      <w:r w:rsidRPr="00CD623A">
        <w:rPr>
          <w:rFonts w:ascii="Arial" w:hAnsi="Arial" w:cs="Arial"/>
          <w:spacing w:val="-2"/>
          <w:sz w:val="18"/>
          <w:szCs w:val="18"/>
        </w:rPr>
        <w:t>s (</w:t>
      </w:r>
      <w:r w:rsidR="00394921" w:rsidRPr="00CD623A">
        <w:rPr>
          <w:rFonts w:ascii="Arial" w:hAnsi="Arial" w:cs="Arial"/>
          <w:spacing w:val="-2"/>
          <w:sz w:val="18"/>
          <w:szCs w:val="18"/>
        </w:rPr>
        <w:t>Raphaëlle Jamet, Margot Damiens).</w:t>
      </w:r>
      <w:r w:rsidRPr="00CD623A">
        <w:rPr>
          <w:rFonts w:ascii="Arial" w:hAnsi="Arial" w:cs="Arial"/>
          <w:spacing w:val="-2"/>
          <w:sz w:val="18"/>
          <w:szCs w:val="18"/>
        </w:rPr>
        <w:t xml:space="preserve"> </w:t>
      </w:r>
    </w:p>
    <w:p w14:paraId="25976E61"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    Les doctorants de l'équipe ont créé un laboratoire junior, ELANS (elans.reigenn@gmail.com), qui organise ses propres séminaires et manifestations scientifiques.</w:t>
      </w:r>
    </w:p>
    <w:p w14:paraId="3D7251CF"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Les différentes recherches menées par l'équipe sont guidées par un pluralisme méthodologique qui permet de croiser les approches. La transversalité permet d'explorer les processus constitutifs des identités (échanges, transferts, médiations, rejets), avec toutes leurs conséquences (interférences, contradictions, surenchères), et de mettre en lumière leurs singularités. Enfin, la spécificité de l'équipe tient à ce qu'elle privilégie une large diachronie, allant du XVe au XXIe siècle.</w:t>
      </w:r>
    </w:p>
    <w:p w14:paraId="65B9527B"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Le programme de recherche s'articule autour de six thématiques:</w:t>
      </w:r>
    </w:p>
    <w:p w14:paraId="119E2230" w14:textId="0C663072"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 xml:space="preserve">Représentations artistiques et spectaculaires et identités </w:t>
      </w:r>
    </w:p>
    <w:p w14:paraId="7A923552" w14:textId="00EF9E66"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 xml:space="preserve">Histoire des idées, des savoirs, </w:t>
      </w:r>
      <w:r w:rsidR="00394921" w:rsidRPr="00CD623A">
        <w:rPr>
          <w:rFonts w:ascii="Arial" w:hAnsi="Arial" w:cs="Arial"/>
          <w:spacing w:val="-2"/>
          <w:sz w:val="18"/>
          <w:szCs w:val="18"/>
        </w:rPr>
        <w:t>des cultures et des sociétés (Sylvie Le Moël</w:t>
      </w:r>
      <w:r w:rsidRPr="00CD623A">
        <w:rPr>
          <w:rFonts w:ascii="Arial" w:hAnsi="Arial" w:cs="Arial"/>
          <w:spacing w:val="-2"/>
          <w:sz w:val="18"/>
          <w:szCs w:val="18"/>
        </w:rPr>
        <w:t>)</w:t>
      </w:r>
    </w:p>
    <w:p w14:paraId="5614793B"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Représentations littéraires et poétiques et identités (Bernard Banoun)</w:t>
      </w:r>
    </w:p>
    <w:p w14:paraId="6A7BC2BE"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Études nordiques (Sylvain Briens)</w:t>
      </w:r>
    </w:p>
    <w:p w14:paraId="28EAEBF6"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Études néerlandophones (Kees Snoek)</w:t>
      </w:r>
    </w:p>
    <w:p w14:paraId="576AF649" w14:textId="77777777" w:rsidR="00E5337D" w:rsidRPr="00CD623A" w:rsidRDefault="00E5337D" w:rsidP="00531458">
      <w:pPr>
        <w:jc w:val="both"/>
        <w:rPr>
          <w:rFonts w:ascii="Arial" w:hAnsi="Arial" w:cs="Arial"/>
          <w:spacing w:val="-2"/>
          <w:sz w:val="18"/>
          <w:szCs w:val="18"/>
        </w:rPr>
      </w:pPr>
      <w:r w:rsidRPr="00CD623A">
        <w:rPr>
          <w:rFonts w:ascii="Arial" w:hAnsi="Arial" w:cs="Arial"/>
          <w:spacing w:val="-2"/>
          <w:sz w:val="18"/>
          <w:szCs w:val="18"/>
        </w:rPr>
        <w:t>Études interculturelles : objets, médiations, discours (Bernard Banoun, Sylvain Briens et les autres PR de l'équipe) »</w:t>
      </w:r>
    </w:p>
    <w:p w14:paraId="18F977BE" w14:textId="77777777" w:rsidR="005631D8" w:rsidRPr="00CD623A" w:rsidRDefault="005631D8" w:rsidP="00531458">
      <w:pPr>
        <w:jc w:val="both"/>
        <w:rPr>
          <w:rFonts w:ascii="Arial" w:hAnsi="Arial" w:cs="Arial"/>
          <w:spacing w:val="-2"/>
          <w:sz w:val="18"/>
          <w:szCs w:val="18"/>
        </w:rPr>
      </w:pPr>
    </w:p>
    <w:p w14:paraId="357373CA" w14:textId="77777777" w:rsidR="008A2F96" w:rsidRPr="00CD623A" w:rsidRDefault="00D15534" w:rsidP="006B3133">
      <w:pPr>
        <w:pStyle w:val="Titre2"/>
      </w:pPr>
      <w:bookmarkStart w:id="145" w:name="_Toc54185499"/>
      <w:r w:rsidRPr="00CD623A">
        <w:t>EA 1496</w:t>
      </w:r>
      <w:r w:rsidR="007C78FA" w:rsidRPr="00CD623A">
        <w:t xml:space="preserve"> </w:t>
      </w:r>
      <w:r w:rsidRPr="00CD623A">
        <w:t>- ELCI - Littérature et culture italiennes</w:t>
      </w:r>
      <w:bookmarkEnd w:id="145"/>
    </w:p>
    <w:p w14:paraId="292DD5F7" w14:textId="2CF754E6" w:rsidR="00AA1D17" w:rsidRPr="00842802" w:rsidRDefault="00AA1D17" w:rsidP="00531458">
      <w:pPr>
        <w:tabs>
          <w:tab w:val="left" w:pos="280"/>
        </w:tabs>
        <w:jc w:val="both"/>
        <w:rPr>
          <w:rStyle w:val="Lienhypertexte"/>
          <w:rFonts w:eastAsia="Calibri"/>
          <w:sz w:val="18"/>
          <w:szCs w:val="18"/>
          <w:u w:val="none"/>
          <w:lang w:eastAsia="en-US"/>
        </w:rPr>
      </w:pPr>
      <w:bookmarkStart w:id="146" w:name="_Toc172705478"/>
      <w:bookmarkStart w:id="147" w:name="_Toc329590554"/>
      <w:r w:rsidRPr="00CD623A">
        <w:rPr>
          <w:rFonts w:ascii="Arial" w:hAnsi="Arial" w:cs="Arial"/>
          <w:b/>
          <w:color w:val="000000"/>
          <w:sz w:val="18"/>
          <w:szCs w:val="18"/>
        </w:rPr>
        <w:t>Directeur :</w:t>
      </w:r>
      <w:r w:rsidR="00946F97" w:rsidRPr="00CD623A">
        <w:rPr>
          <w:rFonts w:ascii="Arial" w:hAnsi="Arial" w:cs="Arial"/>
          <w:b/>
          <w:color w:val="000000"/>
          <w:sz w:val="18"/>
          <w:szCs w:val="18"/>
        </w:rPr>
        <w:t xml:space="preserve"> </w:t>
      </w:r>
      <w:r w:rsidR="00842802">
        <w:rPr>
          <w:rFonts w:ascii="Arial" w:hAnsi="Arial" w:cs="Arial"/>
          <w:b/>
          <w:color w:val="000000"/>
          <w:sz w:val="18"/>
          <w:szCs w:val="18"/>
        </w:rPr>
        <w:t xml:space="preserve">Davide LUGLIO </w:t>
      </w:r>
      <w:r w:rsidR="00842802" w:rsidRPr="00842802">
        <w:rPr>
          <w:rStyle w:val="Lienhypertexte"/>
          <w:rFonts w:eastAsia="Calibri"/>
          <w:sz w:val="18"/>
          <w:szCs w:val="18"/>
          <w:u w:val="none"/>
          <w:lang w:eastAsia="en-US"/>
        </w:rPr>
        <w:t>davide.luglio@sorbonne-universite.fr</w:t>
      </w:r>
    </w:p>
    <w:p w14:paraId="5E762671" w14:textId="4353C099" w:rsidR="00AA1D17" w:rsidRPr="00CD623A" w:rsidRDefault="00AA1D17" w:rsidP="00531458">
      <w:pPr>
        <w:jc w:val="both"/>
        <w:rPr>
          <w:rFonts w:ascii="Arial" w:eastAsia="Calibri" w:hAnsi="Arial" w:cs="Arial"/>
          <w:sz w:val="18"/>
          <w:szCs w:val="18"/>
          <w:lang w:eastAsia="en-US"/>
        </w:rPr>
      </w:pPr>
      <w:r w:rsidRPr="00CD623A">
        <w:rPr>
          <w:rFonts w:ascii="Arial" w:hAnsi="Arial" w:cs="Arial"/>
          <w:b/>
          <w:sz w:val="18"/>
          <w:szCs w:val="18"/>
        </w:rPr>
        <w:t>Directeur</w:t>
      </w:r>
      <w:r w:rsidR="001E345F" w:rsidRPr="00CD623A">
        <w:rPr>
          <w:rFonts w:ascii="Arial" w:hAnsi="Arial" w:cs="Arial"/>
          <w:b/>
          <w:sz w:val="18"/>
          <w:szCs w:val="18"/>
        </w:rPr>
        <w:t xml:space="preserve"> </w:t>
      </w:r>
      <w:r w:rsidRPr="00CD623A">
        <w:rPr>
          <w:rFonts w:ascii="Arial" w:hAnsi="Arial" w:cs="Arial"/>
          <w:b/>
          <w:sz w:val="18"/>
          <w:szCs w:val="18"/>
        </w:rPr>
        <w:t xml:space="preserve">adjoint : </w:t>
      </w:r>
      <w:r w:rsidR="00946F97" w:rsidRPr="00CD623A">
        <w:rPr>
          <w:rFonts w:ascii="Arial" w:hAnsi="Arial" w:cs="Arial"/>
          <w:b/>
          <w:sz w:val="18"/>
          <w:szCs w:val="18"/>
        </w:rPr>
        <w:t xml:space="preserve"> </w:t>
      </w:r>
      <w:r w:rsidR="00981085">
        <w:rPr>
          <w:rFonts w:ascii="Arial" w:hAnsi="Arial" w:cs="Arial"/>
          <w:b/>
          <w:sz w:val="18"/>
          <w:szCs w:val="18"/>
        </w:rPr>
        <w:t>Manuele GRAGNOLATI</w:t>
      </w:r>
    </w:p>
    <w:p w14:paraId="75ADA25A" w14:textId="77777777" w:rsidR="00AA1D17" w:rsidRPr="00CD623A" w:rsidRDefault="00AA1D17" w:rsidP="00531458">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z w:val="18"/>
          <w:szCs w:val="18"/>
        </w:rPr>
      </w:pPr>
    </w:p>
    <w:p w14:paraId="213A46B7" w14:textId="77777777" w:rsidR="00AA1D17" w:rsidRPr="00CD623A" w:rsidRDefault="00223695" w:rsidP="00531458">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r w:rsidRPr="00CD623A">
        <w:rPr>
          <w:rFonts w:ascii="Arial" w:hAnsi="Arial" w:cs="Arial"/>
          <w:color w:val="000000"/>
          <w:spacing w:val="-2"/>
          <w:sz w:val="18"/>
          <w:szCs w:val="18"/>
        </w:rPr>
        <w:t>L</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é</w:t>
      </w:r>
      <w:r w:rsidR="00AA1D17" w:rsidRPr="00CD623A">
        <w:rPr>
          <w:rFonts w:ascii="Arial" w:hAnsi="Arial" w:cs="Arial"/>
          <w:color w:val="000000"/>
          <w:spacing w:val="-2"/>
          <w:sz w:val="18"/>
          <w:szCs w:val="18"/>
        </w:rPr>
        <w:t>quipe d</w:t>
      </w:r>
      <w:r w:rsidR="00853DA4" w:rsidRPr="00CD623A">
        <w:rPr>
          <w:rFonts w:ascii="Arial" w:hAnsi="Arial" w:cs="Arial"/>
          <w:color w:val="000000"/>
          <w:spacing w:val="-2"/>
          <w:sz w:val="18"/>
          <w:szCs w:val="18"/>
        </w:rPr>
        <w:t>’</w:t>
      </w:r>
      <w:r w:rsidR="00AA1D17" w:rsidRPr="00CD623A">
        <w:rPr>
          <w:rFonts w:ascii="Arial" w:hAnsi="Arial" w:cs="Arial"/>
          <w:color w:val="000000"/>
          <w:spacing w:val="-2"/>
          <w:sz w:val="18"/>
          <w:szCs w:val="18"/>
        </w:rPr>
        <w:t>accueil E</w:t>
      </w:r>
      <w:r w:rsidRPr="00CD623A">
        <w:rPr>
          <w:rFonts w:ascii="Arial" w:hAnsi="Arial" w:cs="Arial"/>
          <w:color w:val="000000"/>
          <w:spacing w:val="-2"/>
          <w:sz w:val="18"/>
          <w:szCs w:val="18"/>
        </w:rPr>
        <w:t>LCI</w:t>
      </w:r>
      <w:r w:rsidR="001E345F" w:rsidRPr="00CD623A">
        <w:rPr>
          <w:rFonts w:ascii="Arial" w:hAnsi="Arial" w:cs="Arial"/>
          <w:color w:val="000000"/>
          <w:spacing w:val="-2"/>
          <w:sz w:val="18"/>
          <w:szCs w:val="18"/>
        </w:rPr>
        <w:t xml:space="preserve"> (Équipe Littérature et c</w:t>
      </w:r>
      <w:r w:rsidR="00AA1D17" w:rsidRPr="00CD623A">
        <w:rPr>
          <w:rFonts w:ascii="Arial" w:hAnsi="Arial" w:cs="Arial"/>
          <w:color w:val="000000"/>
          <w:spacing w:val="-2"/>
          <w:sz w:val="18"/>
          <w:szCs w:val="18"/>
        </w:rPr>
        <w:t xml:space="preserve">ulture </w:t>
      </w:r>
      <w:r w:rsidR="001E345F" w:rsidRPr="00CD623A">
        <w:rPr>
          <w:rFonts w:ascii="Arial" w:hAnsi="Arial" w:cs="Arial"/>
          <w:color w:val="000000"/>
          <w:spacing w:val="-2"/>
          <w:sz w:val="18"/>
          <w:szCs w:val="18"/>
        </w:rPr>
        <w:t>i</w:t>
      </w:r>
      <w:r w:rsidRPr="00CD623A">
        <w:rPr>
          <w:rFonts w:ascii="Arial" w:hAnsi="Arial" w:cs="Arial"/>
          <w:color w:val="000000"/>
          <w:spacing w:val="-2"/>
          <w:sz w:val="18"/>
          <w:szCs w:val="18"/>
        </w:rPr>
        <w:t>taliennes, EA</w:t>
      </w:r>
      <w:r w:rsidR="00AA1D17" w:rsidRPr="00CD623A">
        <w:rPr>
          <w:rFonts w:ascii="Arial" w:hAnsi="Arial" w:cs="Arial"/>
          <w:color w:val="000000"/>
          <w:spacing w:val="-2"/>
          <w:sz w:val="18"/>
          <w:szCs w:val="18"/>
        </w:rPr>
        <w:t xml:space="preserve"> 1496) rassemble quel</w:t>
      </w:r>
      <w:r w:rsidRPr="00CD623A">
        <w:rPr>
          <w:rFonts w:ascii="Arial" w:hAnsi="Arial" w:cs="Arial"/>
          <w:color w:val="000000"/>
          <w:spacing w:val="-2"/>
          <w:sz w:val="18"/>
          <w:szCs w:val="18"/>
        </w:rPr>
        <w:t>que 30 </w:t>
      </w:r>
      <w:r w:rsidR="001E345F" w:rsidRPr="00CD623A">
        <w:rPr>
          <w:rFonts w:ascii="Arial" w:hAnsi="Arial" w:cs="Arial"/>
          <w:color w:val="000000"/>
          <w:spacing w:val="-2"/>
          <w:sz w:val="18"/>
          <w:szCs w:val="18"/>
        </w:rPr>
        <w:t>enseignants-chercheurs (professeurs, m</w:t>
      </w:r>
      <w:r w:rsidR="00AA1D17" w:rsidRPr="00CD623A">
        <w:rPr>
          <w:rFonts w:ascii="Arial" w:hAnsi="Arial" w:cs="Arial"/>
          <w:color w:val="000000"/>
          <w:spacing w:val="-2"/>
          <w:sz w:val="18"/>
          <w:szCs w:val="18"/>
        </w:rPr>
        <w:t xml:space="preserve">aîtres de Conférences, </w:t>
      </w:r>
      <w:r w:rsidR="001E345F" w:rsidRPr="00CD623A">
        <w:rPr>
          <w:rFonts w:ascii="Arial" w:hAnsi="Arial" w:cs="Arial"/>
          <w:color w:val="000000"/>
          <w:spacing w:val="-2"/>
          <w:sz w:val="18"/>
          <w:szCs w:val="18"/>
        </w:rPr>
        <w:t>d</w:t>
      </w:r>
      <w:r w:rsidRPr="00CD623A">
        <w:rPr>
          <w:rFonts w:ascii="Arial" w:hAnsi="Arial" w:cs="Arial"/>
          <w:color w:val="000000"/>
          <w:spacing w:val="-2"/>
          <w:sz w:val="18"/>
          <w:szCs w:val="18"/>
        </w:rPr>
        <w:t>octeurs)</w:t>
      </w:r>
      <w:r w:rsidR="00AA1D17" w:rsidRPr="00CD623A">
        <w:rPr>
          <w:rFonts w:ascii="Arial" w:hAnsi="Arial" w:cs="Arial"/>
          <w:color w:val="000000"/>
          <w:spacing w:val="-2"/>
          <w:sz w:val="18"/>
          <w:szCs w:val="18"/>
        </w:rPr>
        <w:t xml:space="preserve"> de 7 universités et accueille un nombre à peu près égal de doctorants. </w:t>
      </w:r>
    </w:p>
    <w:p w14:paraId="53B7A33C" w14:textId="77777777" w:rsidR="00AC37E0" w:rsidRPr="00CD623A" w:rsidRDefault="00AC37E0" w:rsidP="00531458">
      <w:pPr>
        <w:jc w:val="both"/>
        <w:rPr>
          <w:rFonts w:ascii="Arial" w:hAnsi="Arial" w:cs="Arial"/>
          <w:sz w:val="18"/>
          <w:szCs w:val="18"/>
        </w:rPr>
      </w:pPr>
      <w:r w:rsidRPr="00CD623A">
        <w:rPr>
          <w:rFonts w:ascii="Arial" w:hAnsi="Arial" w:cs="Arial"/>
          <w:sz w:val="18"/>
          <w:szCs w:val="18"/>
        </w:rPr>
        <w:t>Les activités de l</w:t>
      </w:r>
      <w:r w:rsidR="00853DA4" w:rsidRPr="00CD623A">
        <w:rPr>
          <w:rFonts w:ascii="Arial" w:hAnsi="Arial" w:cs="Arial"/>
          <w:sz w:val="18"/>
          <w:szCs w:val="18"/>
        </w:rPr>
        <w:t>’</w:t>
      </w:r>
      <w:r w:rsidRPr="00CD623A">
        <w:rPr>
          <w:rFonts w:ascii="Arial" w:hAnsi="Arial" w:cs="Arial"/>
          <w:sz w:val="18"/>
          <w:szCs w:val="18"/>
        </w:rPr>
        <w:t>ELCI – thèses en cours, recherches postdoctorales, recherches individuelles et collectives, colloques, journées d</w:t>
      </w:r>
      <w:r w:rsidR="00853DA4" w:rsidRPr="00CD623A">
        <w:rPr>
          <w:rFonts w:ascii="Arial" w:hAnsi="Arial" w:cs="Arial"/>
          <w:sz w:val="18"/>
          <w:szCs w:val="18"/>
        </w:rPr>
        <w:t>’</w:t>
      </w:r>
      <w:r w:rsidRPr="00CD623A">
        <w:rPr>
          <w:rFonts w:ascii="Arial" w:hAnsi="Arial" w:cs="Arial"/>
          <w:sz w:val="18"/>
          <w:szCs w:val="18"/>
        </w:rPr>
        <w:t>étude, etc. – couvrent l</w:t>
      </w:r>
      <w:r w:rsidR="00853DA4" w:rsidRPr="00CD623A">
        <w:rPr>
          <w:rFonts w:ascii="Arial" w:hAnsi="Arial" w:cs="Arial"/>
          <w:sz w:val="18"/>
          <w:szCs w:val="18"/>
        </w:rPr>
        <w:t>’</w:t>
      </w:r>
      <w:r w:rsidRPr="00CD623A">
        <w:rPr>
          <w:rFonts w:ascii="Arial" w:hAnsi="Arial" w:cs="Arial"/>
          <w:sz w:val="18"/>
          <w:szCs w:val="18"/>
        </w:rPr>
        <w:t>ensemble de la littérature et de la civilisation de langue italienne, du XIII</w:t>
      </w:r>
      <w:r w:rsidRPr="00CD623A">
        <w:rPr>
          <w:rFonts w:ascii="Arial" w:hAnsi="Arial" w:cs="Arial"/>
          <w:sz w:val="18"/>
          <w:szCs w:val="18"/>
          <w:vertAlign w:val="superscript"/>
        </w:rPr>
        <w:t>e</w:t>
      </w:r>
      <w:r w:rsidRPr="00CD623A">
        <w:rPr>
          <w:rFonts w:ascii="Arial" w:hAnsi="Arial" w:cs="Arial"/>
          <w:sz w:val="18"/>
          <w:szCs w:val="18"/>
        </w:rPr>
        <w:t xml:space="preserve"> au XXI</w:t>
      </w:r>
      <w:r w:rsidRPr="00CD623A">
        <w:rPr>
          <w:rFonts w:ascii="Arial" w:hAnsi="Arial" w:cs="Arial"/>
          <w:sz w:val="18"/>
          <w:szCs w:val="18"/>
          <w:vertAlign w:val="superscript"/>
        </w:rPr>
        <w:t>e</w:t>
      </w:r>
      <w:r w:rsidRPr="00CD623A">
        <w:rPr>
          <w:rFonts w:ascii="Arial" w:hAnsi="Arial" w:cs="Arial"/>
          <w:sz w:val="18"/>
          <w:szCs w:val="18"/>
        </w:rPr>
        <w:t xml:space="preserve"> siècle. L</w:t>
      </w:r>
      <w:r w:rsidR="00853DA4" w:rsidRPr="00CD623A">
        <w:rPr>
          <w:rFonts w:ascii="Arial" w:hAnsi="Arial" w:cs="Arial"/>
          <w:sz w:val="18"/>
          <w:szCs w:val="18"/>
        </w:rPr>
        <w:t>’</w:t>
      </w:r>
      <w:r w:rsidRPr="00CD623A">
        <w:rPr>
          <w:rFonts w:ascii="Arial" w:hAnsi="Arial" w:cs="Arial"/>
          <w:sz w:val="18"/>
          <w:szCs w:val="18"/>
        </w:rPr>
        <w:t>ouverture interdisciplinaire et l</w:t>
      </w:r>
      <w:r w:rsidR="00853DA4" w:rsidRPr="00CD623A">
        <w:rPr>
          <w:rFonts w:ascii="Arial" w:hAnsi="Arial" w:cs="Arial"/>
          <w:sz w:val="18"/>
          <w:szCs w:val="18"/>
        </w:rPr>
        <w:t>’</w:t>
      </w:r>
      <w:r w:rsidRPr="00CD623A">
        <w:rPr>
          <w:rFonts w:ascii="Arial" w:hAnsi="Arial" w:cs="Arial"/>
          <w:sz w:val="18"/>
          <w:szCs w:val="18"/>
        </w:rPr>
        <w:t>ouverture internationale constituent les deux dimensions essentielles qui structurent les différentes activités. L</w:t>
      </w:r>
      <w:r w:rsidR="00853DA4" w:rsidRPr="00CD623A">
        <w:rPr>
          <w:rFonts w:ascii="Arial" w:hAnsi="Arial" w:cs="Arial"/>
          <w:sz w:val="18"/>
          <w:szCs w:val="18"/>
        </w:rPr>
        <w:t>’</w:t>
      </w:r>
      <w:r w:rsidRPr="00CD623A">
        <w:rPr>
          <w:rFonts w:ascii="Arial" w:hAnsi="Arial" w:cs="Arial"/>
          <w:sz w:val="18"/>
          <w:szCs w:val="18"/>
        </w:rPr>
        <w:t>interdisciplinarité est assurée par la nature même des axes  de recherche privilégiés, qui mettent en contact les chercheurs de l</w:t>
      </w:r>
      <w:r w:rsidR="00853DA4" w:rsidRPr="00CD623A">
        <w:rPr>
          <w:rFonts w:ascii="Arial" w:hAnsi="Arial" w:cs="Arial"/>
          <w:sz w:val="18"/>
          <w:szCs w:val="18"/>
        </w:rPr>
        <w:t>’</w:t>
      </w:r>
      <w:r w:rsidRPr="00CD623A">
        <w:rPr>
          <w:rFonts w:ascii="Arial" w:hAnsi="Arial" w:cs="Arial"/>
          <w:sz w:val="18"/>
          <w:szCs w:val="18"/>
        </w:rPr>
        <w:t>ELCI (des italianistes qui ont souvent une double formation) avec des historiens, des philosophes, des francisants, des historiens de l</w:t>
      </w:r>
      <w:r w:rsidR="00853DA4" w:rsidRPr="00CD623A">
        <w:rPr>
          <w:rFonts w:ascii="Arial" w:hAnsi="Arial" w:cs="Arial"/>
          <w:sz w:val="18"/>
          <w:szCs w:val="18"/>
        </w:rPr>
        <w:t>’</w:t>
      </w:r>
      <w:r w:rsidRPr="00CD623A">
        <w:rPr>
          <w:rFonts w:ascii="Arial" w:hAnsi="Arial" w:cs="Arial"/>
          <w:sz w:val="18"/>
          <w:szCs w:val="18"/>
        </w:rPr>
        <w:t>art, des spécialistes du théâtre.</w:t>
      </w:r>
    </w:p>
    <w:p w14:paraId="46FE1CF2" w14:textId="77777777" w:rsidR="00AC37E0" w:rsidRPr="00CD623A" w:rsidRDefault="00AC37E0" w:rsidP="00531458">
      <w:pPr>
        <w:jc w:val="both"/>
        <w:rPr>
          <w:rFonts w:ascii="Arial" w:hAnsi="Arial" w:cs="Arial"/>
          <w:sz w:val="18"/>
          <w:szCs w:val="18"/>
        </w:rPr>
      </w:pPr>
    </w:p>
    <w:p w14:paraId="1DA95C30" w14:textId="77777777" w:rsidR="00AC37E0" w:rsidRPr="00CD623A" w:rsidRDefault="00AC37E0" w:rsidP="00531458">
      <w:pPr>
        <w:spacing w:before="100" w:beforeAutospacing="1" w:after="100" w:afterAutospacing="1"/>
        <w:jc w:val="both"/>
        <w:rPr>
          <w:rFonts w:ascii="Arial" w:hAnsi="Arial" w:cs="Arial"/>
          <w:b/>
          <w:sz w:val="18"/>
          <w:szCs w:val="18"/>
        </w:rPr>
      </w:pPr>
      <w:r w:rsidRPr="00CD623A">
        <w:rPr>
          <w:rFonts w:ascii="Arial" w:hAnsi="Arial" w:cs="Arial"/>
          <w:b/>
          <w:bCs/>
          <w:sz w:val="18"/>
          <w:szCs w:val="18"/>
        </w:rPr>
        <w:t>Axes prioritaires de recherche</w:t>
      </w:r>
    </w:p>
    <w:p w14:paraId="054262FA" w14:textId="77777777" w:rsidR="00AC37E0" w:rsidRPr="00CD623A" w:rsidRDefault="0086137F" w:rsidP="00531458">
      <w:pPr>
        <w:numPr>
          <w:ilvl w:val="0"/>
          <w:numId w:val="14"/>
        </w:numPr>
        <w:spacing w:before="100" w:beforeAutospacing="1" w:after="100" w:afterAutospacing="1"/>
        <w:jc w:val="both"/>
        <w:rPr>
          <w:rFonts w:ascii="Arial" w:hAnsi="Arial" w:cs="Arial"/>
          <w:sz w:val="18"/>
          <w:szCs w:val="18"/>
        </w:rPr>
      </w:pPr>
      <w:hyperlink r:id="rId125" w:history="1">
        <w:r w:rsidR="00AC37E0" w:rsidRPr="00CD623A">
          <w:rPr>
            <w:rFonts w:ascii="Arial" w:hAnsi="Arial" w:cs="Arial"/>
            <w:i/>
            <w:iCs/>
            <w:color w:val="0000FF"/>
            <w:sz w:val="18"/>
            <w:szCs w:val="18"/>
          </w:rPr>
          <w:t>Arts et littérature dans la culture italienne des XVI</w:t>
        </w:r>
        <w:r w:rsidR="00AC37E0" w:rsidRPr="00CD623A">
          <w:rPr>
            <w:rFonts w:ascii="Arial" w:hAnsi="Arial" w:cs="Arial"/>
            <w:i/>
            <w:iCs/>
            <w:color w:val="0000FF"/>
            <w:sz w:val="18"/>
            <w:szCs w:val="18"/>
            <w:vertAlign w:val="superscript"/>
          </w:rPr>
          <w:t>e</w:t>
        </w:r>
        <w:r w:rsidR="00AC37E0" w:rsidRPr="00CD623A">
          <w:rPr>
            <w:rFonts w:ascii="Arial" w:hAnsi="Arial" w:cs="Arial"/>
            <w:i/>
            <w:iCs/>
            <w:color w:val="0000FF"/>
            <w:sz w:val="18"/>
            <w:szCs w:val="18"/>
          </w:rPr>
          <w:t xml:space="preserve"> et XVII</w:t>
        </w:r>
        <w:r w:rsidR="00AC37E0" w:rsidRPr="00CD623A">
          <w:rPr>
            <w:rFonts w:ascii="Arial" w:hAnsi="Arial" w:cs="Arial"/>
            <w:i/>
            <w:iCs/>
            <w:color w:val="0000FF"/>
            <w:sz w:val="18"/>
            <w:szCs w:val="18"/>
            <w:vertAlign w:val="superscript"/>
          </w:rPr>
          <w:t>e</w:t>
        </w:r>
        <w:r w:rsidR="00AC37E0" w:rsidRPr="00CD623A">
          <w:rPr>
            <w:rFonts w:ascii="Arial" w:hAnsi="Arial" w:cs="Arial"/>
            <w:i/>
            <w:iCs/>
            <w:color w:val="0000FF"/>
            <w:sz w:val="18"/>
            <w:szCs w:val="18"/>
          </w:rPr>
          <w:t xml:space="preserve"> siècles</w:t>
        </w:r>
      </w:hyperlink>
    </w:p>
    <w:p w14:paraId="5EDBB383" w14:textId="77777777" w:rsidR="00AC37E0" w:rsidRPr="00CD623A" w:rsidRDefault="0086137F" w:rsidP="00531458">
      <w:pPr>
        <w:numPr>
          <w:ilvl w:val="0"/>
          <w:numId w:val="14"/>
        </w:numPr>
        <w:spacing w:before="100" w:beforeAutospacing="1" w:after="100" w:afterAutospacing="1"/>
        <w:jc w:val="both"/>
        <w:rPr>
          <w:rFonts w:ascii="Arial" w:hAnsi="Arial" w:cs="Arial"/>
          <w:sz w:val="18"/>
          <w:szCs w:val="18"/>
        </w:rPr>
      </w:pPr>
      <w:hyperlink r:id="rId126" w:history="1">
        <w:r w:rsidR="00AC37E0" w:rsidRPr="00CD623A">
          <w:rPr>
            <w:rFonts w:ascii="Arial" w:hAnsi="Arial" w:cs="Arial"/>
            <w:i/>
            <w:iCs/>
            <w:color w:val="0000FF"/>
            <w:sz w:val="18"/>
            <w:szCs w:val="18"/>
          </w:rPr>
          <w:t>Dramaturgies italiennes </w:t>
        </w:r>
      </w:hyperlink>
    </w:p>
    <w:p w14:paraId="2D828640" w14:textId="77777777" w:rsidR="00AC37E0" w:rsidRPr="00CD623A" w:rsidRDefault="0086137F" w:rsidP="00531458">
      <w:pPr>
        <w:numPr>
          <w:ilvl w:val="0"/>
          <w:numId w:val="14"/>
        </w:numPr>
        <w:spacing w:before="100" w:beforeAutospacing="1" w:after="100" w:afterAutospacing="1"/>
        <w:jc w:val="both"/>
        <w:rPr>
          <w:rFonts w:ascii="Arial" w:hAnsi="Arial" w:cs="Arial"/>
          <w:sz w:val="18"/>
          <w:szCs w:val="18"/>
        </w:rPr>
      </w:pPr>
      <w:hyperlink r:id="rId127" w:history="1">
        <w:r w:rsidR="00AC37E0" w:rsidRPr="00CD623A">
          <w:rPr>
            <w:rFonts w:ascii="Arial" w:hAnsi="Arial" w:cs="Arial"/>
            <w:i/>
            <w:iCs/>
            <w:color w:val="0000FF"/>
            <w:sz w:val="18"/>
            <w:szCs w:val="18"/>
          </w:rPr>
          <w:t>Codes, genres, langages : hybridations, transgressions et ruptures dans la culture italienne contemporaine XIX</w:t>
        </w:r>
        <w:r w:rsidR="00AC37E0" w:rsidRPr="00CD623A">
          <w:rPr>
            <w:rFonts w:ascii="Arial" w:hAnsi="Arial" w:cs="Arial"/>
            <w:i/>
            <w:iCs/>
            <w:color w:val="0000FF"/>
            <w:sz w:val="18"/>
            <w:szCs w:val="18"/>
            <w:vertAlign w:val="superscript"/>
          </w:rPr>
          <w:t>e</w:t>
        </w:r>
        <w:r w:rsidR="00AC37E0" w:rsidRPr="00CD623A">
          <w:rPr>
            <w:rFonts w:ascii="Arial" w:hAnsi="Arial" w:cs="Arial"/>
            <w:i/>
            <w:iCs/>
            <w:color w:val="0000FF"/>
            <w:sz w:val="18"/>
            <w:szCs w:val="18"/>
          </w:rPr>
          <w:t>-XXI</w:t>
        </w:r>
        <w:r w:rsidR="00AC37E0" w:rsidRPr="00CD623A">
          <w:rPr>
            <w:rFonts w:ascii="Arial" w:hAnsi="Arial" w:cs="Arial"/>
            <w:i/>
            <w:iCs/>
            <w:color w:val="0000FF"/>
            <w:sz w:val="18"/>
            <w:szCs w:val="18"/>
            <w:vertAlign w:val="superscript"/>
          </w:rPr>
          <w:t>e</w:t>
        </w:r>
        <w:r w:rsidR="00AC37E0" w:rsidRPr="00CD623A">
          <w:rPr>
            <w:rFonts w:ascii="Arial" w:hAnsi="Arial" w:cs="Arial"/>
            <w:i/>
            <w:iCs/>
            <w:color w:val="0000FF"/>
            <w:sz w:val="18"/>
            <w:szCs w:val="18"/>
          </w:rPr>
          <w:t xml:space="preserve"> siècles</w:t>
        </w:r>
      </w:hyperlink>
    </w:p>
    <w:p w14:paraId="0365210B" w14:textId="77777777" w:rsidR="00AC37E0" w:rsidRPr="00CD623A" w:rsidRDefault="00AC37E0" w:rsidP="00531458">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p>
    <w:p w14:paraId="59B143AA" w14:textId="77777777" w:rsidR="00AA1D17" w:rsidRPr="00CD623A" w:rsidRDefault="00AA1D17" w:rsidP="00531458">
      <w:pPr>
        <w:jc w:val="both"/>
        <w:rPr>
          <w:rFonts w:ascii="Arial" w:hAnsi="Arial" w:cs="Arial"/>
          <w:color w:val="000000"/>
          <w:sz w:val="18"/>
          <w:szCs w:val="18"/>
        </w:rPr>
      </w:pPr>
      <w:r w:rsidRPr="00CD623A">
        <w:rPr>
          <w:rFonts w:ascii="Arial" w:hAnsi="Arial" w:cs="Arial"/>
          <w:b/>
          <w:sz w:val="18"/>
          <w:szCs w:val="18"/>
        </w:rPr>
        <w:t>Information</w:t>
      </w:r>
      <w:r w:rsidR="0011387B" w:rsidRPr="00CD623A">
        <w:rPr>
          <w:rFonts w:ascii="Arial" w:hAnsi="Arial" w:cs="Arial"/>
          <w:b/>
          <w:sz w:val="18"/>
          <w:szCs w:val="18"/>
        </w:rPr>
        <w:t>s</w:t>
      </w:r>
      <w:r w:rsidRPr="00CD623A">
        <w:rPr>
          <w:rFonts w:ascii="Arial" w:hAnsi="Arial" w:cs="Arial"/>
          <w:b/>
          <w:sz w:val="18"/>
          <w:szCs w:val="18"/>
        </w:rPr>
        <w:t xml:space="preserve"> sur les projets, les séminaires et les publications</w:t>
      </w:r>
      <w:r w:rsidR="00946F97" w:rsidRPr="00CD623A">
        <w:rPr>
          <w:rFonts w:ascii="Arial" w:hAnsi="Arial" w:cs="Arial"/>
          <w:b/>
          <w:sz w:val="18"/>
          <w:szCs w:val="18"/>
        </w:rPr>
        <w:t xml:space="preserve">  </w:t>
      </w:r>
      <w:hyperlink r:id="rId128" w:history="1">
        <w:r w:rsidRPr="00CD623A">
          <w:rPr>
            <w:rStyle w:val="Lienhypertexte"/>
            <w:rFonts w:ascii="Arial" w:hAnsi="Arial" w:cs="Arial"/>
            <w:sz w:val="18"/>
            <w:szCs w:val="18"/>
            <w:u w:val="none"/>
          </w:rPr>
          <w:t>http://etudesitaliennes.hypotheses.org/</w:t>
        </w:r>
      </w:hyperlink>
    </w:p>
    <w:p w14:paraId="5107C83D" w14:textId="51C0C7EE" w:rsidR="00AD5DEC" w:rsidRPr="00AD5DEC" w:rsidRDefault="00AD5DEC" w:rsidP="00AD5DEC">
      <w:pPr>
        <w:rPr>
          <w:lang w:eastAsia="en-US"/>
        </w:rPr>
      </w:pPr>
    </w:p>
    <w:p w14:paraId="7125F452" w14:textId="14018F65" w:rsidR="002B4CA4" w:rsidRPr="00CD623A" w:rsidRDefault="0068104B" w:rsidP="006B3133">
      <w:pPr>
        <w:pStyle w:val="Titre2"/>
      </w:pPr>
      <w:bookmarkStart w:id="148" w:name="_Toc54185500"/>
      <w:r w:rsidRPr="00CD623A">
        <w:t>EA</w:t>
      </w:r>
      <w:r w:rsidR="007C4525">
        <w:t xml:space="preserve"> 4</w:t>
      </w:r>
      <w:r w:rsidRPr="00CD623A">
        <w:t xml:space="preserve">083 </w:t>
      </w:r>
      <w:r w:rsidR="007A6E3E" w:rsidRPr="00CD623A">
        <w:t>–</w:t>
      </w:r>
      <w:r w:rsidRPr="00CD623A">
        <w:t xml:space="preserve"> </w:t>
      </w:r>
      <w:r w:rsidR="007A6E3E" w:rsidRPr="00CD623A">
        <w:t>CLEA :</w:t>
      </w:r>
      <w:r w:rsidR="008A2F96" w:rsidRPr="00CD623A">
        <w:t xml:space="preserve"> </w:t>
      </w:r>
      <w:r w:rsidR="007C75A5" w:rsidRPr="00CD623A">
        <w:t>C</w:t>
      </w:r>
      <w:r w:rsidR="009168D3" w:rsidRPr="00CD623A">
        <w:t>ivilisations et littératures d</w:t>
      </w:r>
      <w:r w:rsidR="00853DA4" w:rsidRPr="00CD623A">
        <w:t>’</w:t>
      </w:r>
      <w:r w:rsidR="009168D3" w:rsidRPr="00CD623A">
        <w:t>Espagne et d</w:t>
      </w:r>
      <w:r w:rsidR="00853DA4" w:rsidRPr="00CD623A">
        <w:t>’</w:t>
      </w:r>
      <w:r w:rsidR="009168D3" w:rsidRPr="00CD623A">
        <w:t>A</w:t>
      </w:r>
      <w:r w:rsidR="00223695" w:rsidRPr="00CD623A">
        <w:t>mérique</w:t>
      </w:r>
      <w:r w:rsidR="00223695" w:rsidRPr="00CD623A">
        <w:br/>
        <w:t>du Moyen Age aux L</w:t>
      </w:r>
      <w:r w:rsidR="007C75A5" w:rsidRPr="00CD623A">
        <w:t>umières</w:t>
      </w:r>
      <w:bookmarkStart w:id="149" w:name="_Toc172705479"/>
      <w:bookmarkStart w:id="150" w:name="_Toc329590555"/>
      <w:bookmarkEnd w:id="146"/>
      <w:bookmarkEnd w:id="147"/>
      <w:bookmarkEnd w:id="148"/>
    </w:p>
    <w:p w14:paraId="581AD112" w14:textId="77777777" w:rsidR="002B4CA4" w:rsidRPr="00CD623A" w:rsidRDefault="002B4CA4" w:rsidP="00531458">
      <w:pPr>
        <w:tabs>
          <w:tab w:val="left" w:pos="280"/>
        </w:tabs>
        <w:jc w:val="both"/>
        <w:rPr>
          <w:rFonts w:ascii="Arial" w:hAnsi="Arial" w:cs="Arial"/>
          <w:b/>
          <w:color w:val="000000"/>
          <w:sz w:val="18"/>
          <w:szCs w:val="18"/>
        </w:rPr>
      </w:pPr>
      <w:r w:rsidRPr="00CD623A">
        <w:rPr>
          <w:rFonts w:ascii="Arial" w:hAnsi="Arial" w:cs="Arial"/>
          <w:b/>
          <w:color w:val="000000"/>
          <w:sz w:val="18"/>
          <w:szCs w:val="18"/>
        </w:rPr>
        <w:t>Directrice : Mercedes Blanco</w:t>
      </w:r>
    </w:p>
    <w:p w14:paraId="17D3787B" w14:textId="607820AA" w:rsidR="002B4CA4" w:rsidRPr="00CD623A" w:rsidRDefault="002B4CA4" w:rsidP="00531458">
      <w:pPr>
        <w:tabs>
          <w:tab w:val="left" w:pos="280"/>
        </w:tabs>
        <w:jc w:val="both"/>
        <w:rPr>
          <w:rFonts w:ascii="Arial" w:hAnsi="Arial" w:cs="Arial"/>
          <w:b/>
          <w:color w:val="000000"/>
          <w:sz w:val="18"/>
          <w:szCs w:val="18"/>
        </w:rPr>
      </w:pPr>
      <w:r w:rsidRPr="00CD623A">
        <w:rPr>
          <w:rFonts w:ascii="Arial" w:hAnsi="Arial" w:cs="Arial"/>
          <w:b/>
          <w:color w:val="000000"/>
          <w:sz w:val="18"/>
          <w:szCs w:val="18"/>
        </w:rPr>
        <w:t>Dir</w:t>
      </w:r>
      <w:r w:rsidR="00593608" w:rsidRPr="00CD623A">
        <w:rPr>
          <w:rFonts w:ascii="Arial" w:hAnsi="Arial" w:cs="Arial"/>
          <w:b/>
          <w:color w:val="000000"/>
          <w:sz w:val="18"/>
          <w:szCs w:val="18"/>
        </w:rPr>
        <w:t xml:space="preserve">ecteur adjoint : </w:t>
      </w:r>
    </w:p>
    <w:p w14:paraId="26C1D177" w14:textId="77777777" w:rsidR="00593608" w:rsidRPr="00CD623A" w:rsidRDefault="00593608" w:rsidP="00531458">
      <w:pPr>
        <w:jc w:val="both"/>
        <w:rPr>
          <w:rFonts w:ascii="Arial" w:hAnsi="Arial" w:cs="Arial"/>
          <w:sz w:val="18"/>
          <w:szCs w:val="18"/>
        </w:rPr>
      </w:pPr>
    </w:p>
    <w:p w14:paraId="748D8058" w14:textId="77777777" w:rsidR="002B4CA4" w:rsidRPr="00CD623A" w:rsidRDefault="002B4CA4" w:rsidP="00531458">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r w:rsidRPr="00CD623A">
        <w:rPr>
          <w:rFonts w:ascii="Arial" w:hAnsi="Arial" w:cs="Arial"/>
          <w:color w:val="000000"/>
          <w:spacing w:val="-2"/>
          <w:sz w:val="18"/>
          <w:szCs w:val="18"/>
        </w:rPr>
        <w:t>L</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Équipe d</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accueil 4083 - fondée en 1993 par Annie Molinié et Jean-Paul Duviols, avec une vocation double : l</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Espagne classique et l</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Amérique coloniale, c</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est-à-dire l</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Ancien et le Nouveau Monde à l</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époque moderne - fidèle à ses objectifs premiers, poursuit ses grands axes de recherche.</w:t>
      </w:r>
    </w:p>
    <w:p w14:paraId="7381A00F" w14:textId="77777777" w:rsidR="008D0703" w:rsidRPr="00CD623A" w:rsidRDefault="008D0703" w:rsidP="00531458">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p>
    <w:p w14:paraId="4EE65576" w14:textId="77777777" w:rsidR="002B4CA4" w:rsidRPr="00CD623A" w:rsidRDefault="002B4CA4" w:rsidP="00531458">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r w:rsidRPr="00CD623A">
        <w:rPr>
          <w:rFonts w:ascii="Arial" w:hAnsi="Arial" w:cs="Arial"/>
          <w:color w:val="000000"/>
          <w:spacing w:val="-2"/>
          <w:sz w:val="18"/>
          <w:szCs w:val="18"/>
        </w:rPr>
        <w:t>Aujourd</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hui, CLEA comporte quatre composantes :</w:t>
      </w:r>
    </w:p>
    <w:p w14:paraId="75696D00" w14:textId="77777777" w:rsidR="008D0703" w:rsidRPr="00CD623A" w:rsidRDefault="008D0703" w:rsidP="00531458">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p>
    <w:p w14:paraId="688790BC" w14:textId="77777777" w:rsidR="002B4CA4" w:rsidRPr="00CD623A" w:rsidRDefault="002B4CA4" w:rsidP="00531458">
      <w:pPr>
        <w:pStyle w:val="Paragraphedeliste"/>
        <w:numPr>
          <w:ilvl w:val="0"/>
          <w:numId w:val="15"/>
        </w:num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r w:rsidRPr="00CD623A">
        <w:rPr>
          <w:rFonts w:ascii="Arial" w:hAnsi="Arial" w:cs="Arial"/>
          <w:color w:val="000000"/>
          <w:spacing w:val="-2"/>
          <w:sz w:val="18"/>
          <w:szCs w:val="18"/>
        </w:rPr>
        <w:t>E1 : Histoire et civilisation de l</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Espagne classique. Responsable</w:t>
      </w:r>
      <w:r w:rsidR="00AB5A81" w:rsidRPr="00CD623A">
        <w:rPr>
          <w:rFonts w:ascii="Arial" w:hAnsi="Arial" w:cs="Arial"/>
          <w:color w:val="000000"/>
          <w:spacing w:val="-2"/>
          <w:sz w:val="18"/>
          <w:szCs w:val="18"/>
        </w:rPr>
        <w:t xml:space="preserve"> </w:t>
      </w:r>
      <w:r w:rsidRPr="00CD623A">
        <w:rPr>
          <w:rFonts w:ascii="Arial" w:hAnsi="Arial" w:cs="Arial"/>
          <w:color w:val="000000"/>
          <w:spacing w:val="-2"/>
          <w:sz w:val="18"/>
          <w:szCs w:val="18"/>
        </w:rPr>
        <w:t>: Araceli Guillaume-Alonso.</w:t>
      </w:r>
    </w:p>
    <w:p w14:paraId="33C86054" w14:textId="77777777" w:rsidR="002B4CA4" w:rsidRPr="00CD623A" w:rsidRDefault="002B4CA4" w:rsidP="00531458">
      <w:pPr>
        <w:pStyle w:val="Paragraphedeliste"/>
        <w:numPr>
          <w:ilvl w:val="0"/>
          <w:numId w:val="15"/>
        </w:num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r w:rsidRPr="00CD623A">
        <w:rPr>
          <w:rFonts w:ascii="Arial" w:hAnsi="Arial" w:cs="Arial"/>
          <w:color w:val="000000"/>
          <w:spacing w:val="-2"/>
          <w:sz w:val="18"/>
          <w:szCs w:val="18"/>
        </w:rPr>
        <w:t>E2 : SEMH- Sorbonne : Séminaire d</w:t>
      </w:r>
      <w:r w:rsidR="00853DA4" w:rsidRPr="00CD623A">
        <w:rPr>
          <w:rFonts w:ascii="Arial" w:hAnsi="Arial" w:cs="Arial"/>
          <w:color w:val="000000"/>
          <w:spacing w:val="-2"/>
          <w:sz w:val="18"/>
          <w:szCs w:val="18"/>
        </w:rPr>
        <w:t>’</w:t>
      </w:r>
      <w:r w:rsidRPr="00CD623A">
        <w:rPr>
          <w:rFonts w:ascii="Arial" w:hAnsi="Arial" w:cs="Arial"/>
          <w:color w:val="000000"/>
          <w:spacing w:val="-2"/>
          <w:sz w:val="18"/>
          <w:szCs w:val="18"/>
        </w:rPr>
        <w:t>études médiévales hispaniques. Responsable</w:t>
      </w:r>
      <w:r w:rsidR="00AB5A81" w:rsidRPr="00CD623A">
        <w:rPr>
          <w:rFonts w:ascii="Arial" w:hAnsi="Arial" w:cs="Arial"/>
          <w:color w:val="000000"/>
          <w:spacing w:val="-2"/>
          <w:sz w:val="18"/>
          <w:szCs w:val="18"/>
        </w:rPr>
        <w:t xml:space="preserve"> </w:t>
      </w:r>
      <w:r w:rsidRPr="00CD623A">
        <w:rPr>
          <w:rFonts w:ascii="Arial" w:hAnsi="Arial" w:cs="Arial"/>
          <w:color w:val="000000"/>
          <w:spacing w:val="-2"/>
          <w:sz w:val="18"/>
          <w:szCs w:val="18"/>
        </w:rPr>
        <w:t>: Hélène Thieulin-Pardo.</w:t>
      </w:r>
    </w:p>
    <w:p w14:paraId="29243CCD" w14:textId="77777777" w:rsidR="002B4CA4" w:rsidRPr="00CD623A" w:rsidRDefault="002B4CA4" w:rsidP="00531458">
      <w:pPr>
        <w:pStyle w:val="Paragraphedeliste"/>
        <w:numPr>
          <w:ilvl w:val="0"/>
          <w:numId w:val="15"/>
        </w:num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r w:rsidRPr="00CD623A">
        <w:rPr>
          <w:rFonts w:ascii="Arial" w:hAnsi="Arial" w:cs="Arial"/>
          <w:color w:val="000000"/>
          <w:spacing w:val="-2"/>
          <w:sz w:val="18"/>
          <w:szCs w:val="18"/>
        </w:rPr>
        <w:t>E3 : Littérature classique. Responsable : Mercedes Blanco.</w:t>
      </w:r>
    </w:p>
    <w:p w14:paraId="6E3D467B" w14:textId="77777777" w:rsidR="002B4CA4" w:rsidRPr="00CD623A" w:rsidRDefault="002B4CA4" w:rsidP="00531458">
      <w:pPr>
        <w:pStyle w:val="Paragraphedeliste"/>
        <w:numPr>
          <w:ilvl w:val="0"/>
          <w:numId w:val="15"/>
        </w:num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jc w:val="both"/>
        <w:rPr>
          <w:rFonts w:ascii="Arial" w:hAnsi="Arial" w:cs="Arial"/>
          <w:color w:val="000000"/>
          <w:spacing w:val="-2"/>
          <w:sz w:val="18"/>
          <w:szCs w:val="18"/>
        </w:rPr>
      </w:pPr>
      <w:r w:rsidRPr="00CD623A">
        <w:rPr>
          <w:rFonts w:ascii="Arial" w:hAnsi="Arial" w:cs="Arial"/>
          <w:color w:val="000000"/>
          <w:spacing w:val="-2"/>
          <w:sz w:val="18"/>
          <w:szCs w:val="18"/>
        </w:rPr>
        <w:t>E4 : Amérique coloniale. Responsable : Louise Bénat-Tachot.</w:t>
      </w:r>
    </w:p>
    <w:p w14:paraId="71B67623" w14:textId="22758BA8" w:rsidR="006B3133" w:rsidRPr="00CD623A" w:rsidRDefault="006B3133" w:rsidP="00531458">
      <w:pPr>
        <w:jc w:val="both"/>
        <w:rPr>
          <w:rFonts w:ascii="Arial" w:hAnsi="Arial" w:cs="Arial"/>
          <w:sz w:val="18"/>
          <w:szCs w:val="18"/>
        </w:rPr>
      </w:pPr>
    </w:p>
    <w:p w14:paraId="24DD2075" w14:textId="70A17DD8" w:rsidR="009D4245" w:rsidRPr="00CD623A" w:rsidRDefault="008A2F96" w:rsidP="006B3133">
      <w:pPr>
        <w:pStyle w:val="Titre2"/>
      </w:pPr>
      <w:bookmarkStart w:id="151" w:name="_Toc54185501"/>
      <w:r w:rsidRPr="00CD623A">
        <w:t xml:space="preserve">EA 2561 – CRIMIC : </w:t>
      </w:r>
      <w:r w:rsidR="00486523" w:rsidRPr="00CD623A">
        <w:t>C</w:t>
      </w:r>
      <w:r w:rsidR="001B1FB3" w:rsidRPr="00CD623A">
        <w:t xml:space="preserve">entre de recherches interdisciplinaires </w:t>
      </w:r>
      <w:r w:rsidR="001B632E" w:rsidRPr="00CD623A">
        <w:br/>
      </w:r>
      <w:r w:rsidR="001B1FB3" w:rsidRPr="00CD623A">
        <w:t>sur les mondes ibériques contemporains</w:t>
      </w:r>
      <w:bookmarkEnd w:id="149"/>
      <w:bookmarkEnd w:id="150"/>
      <w:bookmarkEnd w:id="151"/>
    </w:p>
    <w:p w14:paraId="5232F2AF" w14:textId="60AA5A65" w:rsidR="008A2F96" w:rsidRPr="00CD623A" w:rsidRDefault="000517FC" w:rsidP="00531458">
      <w:pPr>
        <w:tabs>
          <w:tab w:val="left" w:pos="280"/>
        </w:tabs>
        <w:jc w:val="both"/>
        <w:rPr>
          <w:rFonts w:ascii="Arial" w:hAnsi="Arial" w:cs="Arial"/>
          <w:b/>
          <w:color w:val="000000"/>
          <w:sz w:val="18"/>
          <w:szCs w:val="18"/>
        </w:rPr>
      </w:pPr>
      <w:r w:rsidRPr="00CD623A">
        <w:rPr>
          <w:rFonts w:ascii="Arial" w:hAnsi="Arial" w:cs="Arial"/>
          <w:b/>
          <w:color w:val="000000"/>
          <w:sz w:val="18"/>
          <w:szCs w:val="18"/>
        </w:rPr>
        <w:t>Direc</w:t>
      </w:r>
      <w:r w:rsidR="00F5002C" w:rsidRPr="00CD623A">
        <w:rPr>
          <w:rFonts w:ascii="Arial" w:hAnsi="Arial" w:cs="Arial"/>
          <w:b/>
          <w:color w:val="000000"/>
          <w:sz w:val="18"/>
          <w:szCs w:val="18"/>
        </w:rPr>
        <w:t>teur</w:t>
      </w:r>
      <w:r w:rsidR="008A2F96" w:rsidRPr="00CD623A">
        <w:rPr>
          <w:rFonts w:ascii="Arial" w:hAnsi="Arial" w:cs="Arial"/>
          <w:b/>
          <w:color w:val="000000"/>
          <w:sz w:val="18"/>
          <w:szCs w:val="18"/>
        </w:rPr>
        <w:t xml:space="preserve"> : </w:t>
      </w:r>
      <w:r w:rsidR="00F5002C" w:rsidRPr="00CD623A">
        <w:rPr>
          <w:rFonts w:ascii="Arial" w:hAnsi="Arial" w:cs="Arial"/>
          <w:b/>
          <w:color w:val="000000"/>
          <w:sz w:val="18"/>
          <w:szCs w:val="18"/>
        </w:rPr>
        <w:t>Miguel Rodriguez</w:t>
      </w:r>
    </w:p>
    <w:p w14:paraId="0794F6AC" w14:textId="3B061D6B" w:rsidR="008A2F96" w:rsidRPr="00CD623A" w:rsidRDefault="00F5002C" w:rsidP="00531458">
      <w:pPr>
        <w:tabs>
          <w:tab w:val="left" w:pos="280"/>
        </w:tabs>
        <w:jc w:val="both"/>
        <w:rPr>
          <w:rFonts w:ascii="Arial" w:hAnsi="Arial" w:cs="Arial"/>
          <w:b/>
          <w:color w:val="000000"/>
          <w:sz w:val="18"/>
          <w:szCs w:val="18"/>
        </w:rPr>
      </w:pPr>
      <w:r w:rsidRPr="00CD623A">
        <w:rPr>
          <w:rFonts w:ascii="Arial" w:hAnsi="Arial" w:cs="Arial"/>
          <w:b/>
          <w:color w:val="000000"/>
          <w:sz w:val="18"/>
          <w:szCs w:val="18"/>
        </w:rPr>
        <w:t>Directrice</w:t>
      </w:r>
      <w:r w:rsidR="008A2F96" w:rsidRPr="00CD623A">
        <w:rPr>
          <w:rFonts w:ascii="Arial" w:hAnsi="Arial" w:cs="Arial"/>
          <w:b/>
          <w:color w:val="000000"/>
          <w:sz w:val="18"/>
          <w:szCs w:val="18"/>
        </w:rPr>
        <w:t xml:space="preserve"> adjoint</w:t>
      </w:r>
      <w:r w:rsidRPr="00CD623A">
        <w:rPr>
          <w:rFonts w:ascii="Arial" w:hAnsi="Arial" w:cs="Arial"/>
          <w:b/>
          <w:color w:val="000000"/>
          <w:sz w:val="18"/>
          <w:szCs w:val="18"/>
        </w:rPr>
        <w:t>e</w:t>
      </w:r>
      <w:r w:rsidR="00D91A17" w:rsidRPr="00CD623A">
        <w:rPr>
          <w:rFonts w:ascii="Arial" w:hAnsi="Arial" w:cs="Arial"/>
          <w:b/>
          <w:color w:val="000000"/>
          <w:sz w:val="18"/>
          <w:szCs w:val="18"/>
        </w:rPr>
        <w:t xml:space="preserve"> </w:t>
      </w:r>
      <w:r w:rsidR="008A2F96" w:rsidRPr="00CD623A">
        <w:rPr>
          <w:rFonts w:ascii="Arial" w:hAnsi="Arial" w:cs="Arial"/>
          <w:b/>
          <w:color w:val="000000"/>
          <w:sz w:val="18"/>
          <w:szCs w:val="18"/>
        </w:rPr>
        <w:t xml:space="preserve">: </w:t>
      </w:r>
      <w:r w:rsidRPr="00CD623A">
        <w:rPr>
          <w:rFonts w:ascii="Arial" w:hAnsi="Arial" w:cs="Arial"/>
          <w:b/>
          <w:color w:val="000000"/>
          <w:sz w:val="18"/>
          <w:szCs w:val="18"/>
        </w:rPr>
        <w:t>Laurence Breysse-Chanet</w:t>
      </w:r>
    </w:p>
    <w:p w14:paraId="283B8CF1" w14:textId="77777777" w:rsidR="008A2F96" w:rsidRPr="00CD623A" w:rsidRDefault="008A2F96" w:rsidP="00531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8"/>
          <w:szCs w:val="18"/>
          <w:lang w:val="es-ES"/>
        </w:rPr>
      </w:pPr>
    </w:p>
    <w:p w14:paraId="392780EA" w14:textId="75CFD05D" w:rsidR="0098246F" w:rsidRPr="00CD623A" w:rsidRDefault="00727194"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r w:rsidRPr="00CD623A">
        <w:rPr>
          <w:rFonts w:ascii="Arial" w:hAnsi="Arial" w:cs="Arial"/>
          <w:color w:val="000000"/>
          <w:sz w:val="18"/>
          <w:szCs w:val="18"/>
        </w:rPr>
        <w:t xml:space="preserve">Le CRIMIC se divise en six axes qui proposent des activités scientifiques et des séminaires réguliers dont le programme détaillé figure sur le site de l’équipe </w:t>
      </w:r>
      <w:hyperlink r:id="rId129" w:history="1">
        <w:r w:rsidRPr="00CD623A">
          <w:rPr>
            <w:rStyle w:val="Lienhypertexte"/>
            <w:rFonts w:ascii="Arial" w:hAnsi="Arial" w:cs="Arial"/>
            <w:sz w:val="18"/>
            <w:szCs w:val="18"/>
          </w:rPr>
          <w:t>http://www.crimic.sorbonne-universite.fr/</w:t>
        </w:r>
      </w:hyperlink>
    </w:p>
    <w:p w14:paraId="22B7EE4A" w14:textId="77777777" w:rsidR="00223695" w:rsidRPr="00CD623A" w:rsidRDefault="00223695"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p>
    <w:p w14:paraId="053D539E" w14:textId="77777777" w:rsidR="005C4A06" w:rsidRPr="00CD623A" w:rsidRDefault="005C4A06"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r w:rsidRPr="00CD623A">
        <w:rPr>
          <w:rFonts w:ascii="Arial" w:hAnsi="Arial" w:cs="Arial"/>
          <w:sz w:val="18"/>
          <w:szCs w:val="18"/>
        </w:rPr>
        <w:t>AV (Arts visuels) : Nancy Berthier et Jacques Terrasa</w:t>
      </w:r>
    </w:p>
    <w:p w14:paraId="1CBD99DC" w14:textId="0FE52206" w:rsidR="005C4A06" w:rsidRPr="00CD623A" w:rsidRDefault="005C4A06" w:rsidP="00531458">
      <w:pPr>
        <w:jc w:val="both"/>
        <w:rPr>
          <w:rFonts w:ascii="Arial" w:hAnsi="Arial" w:cs="Arial"/>
          <w:sz w:val="18"/>
          <w:szCs w:val="18"/>
        </w:rPr>
      </w:pPr>
      <w:r w:rsidRPr="00CD623A">
        <w:rPr>
          <w:rFonts w:ascii="Arial" w:hAnsi="Arial" w:cs="Arial"/>
          <w:sz w:val="18"/>
          <w:szCs w:val="18"/>
        </w:rPr>
        <w:t>EL (</w:t>
      </w:r>
      <w:r w:rsidR="00787599" w:rsidRPr="00CD623A">
        <w:rPr>
          <w:rFonts w:ascii="Arial" w:hAnsi="Arial" w:cs="Arial"/>
          <w:sz w:val="18"/>
          <w:szCs w:val="18"/>
        </w:rPr>
        <w:t>études</w:t>
      </w:r>
      <w:r w:rsidRPr="00CD623A">
        <w:rPr>
          <w:rFonts w:ascii="Arial" w:hAnsi="Arial" w:cs="Arial"/>
          <w:sz w:val="18"/>
          <w:szCs w:val="18"/>
        </w:rPr>
        <w:t xml:space="preserve"> lusophones): M</w:t>
      </w:r>
      <w:r w:rsidR="00727194" w:rsidRPr="00CD623A">
        <w:rPr>
          <w:rFonts w:ascii="Arial" w:hAnsi="Arial" w:cs="Arial"/>
          <w:sz w:val="18"/>
          <w:szCs w:val="18"/>
        </w:rPr>
        <w:t>ichel Riaudel</w:t>
      </w:r>
    </w:p>
    <w:p w14:paraId="30C44F03" w14:textId="6456F23B" w:rsidR="005C4A06" w:rsidRPr="00CD623A" w:rsidRDefault="005C4A06"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r w:rsidRPr="00CD623A">
        <w:rPr>
          <w:rFonts w:ascii="Arial" w:hAnsi="Arial" w:cs="Arial"/>
          <w:sz w:val="18"/>
          <w:szCs w:val="18"/>
        </w:rPr>
        <w:t>IBERHIS  Miguel Rodriguez</w:t>
      </w:r>
    </w:p>
    <w:p w14:paraId="7617E181" w14:textId="77777777" w:rsidR="005C4A06" w:rsidRPr="00CD623A" w:rsidRDefault="00223695"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r w:rsidRPr="00CD623A">
        <w:rPr>
          <w:rFonts w:ascii="Arial" w:hAnsi="Arial" w:cs="Arial"/>
          <w:sz w:val="18"/>
          <w:szCs w:val="18"/>
        </w:rPr>
        <w:t>PIAL (Poésies ibériques et d</w:t>
      </w:r>
      <w:r w:rsidR="00853DA4" w:rsidRPr="00CD623A">
        <w:rPr>
          <w:rFonts w:ascii="Arial" w:hAnsi="Arial" w:cs="Arial"/>
          <w:sz w:val="18"/>
          <w:szCs w:val="18"/>
        </w:rPr>
        <w:t>’</w:t>
      </w:r>
      <w:r w:rsidR="00856149" w:rsidRPr="00CD623A">
        <w:rPr>
          <w:rFonts w:ascii="Arial" w:hAnsi="Arial" w:cs="Arial"/>
          <w:sz w:val="18"/>
          <w:szCs w:val="18"/>
        </w:rPr>
        <w:t>Amérique l</w:t>
      </w:r>
      <w:r w:rsidR="005C4A06" w:rsidRPr="00CD623A">
        <w:rPr>
          <w:rFonts w:ascii="Arial" w:hAnsi="Arial" w:cs="Arial"/>
          <w:sz w:val="18"/>
          <w:szCs w:val="18"/>
        </w:rPr>
        <w:t>atine) : Laurence Breysse-Chanet</w:t>
      </w:r>
    </w:p>
    <w:p w14:paraId="0D3313A4" w14:textId="77777777" w:rsidR="005C4A06" w:rsidRPr="00CD623A" w:rsidRDefault="00223695"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r w:rsidRPr="00CD623A">
        <w:rPr>
          <w:rFonts w:ascii="Arial" w:hAnsi="Arial" w:cs="Arial"/>
          <w:sz w:val="18"/>
          <w:szCs w:val="18"/>
        </w:rPr>
        <w:t>SAL (Séminaire Amérique l</w:t>
      </w:r>
      <w:r w:rsidR="005C4A06" w:rsidRPr="00CD623A">
        <w:rPr>
          <w:rFonts w:ascii="Arial" w:hAnsi="Arial" w:cs="Arial"/>
          <w:sz w:val="18"/>
          <w:szCs w:val="18"/>
        </w:rPr>
        <w:t>atine): Eduardo Ramos Izquierdo</w:t>
      </w:r>
    </w:p>
    <w:p w14:paraId="7B854521" w14:textId="77777777" w:rsidR="005C4A06" w:rsidRPr="00CD623A" w:rsidRDefault="005C4A06"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r w:rsidRPr="00CD623A">
        <w:rPr>
          <w:rFonts w:ascii="Arial" w:hAnsi="Arial" w:cs="Arial"/>
          <w:sz w:val="18"/>
          <w:szCs w:val="18"/>
        </w:rPr>
        <w:t>SEC (Séminaire d</w:t>
      </w:r>
      <w:r w:rsidR="00853DA4" w:rsidRPr="00CD623A">
        <w:rPr>
          <w:rFonts w:ascii="Arial" w:hAnsi="Arial" w:cs="Arial"/>
          <w:sz w:val="18"/>
          <w:szCs w:val="18"/>
        </w:rPr>
        <w:t>’</w:t>
      </w:r>
      <w:r w:rsidR="00223695" w:rsidRPr="00CD623A">
        <w:rPr>
          <w:rFonts w:ascii="Arial" w:hAnsi="Arial" w:cs="Arial"/>
          <w:sz w:val="18"/>
          <w:szCs w:val="18"/>
        </w:rPr>
        <w:t>études c</w:t>
      </w:r>
      <w:r w:rsidRPr="00CD623A">
        <w:rPr>
          <w:rFonts w:ascii="Arial" w:hAnsi="Arial" w:cs="Arial"/>
          <w:sz w:val="18"/>
          <w:szCs w:val="18"/>
        </w:rPr>
        <w:t>atalanes) : Monica Güell</w:t>
      </w:r>
    </w:p>
    <w:p w14:paraId="42B9F8ED" w14:textId="77777777" w:rsidR="00976E6D" w:rsidRPr="00CD623A" w:rsidRDefault="00976E6D" w:rsidP="0053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rPr>
      </w:pPr>
    </w:p>
    <w:p w14:paraId="738F7256" w14:textId="77777777" w:rsidR="004D7666" w:rsidRPr="00CD623A" w:rsidRDefault="004D7666" w:rsidP="006B3133">
      <w:pPr>
        <w:pStyle w:val="Titre2"/>
      </w:pPr>
      <w:bookmarkStart w:id="152" w:name="_Toc54185502"/>
      <w:r w:rsidRPr="00CD623A">
        <w:t>Centre</w:t>
      </w:r>
      <w:r w:rsidR="00946F97" w:rsidRPr="00CD623A">
        <w:t xml:space="preserve"> </w:t>
      </w:r>
      <w:r w:rsidR="007A6E3E" w:rsidRPr="00CD623A">
        <w:t>d</w:t>
      </w:r>
      <w:r w:rsidR="00853DA4" w:rsidRPr="00CD623A">
        <w:t>’</w:t>
      </w:r>
      <w:r w:rsidR="007A6E3E" w:rsidRPr="00CD623A">
        <w:t>é</w:t>
      </w:r>
      <w:r w:rsidRPr="00CD623A">
        <w:t>tudes</w:t>
      </w:r>
      <w:r w:rsidR="00946F97" w:rsidRPr="00CD623A">
        <w:t xml:space="preserve"> </w:t>
      </w:r>
      <w:r w:rsidR="007A6E3E" w:rsidRPr="00CD623A">
        <w:t>c</w:t>
      </w:r>
      <w:r w:rsidRPr="00CD623A">
        <w:t>atalanes</w:t>
      </w:r>
      <w:bookmarkEnd w:id="152"/>
    </w:p>
    <w:p w14:paraId="61225011" w14:textId="77777777" w:rsidR="00DB0BAB" w:rsidRPr="00CD623A" w:rsidRDefault="00946F97" w:rsidP="00531458">
      <w:pPr>
        <w:tabs>
          <w:tab w:val="left" w:pos="280"/>
        </w:tabs>
        <w:jc w:val="both"/>
        <w:rPr>
          <w:rFonts w:ascii="Arial" w:hAnsi="Arial" w:cs="Arial"/>
          <w:b/>
          <w:color w:val="000000"/>
          <w:sz w:val="18"/>
          <w:szCs w:val="18"/>
        </w:rPr>
      </w:pPr>
      <w:r w:rsidRPr="00CD623A">
        <w:rPr>
          <w:rFonts w:ascii="Arial" w:hAnsi="Arial" w:cs="Arial"/>
          <w:b/>
          <w:color w:val="000000"/>
          <w:sz w:val="18"/>
          <w:szCs w:val="18"/>
        </w:rPr>
        <w:t xml:space="preserve">Directrice : </w:t>
      </w:r>
      <w:r w:rsidR="00DB0BAB" w:rsidRPr="00CD623A">
        <w:rPr>
          <w:rFonts w:ascii="Arial" w:hAnsi="Arial" w:cs="Arial"/>
          <w:b/>
          <w:color w:val="000000"/>
          <w:sz w:val="18"/>
          <w:szCs w:val="18"/>
        </w:rPr>
        <w:t>Monica Güell</w:t>
      </w:r>
    </w:p>
    <w:p w14:paraId="7C667BB5" w14:textId="77777777" w:rsidR="00946F97" w:rsidRPr="00CD623A" w:rsidRDefault="00946F97" w:rsidP="00531458">
      <w:pPr>
        <w:jc w:val="both"/>
        <w:rPr>
          <w:rFonts w:ascii="Arial" w:hAnsi="Arial" w:cs="Arial"/>
          <w:sz w:val="18"/>
          <w:szCs w:val="18"/>
        </w:rPr>
      </w:pPr>
    </w:p>
    <w:p w14:paraId="02A4BF4D" w14:textId="77777777" w:rsidR="004D7666" w:rsidRPr="00CD623A" w:rsidRDefault="00946F97" w:rsidP="00531458">
      <w:pPr>
        <w:jc w:val="both"/>
        <w:rPr>
          <w:rFonts w:ascii="Arial" w:hAnsi="Arial" w:cs="Arial"/>
          <w:sz w:val="18"/>
          <w:szCs w:val="18"/>
        </w:rPr>
      </w:pPr>
      <w:r w:rsidRPr="00CD623A">
        <w:rPr>
          <w:rFonts w:ascii="Arial" w:hAnsi="Arial" w:cs="Arial"/>
          <w:sz w:val="18"/>
          <w:szCs w:val="18"/>
        </w:rPr>
        <w:t xml:space="preserve">Parallèlement </w:t>
      </w:r>
      <w:r w:rsidR="004D7666" w:rsidRPr="00CD623A">
        <w:rPr>
          <w:rFonts w:ascii="Arial" w:hAnsi="Arial" w:cs="Arial"/>
          <w:sz w:val="18"/>
          <w:szCs w:val="18"/>
        </w:rPr>
        <w:t>aux</w:t>
      </w:r>
      <w:r w:rsidRPr="00CD623A">
        <w:rPr>
          <w:rFonts w:ascii="Arial" w:hAnsi="Arial" w:cs="Arial"/>
          <w:sz w:val="18"/>
          <w:szCs w:val="18"/>
        </w:rPr>
        <w:t xml:space="preserve"> </w:t>
      </w:r>
      <w:r w:rsidR="004D7666" w:rsidRPr="00CD623A">
        <w:rPr>
          <w:rFonts w:ascii="Arial" w:hAnsi="Arial" w:cs="Arial"/>
          <w:sz w:val="18"/>
          <w:szCs w:val="18"/>
        </w:rPr>
        <w:t>séminaires,</w:t>
      </w:r>
      <w:r w:rsidRPr="00CD623A">
        <w:rPr>
          <w:rFonts w:ascii="Arial" w:hAnsi="Arial" w:cs="Arial"/>
          <w:sz w:val="18"/>
          <w:szCs w:val="18"/>
        </w:rPr>
        <w:t xml:space="preserve"> </w:t>
      </w:r>
      <w:r w:rsidR="004D7666" w:rsidRPr="00CD623A">
        <w:rPr>
          <w:rFonts w:ascii="Arial" w:hAnsi="Arial" w:cs="Arial"/>
          <w:sz w:val="18"/>
          <w:szCs w:val="18"/>
        </w:rPr>
        <w:t>le</w:t>
      </w:r>
      <w:r w:rsidRPr="00CD623A">
        <w:rPr>
          <w:rFonts w:ascii="Arial" w:hAnsi="Arial" w:cs="Arial"/>
          <w:sz w:val="18"/>
          <w:szCs w:val="18"/>
        </w:rPr>
        <w:t xml:space="preserve"> </w:t>
      </w:r>
      <w:r w:rsidR="004D7666" w:rsidRPr="00CD623A">
        <w:rPr>
          <w:rFonts w:ascii="Arial" w:hAnsi="Arial" w:cs="Arial"/>
          <w:sz w:val="18"/>
          <w:szCs w:val="18"/>
        </w:rPr>
        <w:t>Centre</w:t>
      </w:r>
      <w:r w:rsidR="007A6E3E" w:rsidRPr="00CD623A">
        <w:rPr>
          <w:rFonts w:ascii="Arial" w:hAnsi="Arial" w:cs="Arial"/>
          <w:sz w:val="18"/>
          <w:szCs w:val="18"/>
        </w:rPr>
        <w:t xml:space="preserve"> d</w:t>
      </w:r>
      <w:r w:rsidR="00853DA4" w:rsidRPr="00CD623A">
        <w:rPr>
          <w:rFonts w:ascii="Arial" w:hAnsi="Arial" w:cs="Arial"/>
          <w:sz w:val="18"/>
          <w:szCs w:val="18"/>
        </w:rPr>
        <w:t>’</w:t>
      </w:r>
      <w:r w:rsidR="007A6E3E" w:rsidRPr="00CD623A">
        <w:rPr>
          <w:rFonts w:ascii="Arial" w:hAnsi="Arial" w:cs="Arial"/>
          <w:sz w:val="18"/>
          <w:szCs w:val="18"/>
        </w:rPr>
        <w:t>é</w:t>
      </w:r>
      <w:r w:rsidRPr="00CD623A">
        <w:rPr>
          <w:rFonts w:ascii="Arial" w:hAnsi="Arial" w:cs="Arial"/>
          <w:sz w:val="18"/>
          <w:szCs w:val="18"/>
        </w:rPr>
        <w:t xml:space="preserve">tudes </w:t>
      </w:r>
      <w:r w:rsidR="007A6E3E" w:rsidRPr="00CD623A">
        <w:rPr>
          <w:rFonts w:ascii="Arial" w:hAnsi="Arial" w:cs="Arial"/>
          <w:sz w:val="18"/>
          <w:szCs w:val="18"/>
        </w:rPr>
        <w:t>c</w:t>
      </w:r>
      <w:r w:rsidR="004D7666" w:rsidRPr="00CD623A">
        <w:rPr>
          <w:rFonts w:ascii="Arial" w:hAnsi="Arial" w:cs="Arial"/>
          <w:sz w:val="18"/>
          <w:szCs w:val="18"/>
        </w:rPr>
        <w:t>atalanes</w:t>
      </w:r>
      <w:r w:rsidRPr="00CD623A">
        <w:rPr>
          <w:rFonts w:ascii="Arial" w:hAnsi="Arial" w:cs="Arial"/>
          <w:sz w:val="18"/>
          <w:szCs w:val="18"/>
        </w:rPr>
        <w:t xml:space="preserve"> </w:t>
      </w:r>
      <w:r w:rsidR="004D7666" w:rsidRPr="00CD623A">
        <w:rPr>
          <w:rFonts w:ascii="Arial" w:hAnsi="Arial" w:cs="Arial"/>
          <w:sz w:val="18"/>
          <w:szCs w:val="18"/>
        </w:rPr>
        <w:t>organise</w:t>
      </w:r>
      <w:r w:rsidRPr="00CD623A">
        <w:rPr>
          <w:rFonts w:ascii="Arial" w:hAnsi="Arial" w:cs="Arial"/>
          <w:sz w:val="18"/>
          <w:szCs w:val="18"/>
        </w:rPr>
        <w:t xml:space="preserve"> </w:t>
      </w:r>
      <w:r w:rsidR="004D7666" w:rsidRPr="00CD623A">
        <w:rPr>
          <w:rFonts w:ascii="Arial" w:hAnsi="Arial" w:cs="Arial"/>
          <w:sz w:val="18"/>
          <w:szCs w:val="18"/>
        </w:rPr>
        <w:t>régulièrement</w:t>
      </w:r>
      <w:r w:rsidRPr="00CD623A">
        <w:rPr>
          <w:rFonts w:ascii="Arial" w:hAnsi="Arial" w:cs="Arial"/>
          <w:sz w:val="18"/>
          <w:szCs w:val="18"/>
        </w:rPr>
        <w:t xml:space="preserve"> </w:t>
      </w:r>
      <w:r w:rsidR="004D7666" w:rsidRPr="00CD623A">
        <w:rPr>
          <w:rFonts w:ascii="Arial" w:hAnsi="Arial" w:cs="Arial"/>
          <w:sz w:val="18"/>
          <w:szCs w:val="18"/>
        </w:rPr>
        <w:t>des manifestations culturelles</w:t>
      </w:r>
      <w:r w:rsidRPr="00CD623A">
        <w:rPr>
          <w:rFonts w:ascii="Arial" w:hAnsi="Arial" w:cs="Arial"/>
          <w:sz w:val="18"/>
          <w:szCs w:val="18"/>
        </w:rPr>
        <w:t xml:space="preserve"> </w:t>
      </w:r>
      <w:r w:rsidR="004D7666" w:rsidRPr="00CD623A">
        <w:rPr>
          <w:rFonts w:ascii="Arial" w:hAnsi="Arial" w:cs="Arial"/>
          <w:sz w:val="18"/>
          <w:szCs w:val="18"/>
        </w:rPr>
        <w:t>dont</w:t>
      </w:r>
      <w:r w:rsidRPr="00CD623A">
        <w:rPr>
          <w:rFonts w:ascii="Arial" w:hAnsi="Arial" w:cs="Arial"/>
          <w:sz w:val="18"/>
          <w:szCs w:val="18"/>
        </w:rPr>
        <w:t xml:space="preserve"> le</w:t>
      </w:r>
      <w:r w:rsidR="004D7666" w:rsidRPr="00CD623A">
        <w:rPr>
          <w:rFonts w:ascii="Arial" w:hAnsi="Arial" w:cs="Arial"/>
          <w:sz w:val="18"/>
          <w:szCs w:val="18"/>
        </w:rPr>
        <w:t xml:space="preserve"> détail figure sur le site web :</w:t>
      </w:r>
    </w:p>
    <w:p w14:paraId="054B99DC" w14:textId="2D14E1C9" w:rsidR="004D7666" w:rsidRPr="00CD623A" w:rsidRDefault="0086137F" w:rsidP="00531458">
      <w:pPr>
        <w:jc w:val="both"/>
        <w:rPr>
          <w:rFonts w:ascii="Arial" w:hAnsi="Arial" w:cs="Arial"/>
          <w:sz w:val="18"/>
          <w:szCs w:val="18"/>
        </w:rPr>
      </w:pPr>
      <w:hyperlink r:id="rId130" w:history="1">
        <w:r w:rsidR="00F5002C" w:rsidRPr="00CD623A">
          <w:rPr>
            <w:rStyle w:val="Lienhypertexte"/>
            <w:rFonts w:ascii="Arial" w:hAnsi="Arial" w:cs="Arial"/>
            <w:sz w:val="18"/>
            <w:szCs w:val="18"/>
          </w:rPr>
          <w:t>http://lettres.sorbonne-universite.fr/centre-d-etudes-catalanes-3064</w:t>
        </w:r>
      </w:hyperlink>
      <w:r w:rsidR="00F5002C" w:rsidRPr="00CD623A">
        <w:rPr>
          <w:rStyle w:val="Lienhypertexte"/>
          <w:rFonts w:ascii="Arial" w:hAnsi="Arial" w:cs="Arial"/>
        </w:rPr>
        <w:t xml:space="preserve"> </w:t>
      </w:r>
      <w:r w:rsidR="004D7666" w:rsidRPr="00CD623A">
        <w:rPr>
          <w:rStyle w:val="Lienhypertexte"/>
          <w:rFonts w:ascii="Arial" w:hAnsi="Arial" w:cs="Arial"/>
        </w:rPr>
        <w:t>«</w:t>
      </w:r>
      <w:r w:rsidR="004D7666" w:rsidRPr="00CD623A">
        <w:rPr>
          <w:rFonts w:ascii="Arial" w:hAnsi="Arial" w:cs="Arial"/>
          <w:sz w:val="18"/>
          <w:szCs w:val="18"/>
        </w:rPr>
        <w:t> Agenda culturel »</w:t>
      </w:r>
    </w:p>
    <w:p w14:paraId="405A38D5" w14:textId="77777777" w:rsidR="004D7666" w:rsidRPr="00CD623A" w:rsidRDefault="00946F97" w:rsidP="00531458">
      <w:pPr>
        <w:jc w:val="both"/>
        <w:rPr>
          <w:rFonts w:ascii="Arial" w:hAnsi="Arial" w:cs="Arial"/>
          <w:sz w:val="18"/>
          <w:szCs w:val="18"/>
        </w:rPr>
      </w:pPr>
      <w:r w:rsidRPr="00CD623A">
        <w:rPr>
          <w:rFonts w:ascii="Arial" w:hAnsi="Arial" w:cs="Arial"/>
          <w:sz w:val="18"/>
          <w:szCs w:val="18"/>
        </w:rPr>
        <w:t xml:space="preserve">Les étudiants </w:t>
      </w:r>
      <w:r w:rsidR="004D7666" w:rsidRPr="00CD623A">
        <w:rPr>
          <w:rFonts w:ascii="Arial" w:hAnsi="Arial" w:cs="Arial"/>
          <w:sz w:val="18"/>
          <w:szCs w:val="18"/>
        </w:rPr>
        <w:t>de</w:t>
      </w:r>
      <w:r w:rsidRPr="00CD623A">
        <w:rPr>
          <w:rFonts w:ascii="Arial" w:hAnsi="Arial" w:cs="Arial"/>
          <w:sz w:val="18"/>
          <w:szCs w:val="18"/>
        </w:rPr>
        <w:t xml:space="preserve"> </w:t>
      </w:r>
      <w:r w:rsidR="006E1431" w:rsidRPr="00CD623A">
        <w:rPr>
          <w:rFonts w:ascii="Arial" w:hAnsi="Arial" w:cs="Arial"/>
          <w:sz w:val="18"/>
          <w:szCs w:val="18"/>
        </w:rPr>
        <w:t>d</w:t>
      </w:r>
      <w:r w:rsidR="004D7666" w:rsidRPr="00CD623A">
        <w:rPr>
          <w:rFonts w:ascii="Arial" w:hAnsi="Arial" w:cs="Arial"/>
          <w:sz w:val="18"/>
          <w:szCs w:val="18"/>
        </w:rPr>
        <w:t>octorat</w:t>
      </w:r>
      <w:r w:rsidRPr="00CD623A">
        <w:rPr>
          <w:rFonts w:ascii="Arial" w:hAnsi="Arial" w:cs="Arial"/>
          <w:sz w:val="18"/>
          <w:szCs w:val="18"/>
        </w:rPr>
        <w:t xml:space="preserve"> </w:t>
      </w:r>
      <w:r w:rsidR="004D7666" w:rsidRPr="00CD623A">
        <w:rPr>
          <w:rFonts w:ascii="Arial" w:hAnsi="Arial" w:cs="Arial"/>
          <w:sz w:val="18"/>
          <w:szCs w:val="18"/>
        </w:rPr>
        <w:t>peuvent</w:t>
      </w:r>
      <w:r w:rsidRPr="00CD623A">
        <w:rPr>
          <w:rFonts w:ascii="Arial" w:hAnsi="Arial" w:cs="Arial"/>
          <w:sz w:val="18"/>
          <w:szCs w:val="18"/>
        </w:rPr>
        <w:t xml:space="preserve"> s</w:t>
      </w:r>
      <w:r w:rsidR="00853DA4" w:rsidRPr="00CD623A">
        <w:rPr>
          <w:rFonts w:ascii="Arial" w:hAnsi="Arial" w:cs="Arial"/>
          <w:sz w:val="18"/>
          <w:szCs w:val="18"/>
        </w:rPr>
        <w:t>’</w:t>
      </w:r>
      <w:r w:rsidRPr="00CD623A">
        <w:rPr>
          <w:rFonts w:ascii="Arial" w:hAnsi="Arial" w:cs="Arial"/>
          <w:sz w:val="18"/>
          <w:szCs w:val="18"/>
        </w:rPr>
        <w:t xml:space="preserve">inscrire </w:t>
      </w:r>
      <w:r w:rsidR="004D7666" w:rsidRPr="00CD623A">
        <w:rPr>
          <w:rFonts w:ascii="Arial" w:hAnsi="Arial" w:cs="Arial"/>
          <w:sz w:val="18"/>
          <w:szCs w:val="18"/>
        </w:rPr>
        <w:t>aux</w:t>
      </w:r>
      <w:r w:rsidRPr="00CD623A">
        <w:rPr>
          <w:rFonts w:ascii="Arial" w:hAnsi="Arial" w:cs="Arial"/>
          <w:sz w:val="18"/>
          <w:szCs w:val="18"/>
        </w:rPr>
        <w:t xml:space="preserve"> </w:t>
      </w:r>
      <w:r w:rsidR="004D7666" w:rsidRPr="00CD623A">
        <w:rPr>
          <w:rFonts w:ascii="Arial" w:hAnsi="Arial" w:cs="Arial"/>
          <w:sz w:val="18"/>
          <w:szCs w:val="18"/>
        </w:rPr>
        <w:t>séminaires</w:t>
      </w:r>
      <w:r w:rsidRPr="00CD623A">
        <w:rPr>
          <w:rFonts w:ascii="Arial" w:hAnsi="Arial" w:cs="Arial"/>
          <w:sz w:val="18"/>
          <w:szCs w:val="18"/>
        </w:rPr>
        <w:t xml:space="preserve"> </w:t>
      </w:r>
      <w:r w:rsidR="004D7666" w:rsidRPr="00CD623A">
        <w:rPr>
          <w:rFonts w:ascii="Arial" w:hAnsi="Arial" w:cs="Arial"/>
          <w:sz w:val="18"/>
          <w:szCs w:val="18"/>
        </w:rPr>
        <w:t>de</w:t>
      </w:r>
      <w:r w:rsidRPr="00CD623A">
        <w:rPr>
          <w:rFonts w:ascii="Arial" w:hAnsi="Arial" w:cs="Arial"/>
          <w:sz w:val="18"/>
          <w:szCs w:val="18"/>
        </w:rPr>
        <w:t xml:space="preserve"> </w:t>
      </w:r>
      <w:r w:rsidR="004D7666" w:rsidRPr="00CD623A">
        <w:rPr>
          <w:rFonts w:ascii="Arial" w:hAnsi="Arial" w:cs="Arial"/>
          <w:sz w:val="18"/>
          <w:szCs w:val="18"/>
        </w:rPr>
        <w:t>Master :</w:t>
      </w:r>
      <w:r w:rsidRPr="00CD623A">
        <w:rPr>
          <w:rFonts w:ascii="Arial" w:hAnsi="Arial" w:cs="Arial"/>
          <w:sz w:val="18"/>
          <w:szCs w:val="18"/>
        </w:rPr>
        <w:t xml:space="preserve"> </w:t>
      </w:r>
      <w:r w:rsidR="004D7666" w:rsidRPr="00CD623A">
        <w:rPr>
          <w:rFonts w:ascii="Arial" w:hAnsi="Arial" w:cs="Arial"/>
          <w:sz w:val="18"/>
          <w:szCs w:val="18"/>
        </w:rPr>
        <w:t>« Littératures de l</w:t>
      </w:r>
      <w:r w:rsidR="00853DA4" w:rsidRPr="00CD623A">
        <w:rPr>
          <w:rFonts w:ascii="Arial" w:hAnsi="Arial" w:cs="Arial"/>
          <w:sz w:val="18"/>
          <w:szCs w:val="18"/>
        </w:rPr>
        <w:t>’</w:t>
      </w:r>
      <w:r w:rsidR="004D7666" w:rsidRPr="00CD623A">
        <w:rPr>
          <w:rFonts w:ascii="Arial" w:hAnsi="Arial" w:cs="Arial"/>
          <w:sz w:val="18"/>
          <w:szCs w:val="18"/>
        </w:rPr>
        <w:t>aire catalane »</w:t>
      </w:r>
      <w:r w:rsidRPr="00CD623A">
        <w:rPr>
          <w:rFonts w:ascii="Arial" w:hAnsi="Arial" w:cs="Arial"/>
          <w:sz w:val="18"/>
          <w:szCs w:val="18"/>
        </w:rPr>
        <w:t xml:space="preserve"> qui </w:t>
      </w:r>
      <w:r w:rsidR="004D7666" w:rsidRPr="00CD623A">
        <w:rPr>
          <w:rFonts w:ascii="Arial" w:hAnsi="Arial" w:cs="Arial"/>
          <w:sz w:val="18"/>
          <w:szCs w:val="18"/>
        </w:rPr>
        <w:t>ont</w:t>
      </w:r>
      <w:r w:rsidRPr="00CD623A">
        <w:rPr>
          <w:rFonts w:ascii="Arial" w:hAnsi="Arial" w:cs="Arial"/>
          <w:sz w:val="18"/>
          <w:szCs w:val="18"/>
        </w:rPr>
        <w:t xml:space="preserve"> lieu </w:t>
      </w:r>
      <w:r w:rsidR="004D7666" w:rsidRPr="00CD623A">
        <w:rPr>
          <w:rFonts w:ascii="Arial" w:hAnsi="Arial" w:cs="Arial"/>
          <w:sz w:val="18"/>
          <w:szCs w:val="18"/>
        </w:rPr>
        <w:t>le</w:t>
      </w:r>
      <w:r w:rsidRPr="00CD623A">
        <w:rPr>
          <w:rFonts w:ascii="Arial" w:hAnsi="Arial" w:cs="Arial"/>
          <w:sz w:val="18"/>
          <w:szCs w:val="18"/>
        </w:rPr>
        <w:t xml:space="preserve"> </w:t>
      </w:r>
      <w:r w:rsidR="004D7666" w:rsidRPr="00CD623A">
        <w:rPr>
          <w:rFonts w:ascii="Arial" w:hAnsi="Arial" w:cs="Arial"/>
          <w:sz w:val="18"/>
          <w:szCs w:val="18"/>
        </w:rPr>
        <w:t>mardi</w:t>
      </w:r>
      <w:r w:rsidRPr="00CD623A">
        <w:rPr>
          <w:rFonts w:ascii="Arial" w:hAnsi="Arial" w:cs="Arial"/>
          <w:sz w:val="18"/>
          <w:szCs w:val="18"/>
        </w:rPr>
        <w:t xml:space="preserve"> </w:t>
      </w:r>
      <w:r w:rsidR="004D7666" w:rsidRPr="00CD623A">
        <w:rPr>
          <w:rFonts w:ascii="Arial" w:hAnsi="Arial" w:cs="Arial"/>
          <w:sz w:val="18"/>
          <w:szCs w:val="18"/>
        </w:rPr>
        <w:t>de</w:t>
      </w:r>
      <w:r w:rsidRPr="00CD623A">
        <w:rPr>
          <w:rFonts w:ascii="Arial" w:hAnsi="Arial" w:cs="Arial"/>
          <w:sz w:val="18"/>
          <w:szCs w:val="18"/>
        </w:rPr>
        <w:t xml:space="preserve"> </w:t>
      </w:r>
      <w:r w:rsidR="004D7666" w:rsidRPr="00CD623A">
        <w:rPr>
          <w:rFonts w:ascii="Arial" w:hAnsi="Arial" w:cs="Arial"/>
          <w:sz w:val="18"/>
          <w:szCs w:val="18"/>
        </w:rPr>
        <w:t>11h</w:t>
      </w:r>
      <w:r w:rsidRPr="00CD623A">
        <w:rPr>
          <w:rFonts w:ascii="Arial" w:hAnsi="Arial" w:cs="Arial"/>
          <w:sz w:val="18"/>
          <w:szCs w:val="18"/>
        </w:rPr>
        <w:t xml:space="preserve"> à </w:t>
      </w:r>
      <w:r w:rsidR="004D7666" w:rsidRPr="00CD623A">
        <w:rPr>
          <w:rFonts w:ascii="Arial" w:hAnsi="Arial" w:cs="Arial"/>
          <w:sz w:val="18"/>
          <w:szCs w:val="18"/>
        </w:rPr>
        <w:t>13h</w:t>
      </w:r>
      <w:r w:rsidRPr="00CD623A">
        <w:rPr>
          <w:rFonts w:ascii="Arial" w:hAnsi="Arial" w:cs="Arial"/>
          <w:sz w:val="18"/>
          <w:szCs w:val="18"/>
        </w:rPr>
        <w:t xml:space="preserve"> à </w:t>
      </w:r>
      <w:r w:rsidR="004D7666" w:rsidRPr="00CD623A">
        <w:rPr>
          <w:rFonts w:ascii="Arial" w:hAnsi="Arial" w:cs="Arial"/>
          <w:sz w:val="18"/>
          <w:szCs w:val="18"/>
        </w:rPr>
        <w:t>l</w:t>
      </w:r>
      <w:r w:rsidR="00853DA4" w:rsidRPr="00CD623A">
        <w:rPr>
          <w:rFonts w:ascii="Arial" w:hAnsi="Arial" w:cs="Arial"/>
          <w:sz w:val="18"/>
          <w:szCs w:val="18"/>
        </w:rPr>
        <w:t>’</w:t>
      </w:r>
      <w:r w:rsidR="004D7666" w:rsidRPr="00CD623A">
        <w:rPr>
          <w:rFonts w:ascii="Arial" w:hAnsi="Arial" w:cs="Arial"/>
          <w:sz w:val="18"/>
          <w:szCs w:val="18"/>
        </w:rPr>
        <w:t>Institut</w:t>
      </w:r>
      <w:r w:rsidRPr="00CD623A">
        <w:rPr>
          <w:rFonts w:ascii="Arial" w:hAnsi="Arial" w:cs="Arial"/>
          <w:sz w:val="18"/>
          <w:szCs w:val="18"/>
        </w:rPr>
        <w:t xml:space="preserve"> d</w:t>
      </w:r>
      <w:r w:rsidR="00853DA4" w:rsidRPr="00CD623A">
        <w:rPr>
          <w:rFonts w:ascii="Arial" w:hAnsi="Arial" w:cs="Arial"/>
          <w:sz w:val="18"/>
          <w:szCs w:val="18"/>
        </w:rPr>
        <w:t>’</w:t>
      </w:r>
      <w:r w:rsidR="00223695" w:rsidRPr="00CD623A">
        <w:rPr>
          <w:rFonts w:ascii="Arial" w:hAnsi="Arial" w:cs="Arial"/>
          <w:sz w:val="18"/>
          <w:szCs w:val="18"/>
        </w:rPr>
        <w:t>études</w:t>
      </w:r>
      <w:r w:rsidRPr="00CD623A">
        <w:rPr>
          <w:rFonts w:ascii="Arial" w:hAnsi="Arial" w:cs="Arial"/>
          <w:sz w:val="18"/>
          <w:szCs w:val="18"/>
        </w:rPr>
        <w:t xml:space="preserve"> </w:t>
      </w:r>
      <w:r w:rsidR="00223695" w:rsidRPr="00CD623A">
        <w:rPr>
          <w:rFonts w:ascii="Arial" w:hAnsi="Arial" w:cs="Arial"/>
          <w:sz w:val="18"/>
          <w:szCs w:val="18"/>
        </w:rPr>
        <w:t>i</w:t>
      </w:r>
      <w:r w:rsidR="004D7666" w:rsidRPr="00CD623A">
        <w:rPr>
          <w:rFonts w:ascii="Arial" w:hAnsi="Arial" w:cs="Arial"/>
          <w:sz w:val="18"/>
          <w:szCs w:val="18"/>
        </w:rPr>
        <w:t>bériques.</w:t>
      </w:r>
    </w:p>
    <w:p w14:paraId="26F73038" w14:textId="7FDEFF18" w:rsidR="00961006" w:rsidRPr="00CD623A" w:rsidRDefault="00961006" w:rsidP="00531458">
      <w:pPr>
        <w:jc w:val="both"/>
        <w:rPr>
          <w:rFonts w:ascii="Arial" w:hAnsi="Arial" w:cs="Arial"/>
          <w:sz w:val="18"/>
          <w:szCs w:val="18"/>
        </w:rPr>
      </w:pPr>
    </w:p>
    <w:p w14:paraId="7401A32A" w14:textId="77777777" w:rsidR="00A40D48" w:rsidRPr="00CD623A" w:rsidRDefault="00A40D48" w:rsidP="006B3133">
      <w:pPr>
        <w:pStyle w:val="Titre2"/>
      </w:pPr>
      <w:bookmarkStart w:id="153" w:name="_Toc54185503"/>
      <w:r w:rsidRPr="00CD623A">
        <w:rPr>
          <w:snapToGrid/>
        </w:rPr>
        <w:t xml:space="preserve">UMR 8224 </w:t>
      </w:r>
      <w:r w:rsidR="007C78FA" w:rsidRPr="00CD623A">
        <w:rPr>
          <w:snapToGrid/>
        </w:rPr>
        <w:t xml:space="preserve"> </w:t>
      </w:r>
      <w:r w:rsidRPr="00CD623A">
        <w:rPr>
          <w:snapToGrid/>
        </w:rPr>
        <w:t>Eur</w:t>
      </w:r>
      <w:r w:rsidR="00853DA4" w:rsidRPr="00CD623A">
        <w:rPr>
          <w:snapToGrid/>
        </w:rPr>
        <w:t>’</w:t>
      </w:r>
      <w:r w:rsidRPr="00CD623A">
        <w:rPr>
          <w:snapToGrid/>
        </w:rPr>
        <w:t>ORBEM</w:t>
      </w:r>
      <w:r w:rsidRPr="00CD623A">
        <w:t xml:space="preserve"> </w:t>
      </w:r>
      <w:r w:rsidR="007C78FA" w:rsidRPr="00CD623A">
        <w:t xml:space="preserve"> </w:t>
      </w:r>
      <w:r w:rsidR="007A6E3E" w:rsidRPr="00CD623A">
        <w:br/>
      </w:r>
      <w:r w:rsidRPr="00CD623A">
        <w:t>Cultures et sociétés d</w:t>
      </w:r>
      <w:r w:rsidR="00853DA4" w:rsidRPr="00CD623A">
        <w:t>’</w:t>
      </w:r>
      <w:r w:rsidRPr="00CD623A">
        <w:t>Europe orientale, balkanique et médiane</w:t>
      </w:r>
      <w:bookmarkEnd w:id="153"/>
    </w:p>
    <w:p w14:paraId="7DDD85C1" w14:textId="771BB736" w:rsidR="00A40D48" w:rsidRPr="00CD623A" w:rsidRDefault="00A40D48" w:rsidP="00531458">
      <w:pPr>
        <w:jc w:val="both"/>
        <w:rPr>
          <w:rFonts w:ascii="Arial" w:hAnsi="Arial" w:cs="Arial"/>
          <w:b/>
          <w:sz w:val="18"/>
          <w:szCs w:val="18"/>
          <w:lang w:eastAsia="en-US"/>
        </w:rPr>
      </w:pPr>
      <w:r w:rsidRPr="00CD623A">
        <w:rPr>
          <w:rFonts w:ascii="Arial" w:hAnsi="Arial" w:cs="Arial"/>
          <w:b/>
          <w:sz w:val="18"/>
          <w:szCs w:val="18"/>
          <w:lang w:eastAsia="en-US"/>
        </w:rPr>
        <w:t xml:space="preserve">Directeur : </w:t>
      </w:r>
      <w:r w:rsidR="00AD5DEC">
        <w:rPr>
          <w:rFonts w:ascii="Arial" w:hAnsi="Arial" w:cs="Arial"/>
          <w:b/>
          <w:sz w:val="18"/>
          <w:szCs w:val="18"/>
          <w:lang w:eastAsia="en-US"/>
        </w:rPr>
        <w:t>Luba JURGENSON</w:t>
      </w:r>
    </w:p>
    <w:p w14:paraId="366134ED" w14:textId="2A6CF4EF" w:rsidR="004A5002" w:rsidRPr="00CD623A" w:rsidRDefault="00A40D48" w:rsidP="00531458">
      <w:pPr>
        <w:jc w:val="both"/>
        <w:rPr>
          <w:rFonts w:ascii="Arial" w:hAnsi="Arial" w:cs="Arial"/>
          <w:b/>
          <w:sz w:val="18"/>
          <w:szCs w:val="18"/>
          <w:lang w:eastAsia="en-US"/>
        </w:rPr>
      </w:pPr>
      <w:r w:rsidRPr="00CD623A">
        <w:rPr>
          <w:rFonts w:ascii="Arial" w:hAnsi="Arial" w:cs="Arial"/>
          <w:b/>
          <w:sz w:val="18"/>
          <w:szCs w:val="18"/>
          <w:lang w:eastAsia="en-US"/>
        </w:rPr>
        <w:t xml:space="preserve">Directeur adjoint : </w:t>
      </w:r>
      <w:r w:rsidR="00AD5DEC">
        <w:rPr>
          <w:rFonts w:ascii="Arial" w:hAnsi="Arial" w:cs="Arial"/>
          <w:b/>
          <w:sz w:val="18"/>
          <w:szCs w:val="18"/>
          <w:lang w:eastAsia="en-US"/>
        </w:rPr>
        <w:t>Silvia SERRANO</w:t>
      </w:r>
    </w:p>
    <w:p w14:paraId="4A382CA8" w14:textId="77777777" w:rsidR="00946F97" w:rsidRPr="00CD623A" w:rsidRDefault="00946F97" w:rsidP="00531458">
      <w:pPr>
        <w:jc w:val="both"/>
        <w:rPr>
          <w:rFonts w:ascii="Arial" w:hAnsi="Arial" w:cs="Arial"/>
          <w:sz w:val="18"/>
          <w:szCs w:val="18"/>
        </w:rPr>
      </w:pPr>
    </w:p>
    <w:p w14:paraId="68160A96"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L</w:t>
      </w:r>
      <w:r w:rsidR="00853DA4" w:rsidRPr="00CD623A">
        <w:rPr>
          <w:rFonts w:ascii="Arial" w:hAnsi="Arial" w:cs="Arial"/>
          <w:spacing w:val="-2"/>
          <w:sz w:val="18"/>
          <w:szCs w:val="18"/>
        </w:rPr>
        <w:t>’</w:t>
      </w:r>
      <w:r w:rsidRPr="00CD623A">
        <w:rPr>
          <w:rFonts w:ascii="Arial" w:hAnsi="Arial" w:cs="Arial"/>
          <w:spacing w:val="-2"/>
          <w:sz w:val="18"/>
          <w:szCs w:val="18"/>
        </w:rPr>
        <w:t>Unité mixte de recherche (UMR8224) EUR</w:t>
      </w:r>
      <w:r w:rsidR="00853DA4" w:rsidRPr="00CD623A">
        <w:rPr>
          <w:rFonts w:ascii="Arial" w:hAnsi="Arial" w:cs="Arial"/>
          <w:spacing w:val="-2"/>
          <w:sz w:val="18"/>
          <w:szCs w:val="18"/>
        </w:rPr>
        <w:t>’</w:t>
      </w:r>
      <w:r w:rsidRPr="00CD623A">
        <w:rPr>
          <w:rFonts w:ascii="Arial" w:hAnsi="Arial" w:cs="Arial"/>
          <w:spacing w:val="-2"/>
          <w:sz w:val="18"/>
          <w:szCs w:val="18"/>
        </w:rPr>
        <w:t>ORBEM, sous la double tutelle de l</w:t>
      </w:r>
      <w:r w:rsidR="00853DA4" w:rsidRPr="00CD623A">
        <w:rPr>
          <w:rFonts w:ascii="Arial" w:hAnsi="Arial" w:cs="Arial"/>
          <w:spacing w:val="-2"/>
          <w:sz w:val="18"/>
          <w:szCs w:val="18"/>
        </w:rPr>
        <w:t>’</w:t>
      </w:r>
      <w:r w:rsidRPr="00CD623A">
        <w:rPr>
          <w:rFonts w:ascii="Arial" w:hAnsi="Arial" w:cs="Arial"/>
          <w:spacing w:val="-2"/>
          <w:sz w:val="18"/>
          <w:szCs w:val="18"/>
        </w:rPr>
        <w:t>Université Paris-Sorbonne et du CNRS, se consacre aux cultures et sociétés d</w:t>
      </w:r>
      <w:r w:rsidR="00853DA4" w:rsidRPr="00CD623A">
        <w:rPr>
          <w:rFonts w:ascii="Arial" w:hAnsi="Arial" w:cs="Arial"/>
          <w:spacing w:val="-2"/>
          <w:sz w:val="18"/>
          <w:szCs w:val="18"/>
        </w:rPr>
        <w:t>’</w:t>
      </w:r>
      <w:r w:rsidRPr="00CD623A">
        <w:rPr>
          <w:rFonts w:ascii="Arial" w:hAnsi="Arial" w:cs="Arial"/>
          <w:spacing w:val="-2"/>
          <w:sz w:val="18"/>
          <w:szCs w:val="18"/>
        </w:rPr>
        <w:t>Europe orientale, balkanique et médiane.</w:t>
      </w:r>
    </w:p>
    <w:p w14:paraId="30A1095D"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Elle se définit comme un centre de recherche fondamentale et d</w:t>
      </w:r>
      <w:r w:rsidR="00853DA4" w:rsidRPr="00CD623A">
        <w:rPr>
          <w:rFonts w:ascii="Arial" w:hAnsi="Arial" w:cs="Arial"/>
          <w:spacing w:val="-2"/>
          <w:sz w:val="18"/>
          <w:szCs w:val="18"/>
        </w:rPr>
        <w:t>’</w:t>
      </w:r>
      <w:r w:rsidRPr="00CD623A">
        <w:rPr>
          <w:rFonts w:ascii="Arial" w:hAnsi="Arial" w:cs="Arial"/>
          <w:spacing w:val="-2"/>
          <w:sz w:val="18"/>
          <w:szCs w:val="18"/>
        </w:rPr>
        <w:t>information à diffusion large sur les cultures et expressions des pays d</w:t>
      </w:r>
      <w:r w:rsidR="00853DA4" w:rsidRPr="00CD623A">
        <w:rPr>
          <w:rFonts w:ascii="Arial" w:hAnsi="Arial" w:cs="Arial"/>
          <w:spacing w:val="-2"/>
          <w:sz w:val="18"/>
          <w:szCs w:val="18"/>
        </w:rPr>
        <w:t>’</w:t>
      </w:r>
      <w:r w:rsidRPr="00CD623A">
        <w:rPr>
          <w:rFonts w:ascii="Arial" w:hAnsi="Arial" w:cs="Arial"/>
          <w:spacing w:val="-2"/>
          <w:sz w:val="18"/>
          <w:szCs w:val="18"/>
        </w:rPr>
        <w:t>Europe centrale, orientale et balkanique (histoire, histoire culturelle, littératures, arts et civilisations), et dans le champ des études aréales.</w:t>
      </w:r>
    </w:p>
    <w:p w14:paraId="2CF10BB4"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L</w:t>
      </w:r>
      <w:r w:rsidR="00853DA4" w:rsidRPr="00CD623A">
        <w:rPr>
          <w:rFonts w:ascii="Arial" w:hAnsi="Arial" w:cs="Arial"/>
          <w:spacing w:val="-2"/>
          <w:sz w:val="18"/>
          <w:szCs w:val="18"/>
        </w:rPr>
        <w:t>’</w:t>
      </w:r>
      <w:r w:rsidRPr="00CD623A">
        <w:rPr>
          <w:rFonts w:ascii="Arial" w:hAnsi="Arial" w:cs="Arial"/>
          <w:spacing w:val="-2"/>
          <w:sz w:val="18"/>
          <w:szCs w:val="18"/>
        </w:rPr>
        <w:t>Unité est structurée en trois axes de recherche</w:t>
      </w:r>
    </w:p>
    <w:p w14:paraId="365AC6D7"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Constitution des savoirs, langage des sciences humaines, portail de la slavistique. Direction : Pierre Gonneau,</w:t>
      </w:r>
    </w:p>
    <w:p w14:paraId="538B06C3"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Territoires et réseaux - Direction : Xavier Galmiche,</w:t>
      </w:r>
    </w:p>
    <w:p w14:paraId="178F4CD2"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Culture savante, culture de masse, culture populaire en Russie et Europe centrale XIX-XXI</w:t>
      </w:r>
      <w:r w:rsidRPr="00CD623A">
        <w:rPr>
          <w:rFonts w:ascii="Arial" w:hAnsi="Arial" w:cs="Arial"/>
          <w:spacing w:val="-2"/>
          <w:sz w:val="18"/>
          <w:szCs w:val="18"/>
          <w:vertAlign w:val="superscript"/>
        </w:rPr>
        <w:t>e</w:t>
      </w:r>
      <w:r w:rsidRPr="00CD623A">
        <w:rPr>
          <w:rFonts w:ascii="Arial" w:hAnsi="Arial" w:cs="Arial"/>
          <w:spacing w:val="-2"/>
          <w:sz w:val="18"/>
          <w:szCs w:val="18"/>
        </w:rPr>
        <w:t>. Direction Marie-Christine Autant-Mathieu</w:t>
      </w:r>
    </w:p>
    <w:p w14:paraId="6F82CFEE"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lastRenderedPageBreak/>
        <w:t>EUR</w:t>
      </w:r>
      <w:r w:rsidR="00853DA4" w:rsidRPr="00CD623A">
        <w:rPr>
          <w:rFonts w:ascii="Arial" w:hAnsi="Arial" w:cs="Arial"/>
          <w:spacing w:val="-2"/>
          <w:sz w:val="18"/>
          <w:szCs w:val="18"/>
        </w:rPr>
        <w:t>’</w:t>
      </w:r>
      <w:r w:rsidRPr="00CD623A">
        <w:rPr>
          <w:rFonts w:ascii="Arial" w:hAnsi="Arial" w:cs="Arial"/>
          <w:spacing w:val="-2"/>
          <w:sz w:val="18"/>
          <w:szCs w:val="18"/>
        </w:rPr>
        <w:t xml:space="preserve"> ORBEM assume ces missions de façon interdisciplinaire, dans la diversité des sciences humaines et sociales, en complémentarité des équipes existantes dans le paysage de la recherche français. Outre la veille scientifique, la réponse à des demandes ponctuelles d</w:t>
      </w:r>
      <w:r w:rsidR="00853DA4" w:rsidRPr="00CD623A">
        <w:rPr>
          <w:rFonts w:ascii="Arial" w:hAnsi="Arial" w:cs="Arial"/>
          <w:spacing w:val="-2"/>
          <w:sz w:val="18"/>
          <w:szCs w:val="18"/>
        </w:rPr>
        <w:t>’</w:t>
      </w:r>
      <w:r w:rsidRPr="00CD623A">
        <w:rPr>
          <w:rFonts w:ascii="Arial" w:hAnsi="Arial" w:cs="Arial"/>
          <w:spacing w:val="-2"/>
          <w:sz w:val="18"/>
          <w:szCs w:val="18"/>
        </w:rPr>
        <w:t>expertise de la part des décideurs ou des médias, l</w:t>
      </w:r>
      <w:r w:rsidR="00853DA4" w:rsidRPr="00CD623A">
        <w:rPr>
          <w:rFonts w:ascii="Arial" w:hAnsi="Arial" w:cs="Arial"/>
          <w:spacing w:val="-2"/>
          <w:sz w:val="18"/>
          <w:szCs w:val="18"/>
        </w:rPr>
        <w:t>’</w:t>
      </w:r>
      <w:r w:rsidRPr="00CD623A">
        <w:rPr>
          <w:rFonts w:ascii="Arial" w:hAnsi="Arial" w:cs="Arial"/>
          <w:spacing w:val="-2"/>
          <w:sz w:val="18"/>
          <w:szCs w:val="18"/>
        </w:rPr>
        <w:t>organisation de colloques et de journées scientifiques, de cycles de conférences, ORBEM se veut la tête de pont d</w:t>
      </w:r>
      <w:r w:rsidR="00853DA4" w:rsidRPr="00CD623A">
        <w:rPr>
          <w:rFonts w:ascii="Arial" w:hAnsi="Arial" w:cs="Arial"/>
          <w:spacing w:val="-2"/>
          <w:sz w:val="18"/>
          <w:szCs w:val="18"/>
        </w:rPr>
        <w:t>’</w:t>
      </w:r>
      <w:r w:rsidRPr="00CD623A">
        <w:rPr>
          <w:rFonts w:ascii="Arial" w:hAnsi="Arial" w:cs="Arial"/>
          <w:spacing w:val="-2"/>
          <w:sz w:val="18"/>
          <w:szCs w:val="18"/>
        </w:rPr>
        <w:t>un réseau national et international. Elle a vocation à accueillir des spécialistes travaillant dans des champs de recherche connexes des siens.</w:t>
      </w:r>
    </w:p>
    <w:p w14:paraId="086FCDC8"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Pour répondre à la diversité aréale du territoire qu</w:t>
      </w:r>
      <w:r w:rsidR="00853DA4" w:rsidRPr="00CD623A">
        <w:rPr>
          <w:rFonts w:ascii="Arial" w:hAnsi="Arial" w:cs="Arial"/>
          <w:spacing w:val="-2"/>
          <w:sz w:val="18"/>
          <w:szCs w:val="18"/>
        </w:rPr>
        <w:t>’</w:t>
      </w:r>
      <w:r w:rsidRPr="00CD623A">
        <w:rPr>
          <w:rFonts w:ascii="Arial" w:hAnsi="Arial" w:cs="Arial"/>
          <w:spacing w:val="-2"/>
          <w:sz w:val="18"/>
          <w:szCs w:val="18"/>
        </w:rPr>
        <w:t>elle couvre (Europe centrale et orientale), l</w:t>
      </w:r>
      <w:r w:rsidR="00853DA4" w:rsidRPr="00CD623A">
        <w:rPr>
          <w:rFonts w:ascii="Arial" w:hAnsi="Arial" w:cs="Arial"/>
          <w:spacing w:val="-2"/>
          <w:sz w:val="18"/>
          <w:szCs w:val="18"/>
        </w:rPr>
        <w:t>’</w:t>
      </w:r>
      <w:r w:rsidRPr="00CD623A">
        <w:rPr>
          <w:rFonts w:ascii="Arial" w:hAnsi="Arial" w:cs="Arial"/>
          <w:spacing w:val="-2"/>
          <w:sz w:val="18"/>
          <w:szCs w:val="18"/>
        </w:rPr>
        <w:t xml:space="preserve">UMR définit des composantes : le </w:t>
      </w:r>
      <w:hyperlink r:id="rId131" w:history="1">
        <w:r w:rsidRPr="00CD623A">
          <w:rPr>
            <w:rFonts w:ascii="Arial" w:hAnsi="Arial" w:cs="Arial"/>
            <w:spacing w:val="-2"/>
            <w:sz w:val="18"/>
            <w:szCs w:val="18"/>
          </w:rPr>
          <w:t>CIRCE</w:t>
        </w:r>
      </w:hyperlink>
      <w:r w:rsidRPr="00CD623A">
        <w:rPr>
          <w:rFonts w:ascii="Arial" w:hAnsi="Arial" w:cs="Arial"/>
          <w:spacing w:val="-2"/>
          <w:sz w:val="18"/>
          <w:szCs w:val="18"/>
        </w:rPr>
        <w:t xml:space="preserve"> (Centre de recherches interdisciplinaires centre-européennes) disposant d</w:t>
      </w:r>
      <w:r w:rsidR="00853DA4" w:rsidRPr="00CD623A">
        <w:rPr>
          <w:rFonts w:ascii="Arial" w:hAnsi="Arial" w:cs="Arial"/>
          <w:spacing w:val="-2"/>
          <w:sz w:val="18"/>
          <w:szCs w:val="18"/>
        </w:rPr>
        <w:t>’</w:t>
      </w:r>
      <w:r w:rsidRPr="00CD623A">
        <w:rPr>
          <w:rFonts w:ascii="Arial" w:hAnsi="Arial" w:cs="Arial"/>
          <w:spacing w:val="-2"/>
          <w:sz w:val="18"/>
          <w:szCs w:val="18"/>
        </w:rPr>
        <w:t>un site et d</w:t>
      </w:r>
      <w:r w:rsidR="00853DA4" w:rsidRPr="00CD623A">
        <w:rPr>
          <w:rFonts w:ascii="Arial" w:hAnsi="Arial" w:cs="Arial"/>
          <w:spacing w:val="-2"/>
          <w:sz w:val="18"/>
          <w:szCs w:val="18"/>
        </w:rPr>
        <w:t>’</w:t>
      </w:r>
      <w:r w:rsidRPr="00CD623A">
        <w:rPr>
          <w:rFonts w:ascii="Arial" w:hAnsi="Arial" w:cs="Arial"/>
          <w:spacing w:val="-2"/>
          <w:sz w:val="18"/>
          <w:szCs w:val="18"/>
        </w:rPr>
        <w:t>une revue ; le CIRRUS (Centre interdisciplinaire de recherches sur la Russie).</w:t>
      </w:r>
    </w:p>
    <w:p w14:paraId="44362FEC"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L</w:t>
      </w:r>
      <w:r w:rsidR="00853DA4" w:rsidRPr="00CD623A">
        <w:rPr>
          <w:rFonts w:ascii="Arial" w:hAnsi="Arial" w:cs="Arial"/>
          <w:spacing w:val="-2"/>
          <w:sz w:val="18"/>
          <w:szCs w:val="18"/>
        </w:rPr>
        <w:t>’</w:t>
      </w:r>
      <w:r w:rsidRPr="00CD623A">
        <w:rPr>
          <w:rFonts w:ascii="Arial" w:hAnsi="Arial" w:cs="Arial"/>
          <w:spacing w:val="-2"/>
          <w:sz w:val="18"/>
          <w:szCs w:val="18"/>
        </w:rPr>
        <w:t>UMR ORBEM Europe orientale, balkanique et médiane est domiciliée dans l</w:t>
      </w:r>
      <w:r w:rsidR="00853DA4" w:rsidRPr="00CD623A">
        <w:rPr>
          <w:rFonts w:ascii="Arial" w:hAnsi="Arial" w:cs="Arial"/>
          <w:spacing w:val="-2"/>
          <w:sz w:val="18"/>
          <w:szCs w:val="18"/>
        </w:rPr>
        <w:t>’</w:t>
      </w:r>
      <w:r w:rsidRPr="00CD623A">
        <w:rPr>
          <w:rFonts w:ascii="Arial" w:hAnsi="Arial" w:cs="Arial"/>
          <w:spacing w:val="-2"/>
          <w:sz w:val="18"/>
          <w:szCs w:val="18"/>
        </w:rPr>
        <w:t>immeuble du 9 rue Michelet, qui abrite la bibliothèque et où sont régulièrement organisés séminaires, conférences et colloques.</w:t>
      </w:r>
    </w:p>
    <w:p w14:paraId="6DD94866" w14:textId="77777777" w:rsidR="004A5002" w:rsidRPr="00CD623A" w:rsidRDefault="004A5002" w:rsidP="00531458">
      <w:pPr>
        <w:jc w:val="both"/>
        <w:rPr>
          <w:rFonts w:ascii="Arial" w:hAnsi="Arial" w:cs="Arial"/>
          <w:spacing w:val="-2"/>
          <w:sz w:val="18"/>
          <w:szCs w:val="18"/>
        </w:rPr>
      </w:pPr>
      <w:r w:rsidRPr="00CD623A">
        <w:rPr>
          <w:rFonts w:ascii="Arial" w:hAnsi="Arial" w:cs="Arial"/>
          <w:spacing w:val="-2"/>
          <w:sz w:val="18"/>
          <w:szCs w:val="18"/>
        </w:rPr>
        <w:t>L</w:t>
      </w:r>
      <w:r w:rsidR="00853DA4" w:rsidRPr="00CD623A">
        <w:rPr>
          <w:rFonts w:ascii="Arial" w:hAnsi="Arial" w:cs="Arial"/>
          <w:spacing w:val="-2"/>
          <w:sz w:val="18"/>
          <w:szCs w:val="18"/>
        </w:rPr>
        <w:t>’</w:t>
      </w:r>
      <w:r w:rsidRPr="00CD623A">
        <w:rPr>
          <w:rFonts w:ascii="Arial" w:hAnsi="Arial" w:cs="Arial"/>
          <w:spacing w:val="-2"/>
          <w:sz w:val="18"/>
          <w:szCs w:val="18"/>
        </w:rPr>
        <w:t>UMR assume par ailleurs trois missions de service : Information (édition de La « Lettre » d</w:t>
      </w:r>
      <w:r w:rsidR="00853DA4" w:rsidRPr="00CD623A">
        <w:rPr>
          <w:rFonts w:ascii="Arial" w:hAnsi="Arial" w:cs="Arial"/>
          <w:spacing w:val="-2"/>
          <w:sz w:val="18"/>
          <w:szCs w:val="18"/>
        </w:rPr>
        <w:t>’</w:t>
      </w:r>
      <w:r w:rsidRPr="00CD623A">
        <w:rPr>
          <w:rFonts w:ascii="Arial" w:hAnsi="Arial" w:cs="Arial"/>
          <w:spacing w:val="-2"/>
          <w:sz w:val="18"/>
          <w:szCs w:val="18"/>
        </w:rPr>
        <w:t>Orbem est le bulletin électronique d</w:t>
      </w:r>
      <w:r w:rsidR="00853DA4" w:rsidRPr="00CD623A">
        <w:rPr>
          <w:rFonts w:ascii="Arial" w:hAnsi="Arial" w:cs="Arial"/>
          <w:spacing w:val="-2"/>
          <w:sz w:val="18"/>
          <w:szCs w:val="18"/>
        </w:rPr>
        <w:t>’</w:t>
      </w:r>
      <w:r w:rsidRPr="00CD623A">
        <w:rPr>
          <w:rFonts w:ascii="Arial" w:hAnsi="Arial" w:cs="Arial"/>
          <w:spacing w:val="-2"/>
          <w:sz w:val="18"/>
          <w:szCs w:val="18"/>
        </w:rPr>
        <w:t xml:space="preserve">information), </w:t>
      </w:r>
      <w:hyperlink r:id="rId132" w:history="1">
        <w:r w:rsidRPr="00CD623A">
          <w:rPr>
            <w:rFonts w:ascii="Arial" w:hAnsi="Arial" w:cs="Arial"/>
            <w:spacing w:val="-2"/>
            <w:sz w:val="18"/>
            <w:szCs w:val="18"/>
          </w:rPr>
          <w:t xml:space="preserve">Documentation </w:t>
        </w:r>
      </w:hyperlink>
      <w:r w:rsidRPr="00CD623A">
        <w:rPr>
          <w:rFonts w:ascii="Arial" w:hAnsi="Arial" w:cs="Arial"/>
          <w:spacing w:val="-2"/>
          <w:sz w:val="18"/>
          <w:szCs w:val="18"/>
        </w:rPr>
        <w:t>(la bibliothèque gère un fonds patrimonial de 200</w:t>
      </w:r>
      <w:r w:rsidR="00856149" w:rsidRPr="00CD623A">
        <w:rPr>
          <w:rFonts w:ascii="Arial" w:hAnsi="Arial" w:cs="Arial"/>
          <w:spacing w:val="-2"/>
          <w:sz w:val="18"/>
          <w:szCs w:val="18"/>
        </w:rPr>
        <w:t> 000 </w:t>
      </w:r>
      <w:r w:rsidRPr="00CD623A">
        <w:rPr>
          <w:rFonts w:ascii="Arial" w:hAnsi="Arial" w:cs="Arial"/>
          <w:spacing w:val="-2"/>
          <w:sz w:val="18"/>
          <w:szCs w:val="18"/>
        </w:rPr>
        <w:t>volumes dans toutes les langues slaves et langues occidentales, assure une mission patrimoniale et un service public de bibliothèque, ouverte 6</w:t>
      </w:r>
      <w:r w:rsidR="00856149" w:rsidRPr="00CD623A">
        <w:rPr>
          <w:rFonts w:ascii="Arial" w:hAnsi="Arial" w:cs="Arial"/>
          <w:spacing w:val="-2"/>
          <w:sz w:val="18"/>
          <w:szCs w:val="18"/>
        </w:rPr>
        <w:t> </w:t>
      </w:r>
      <w:r w:rsidRPr="00CD623A">
        <w:rPr>
          <w:rFonts w:ascii="Arial" w:hAnsi="Arial" w:cs="Arial"/>
          <w:spacing w:val="-2"/>
          <w:sz w:val="18"/>
          <w:szCs w:val="18"/>
        </w:rPr>
        <w:t>h</w:t>
      </w:r>
      <w:r w:rsidR="00856149" w:rsidRPr="00CD623A">
        <w:rPr>
          <w:rFonts w:ascii="Arial" w:hAnsi="Arial" w:cs="Arial"/>
          <w:spacing w:val="-2"/>
          <w:sz w:val="18"/>
          <w:szCs w:val="18"/>
        </w:rPr>
        <w:t>eures</w:t>
      </w:r>
      <w:r w:rsidRPr="00CD623A">
        <w:rPr>
          <w:rFonts w:ascii="Arial" w:hAnsi="Arial" w:cs="Arial"/>
          <w:spacing w:val="-2"/>
          <w:sz w:val="18"/>
          <w:szCs w:val="18"/>
        </w:rPr>
        <w:t xml:space="preserve"> par jour</w:t>
      </w:r>
      <w:r w:rsidR="00856149" w:rsidRPr="00CD623A">
        <w:rPr>
          <w:rFonts w:ascii="Arial" w:hAnsi="Arial" w:cs="Arial"/>
          <w:spacing w:val="-2"/>
          <w:sz w:val="18"/>
          <w:szCs w:val="18"/>
        </w:rPr>
        <w:t>,</w:t>
      </w:r>
      <w:r w:rsidRPr="00CD623A">
        <w:rPr>
          <w:rFonts w:ascii="Arial" w:hAnsi="Arial" w:cs="Arial"/>
          <w:spacing w:val="-2"/>
          <w:sz w:val="18"/>
          <w:szCs w:val="18"/>
        </w:rPr>
        <w:t xml:space="preserve"> 5 jours par semaine. Une partie des fonds documentaires est par ailleurs déposé à la BULAC dont l</w:t>
      </w:r>
      <w:r w:rsidR="00853DA4" w:rsidRPr="00CD623A">
        <w:rPr>
          <w:rFonts w:ascii="Arial" w:hAnsi="Arial" w:cs="Arial"/>
          <w:spacing w:val="-2"/>
          <w:sz w:val="18"/>
          <w:szCs w:val="18"/>
        </w:rPr>
        <w:t>’</w:t>
      </w:r>
      <w:r w:rsidRPr="00CD623A">
        <w:rPr>
          <w:rFonts w:ascii="Arial" w:hAnsi="Arial" w:cs="Arial"/>
          <w:spacing w:val="-2"/>
          <w:sz w:val="18"/>
          <w:szCs w:val="18"/>
        </w:rPr>
        <w:t>UMR est partenaire, chargée de la veille documentaire sur l</w:t>
      </w:r>
      <w:r w:rsidR="00853DA4" w:rsidRPr="00CD623A">
        <w:rPr>
          <w:rFonts w:ascii="Arial" w:hAnsi="Arial" w:cs="Arial"/>
          <w:spacing w:val="-2"/>
          <w:sz w:val="18"/>
          <w:szCs w:val="18"/>
        </w:rPr>
        <w:t>’</w:t>
      </w:r>
      <w:r w:rsidRPr="00CD623A">
        <w:rPr>
          <w:rFonts w:ascii="Arial" w:hAnsi="Arial" w:cs="Arial"/>
          <w:spacing w:val="-2"/>
          <w:sz w:val="18"/>
          <w:szCs w:val="18"/>
        </w:rPr>
        <w:t>Europe centrale et balkanique), </w:t>
      </w:r>
      <w:hyperlink r:id="rId133" w:history="1">
        <w:r w:rsidR="00856149" w:rsidRPr="00CD623A">
          <w:rPr>
            <w:rFonts w:ascii="Arial" w:hAnsi="Arial" w:cs="Arial"/>
            <w:spacing w:val="-2"/>
            <w:sz w:val="18"/>
            <w:szCs w:val="18"/>
          </w:rPr>
          <w:t>é</w:t>
        </w:r>
        <w:r w:rsidRPr="00CD623A">
          <w:rPr>
            <w:rFonts w:ascii="Arial" w:hAnsi="Arial" w:cs="Arial"/>
            <w:spacing w:val="-2"/>
            <w:sz w:val="18"/>
            <w:szCs w:val="18"/>
          </w:rPr>
          <w:t>dition</w:t>
        </w:r>
      </w:hyperlink>
      <w:r w:rsidRPr="00CD623A">
        <w:rPr>
          <w:rFonts w:ascii="Arial" w:hAnsi="Arial" w:cs="Arial"/>
          <w:spacing w:val="-2"/>
          <w:sz w:val="18"/>
          <w:szCs w:val="18"/>
        </w:rPr>
        <w:t xml:space="preserve"> (dans cette dernière mission, soulignons le rôle de l</w:t>
      </w:r>
      <w:r w:rsidR="00853DA4" w:rsidRPr="00CD623A">
        <w:rPr>
          <w:rFonts w:ascii="Arial" w:hAnsi="Arial" w:cs="Arial"/>
          <w:spacing w:val="-2"/>
          <w:sz w:val="18"/>
          <w:szCs w:val="18"/>
        </w:rPr>
        <w:t>’</w:t>
      </w:r>
      <w:r w:rsidRPr="00CD623A">
        <w:rPr>
          <w:rFonts w:ascii="Arial" w:hAnsi="Arial" w:cs="Arial"/>
          <w:spacing w:val="-2"/>
          <w:sz w:val="18"/>
          <w:szCs w:val="18"/>
        </w:rPr>
        <w:t>Institut d</w:t>
      </w:r>
      <w:r w:rsidR="00853DA4" w:rsidRPr="00CD623A">
        <w:rPr>
          <w:rFonts w:ascii="Arial" w:hAnsi="Arial" w:cs="Arial"/>
          <w:spacing w:val="-2"/>
          <w:sz w:val="18"/>
          <w:szCs w:val="18"/>
        </w:rPr>
        <w:t>’</w:t>
      </w:r>
      <w:r w:rsidRPr="00CD623A">
        <w:rPr>
          <w:rFonts w:ascii="Arial" w:hAnsi="Arial" w:cs="Arial"/>
          <w:spacing w:val="-2"/>
          <w:sz w:val="18"/>
          <w:szCs w:val="18"/>
        </w:rPr>
        <w:t>études slaves, association loi de 1901 reconnue d</w:t>
      </w:r>
      <w:r w:rsidR="00853DA4" w:rsidRPr="00CD623A">
        <w:rPr>
          <w:rFonts w:ascii="Arial" w:hAnsi="Arial" w:cs="Arial"/>
          <w:spacing w:val="-2"/>
          <w:sz w:val="18"/>
          <w:szCs w:val="18"/>
        </w:rPr>
        <w:t>’</w:t>
      </w:r>
      <w:r w:rsidRPr="00CD623A">
        <w:rPr>
          <w:rFonts w:ascii="Arial" w:hAnsi="Arial" w:cs="Arial"/>
          <w:spacing w:val="-2"/>
          <w:sz w:val="18"/>
          <w:szCs w:val="18"/>
        </w:rPr>
        <w:t>utilité publique, qui publie et diffuse les ouvrages édités par l</w:t>
      </w:r>
      <w:r w:rsidR="00853DA4" w:rsidRPr="00CD623A">
        <w:rPr>
          <w:rFonts w:ascii="Arial" w:hAnsi="Arial" w:cs="Arial"/>
          <w:spacing w:val="-2"/>
          <w:sz w:val="18"/>
          <w:szCs w:val="18"/>
        </w:rPr>
        <w:t>’</w:t>
      </w:r>
      <w:r w:rsidRPr="00CD623A">
        <w:rPr>
          <w:rFonts w:ascii="Arial" w:hAnsi="Arial" w:cs="Arial"/>
          <w:spacing w:val="-2"/>
          <w:sz w:val="18"/>
          <w:szCs w:val="18"/>
        </w:rPr>
        <w:t>UMR, au premier rang desquelles la Revue des études slaves, soutenue par l</w:t>
      </w:r>
      <w:r w:rsidR="00853DA4" w:rsidRPr="00CD623A">
        <w:rPr>
          <w:rFonts w:ascii="Arial" w:hAnsi="Arial" w:cs="Arial"/>
          <w:spacing w:val="-2"/>
          <w:sz w:val="18"/>
          <w:szCs w:val="18"/>
        </w:rPr>
        <w:t>’</w:t>
      </w:r>
      <w:r w:rsidRPr="00CD623A">
        <w:rPr>
          <w:rFonts w:ascii="Arial" w:hAnsi="Arial" w:cs="Arial"/>
          <w:spacing w:val="-2"/>
          <w:sz w:val="18"/>
          <w:szCs w:val="18"/>
        </w:rPr>
        <w:t>Institut national des sciences humaines et sociales du CNRS et classée de niveau international)</w:t>
      </w:r>
    </w:p>
    <w:p w14:paraId="43BB5ED3" w14:textId="77777777" w:rsidR="00946F97" w:rsidRPr="00CD623A" w:rsidRDefault="00946F97" w:rsidP="00531458">
      <w:pPr>
        <w:jc w:val="both"/>
        <w:rPr>
          <w:rFonts w:ascii="Arial" w:hAnsi="Arial" w:cs="Arial"/>
          <w:spacing w:val="-2"/>
          <w:sz w:val="18"/>
          <w:szCs w:val="18"/>
        </w:rPr>
      </w:pPr>
    </w:p>
    <w:p w14:paraId="54B83809" w14:textId="77777777" w:rsidR="004A5002" w:rsidRPr="00CD623A" w:rsidRDefault="004A5002" w:rsidP="00531458">
      <w:pPr>
        <w:jc w:val="both"/>
        <w:rPr>
          <w:rFonts w:ascii="Arial" w:hAnsi="Arial" w:cs="Arial"/>
          <w:b/>
          <w:sz w:val="18"/>
          <w:szCs w:val="18"/>
        </w:rPr>
      </w:pPr>
      <w:r w:rsidRPr="00CD623A">
        <w:rPr>
          <w:rFonts w:ascii="Arial" w:hAnsi="Arial" w:cs="Arial"/>
          <w:b/>
          <w:sz w:val="18"/>
          <w:szCs w:val="18"/>
        </w:rPr>
        <w:t>Laboratoire junior</w:t>
      </w:r>
    </w:p>
    <w:p w14:paraId="3A4AA21D" w14:textId="77777777" w:rsidR="004A5002" w:rsidRPr="00CD623A" w:rsidRDefault="004A5002" w:rsidP="00531458">
      <w:pPr>
        <w:jc w:val="both"/>
        <w:rPr>
          <w:rFonts w:ascii="Arial" w:hAnsi="Arial" w:cs="Arial"/>
          <w:sz w:val="18"/>
          <w:szCs w:val="18"/>
        </w:rPr>
      </w:pPr>
      <w:r w:rsidRPr="00CD623A">
        <w:rPr>
          <w:rFonts w:ascii="Arial" w:hAnsi="Arial" w:cs="Arial"/>
          <w:sz w:val="18"/>
          <w:szCs w:val="18"/>
        </w:rPr>
        <w:t>L</w:t>
      </w:r>
      <w:r w:rsidR="00853DA4" w:rsidRPr="00CD623A">
        <w:rPr>
          <w:rFonts w:ascii="Arial" w:hAnsi="Arial" w:cs="Arial"/>
          <w:sz w:val="18"/>
          <w:szCs w:val="18"/>
        </w:rPr>
        <w:t>’</w:t>
      </w:r>
      <w:r w:rsidRPr="00CD623A">
        <w:rPr>
          <w:rFonts w:ascii="Arial" w:hAnsi="Arial" w:cs="Arial"/>
          <w:sz w:val="18"/>
          <w:szCs w:val="18"/>
        </w:rPr>
        <w:t>UMR s</w:t>
      </w:r>
      <w:r w:rsidR="00853DA4" w:rsidRPr="00CD623A">
        <w:rPr>
          <w:rFonts w:ascii="Arial" w:hAnsi="Arial" w:cs="Arial"/>
          <w:sz w:val="18"/>
          <w:szCs w:val="18"/>
        </w:rPr>
        <w:t>’</w:t>
      </w:r>
      <w:r w:rsidRPr="00CD623A">
        <w:rPr>
          <w:rFonts w:ascii="Arial" w:hAnsi="Arial" w:cs="Arial"/>
          <w:sz w:val="18"/>
          <w:szCs w:val="18"/>
        </w:rPr>
        <w:t>est doté d</w:t>
      </w:r>
      <w:r w:rsidR="00853DA4" w:rsidRPr="00CD623A">
        <w:rPr>
          <w:rFonts w:ascii="Arial" w:hAnsi="Arial" w:cs="Arial"/>
          <w:sz w:val="18"/>
          <w:szCs w:val="18"/>
        </w:rPr>
        <w:t>’</w:t>
      </w:r>
      <w:r w:rsidR="008D6BD4" w:rsidRPr="00CD623A">
        <w:rPr>
          <w:rFonts w:ascii="Arial" w:hAnsi="Arial" w:cs="Arial"/>
          <w:sz w:val="18"/>
          <w:szCs w:val="18"/>
        </w:rPr>
        <w:t>un l</w:t>
      </w:r>
      <w:r w:rsidRPr="00CD623A">
        <w:rPr>
          <w:rFonts w:ascii="Arial" w:hAnsi="Arial" w:cs="Arial"/>
          <w:sz w:val="18"/>
          <w:szCs w:val="18"/>
        </w:rPr>
        <w:t>aboratoire Junior, intitulé Passages, qui permet aux doctorants d</w:t>
      </w:r>
      <w:r w:rsidR="00853DA4" w:rsidRPr="00CD623A">
        <w:rPr>
          <w:rFonts w:ascii="Arial" w:hAnsi="Arial" w:cs="Arial"/>
          <w:sz w:val="18"/>
          <w:szCs w:val="18"/>
        </w:rPr>
        <w:t>’</w:t>
      </w:r>
      <w:r w:rsidRPr="00CD623A">
        <w:rPr>
          <w:rFonts w:ascii="Arial" w:hAnsi="Arial" w:cs="Arial"/>
          <w:sz w:val="18"/>
          <w:szCs w:val="18"/>
        </w:rPr>
        <w:t>échanger sur leurs recherches et d</w:t>
      </w:r>
      <w:r w:rsidR="00853DA4" w:rsidRPr="00CD623A">
        <w:rPr>
          <w:rFonts w:ascii="Arial" w:hAnsi="Arial" w:cs="Arial"/>
          <w:sz w:val="18"/>
          <w:szCs w:val="18"/>
        </w:rPr>
        <w:t>’</w:t>
      </w:r>
      <w:r w:rsidRPr="00CD623A">
        <w:rPr>
          <w:rFonts w:ascii="Arial" w:hAnsi="Arial" w:cs="Arial"/>
          <w:sz w:val="18"/>
          <w:szCs w:val="18"/>
        </w:rPr>
        <w:t>acquérir l</w:t>
      </w:r>
      <w:r w:rsidR="00853DA4" w:rsidRPr="00CD623A">
        <w:rPr>
          <w:rFonts w:ascii="Arial" w:hAnsi="Arial" w:cs="Arial"/>
          <w:sz w:val="18"/>
          <w:szCs w:val="18"/>
        </w:rPr>
        <w:t>’</w:t>
      </w:r>
      <w:r w:rsidRPr="00CD623A">
        <w:rPr>
          <w:rFonts w:ascii="Arial" w:hAnsi="Arial" w:cs="Arial"/>
          <w:sz w:val="18"/>
          <w:szCs w:val="18"/>
        </w:rPr>
        <w:t>expérience de l</w:t>
      </w:r>
      <w:r w:rsidR="00853DA4" w:rsidRPr="00CD623A">
        <w:rPr>
          <w:rFonts w:ascii="Arial" w:hAnsi="Arial" w:cs="Arial"/>
          <w:sz w:val="18"/>
          <w:szCs w:val="18"/>
        </w:rPr>
        <w:t>’</w:t>
      </w:r>
      <w:r w:rsidRPr="00CD623A">
        <w:rPr>
          <w:rFonts w:ascii="Arial" w:hAnsi="Arial" w:cs="Arial"/>
          <w:sz w:val="18"/>
          <w:szCs w:val="18"/>
        </w:rPr>
        <w:t>organisation d</w:t>
      </w:r>
      <w:r w:rsidR="00853DA4" w:rsidRPr="00CD623A">
        <w:rPr>
          <w:rFonts w:ascii="Arial" w:hAnsi="Arial" w:cs="Arial"/>
          <w:sz w:val="18"/>
          <w:szCs w:val="18"/>
        </w:rPr>
        <w:t>’</w:t>
      </w:r>
      <w:r w:rsidRPr="00CD623A">
        <w:rPr>
          <w:rFonts w:ascii="Arial" w:hAnsi="Arial" w:cs="Arial"/>
          <w:sz w:val="18"/>
          <w:szCs w:val="18"/>
        </w:rPr>
        <w:t>événements académiques tels que journées d</w:t>
      </w:r>
      <w:r w:rsidR="00853DA4" w:rsidRPr="00CD623A">
        <w:rPr>
          <w:rFonts w:ascii="Arial" w:hAnsi="Arial" w:cs="Arial"/>
          <w:sz w:val="18"/>
          <w:szCs w:val="18"/>
        </w:rPr>
        <w:t>’</w:t>
      </w:r>
      <w:r w:rsidRPr="00CD623A">
        <w:rPr>
          <w:rFonts w:ascii="Arial" w:hAnsi="Arial" w:cs="Arial"/>
          <w:sz w:val="18"/>
          <w:szCs w:val="18"/>
        </w:rPr>
        <w:t>étude, tables rondes, etc. Il est géré par un bureau élu.</w:t>
      </w:r>
    </w:p>
    <w:p w14:paraId="37646E4B" w14:textId="77777777" w:rsidR="004A5002" w:rsidRPr="00CD623A" w:rsidRDefault="004A5002" w:rsidP="00531458">
      <w:pPr>
        <w:jc w:val="both"/>
        <w:rPr>
          <w:rFonts w:ascii="Arial" w:hAnsi="Arial" w:cs="Arial"/>
          <w:sz w:val="18"/>
          <w:szCs w:val="18"/>
        </w:rPr>
      </w:pPr>
    </w:p>
    <w:p w14:paraId="22E80166" w14:textId="436D24FA" w:rsidR="004A5002" w:rsidRPr="00CD623A" w:rsidRDefault="004A5002" w:rsidP="00531458">
      <w:pPr>
        <w:jc w:val="both"/>
        <w:rPr>
          <w:rFonts w:ascii="Arial" w:hAnsi="Arial" w:cs="Arial"/>
          <w:sz w:val="18"/>
          <w:szCs w:val="18"/>
        </w:rPr>
      </w:pPr>
      <w:r w:rsidRPr="00CD623A">
        <w:rPr>
          <w:rFonts w:ascii="Arial" w:hAnsi="Arial" w:cs="Arial"/>
          <w:sz w:val="18"/>
          <w:szCs w:val="18"/>
        </w:rPr>
        <w:t>Les doctorants de la composante CIRRUS (Monde russe) sont invités à la Journée Doctorale des jeunes slavistes franco-italienne « Fractures et intégrations entre la Russie, le monde slave-oriental et l</w:t>
      </w:r>
      <w:r w:rsidR="00853DA4" w:rsidRPr="00CD623A">
        <w:rPr>
          <w:rFonts w:ascii="Arial" w:hAnsi="Arial" w:cs="Arial"/>
          <w:sz w:val="18"/>
          <w:szCs w:val="18"/>
        </w:rPr>
        <w:t>’</w:t>
      </w:r>
      <w:r w:rsidRPr="00CD623A">
        <w:rPr>
          <w:rFonts w:ascii="Arial" w:hAnsi="Arial" w:cs="Arial"/>
          <w:sz w:val="18"/>
          <w:szCs w:val="18"/>
        </w:rPr>
        <w:t>Europe à l</w:t>
      </w:r>
      <w:r w:rsidR="00853DA4" w:rsidRPr="00CD623A">
        <w:rPr>
          <w:rFonts w:ascii="Arial" w:hAnsi="Arial" w:cs="Arial"/>
          <w:sz w:val="18"/>
          <w:szCs w:val="18"/>
        </w:rPr>
        <w:t>’</w:t>
      </w:r>
      <w:r w:rsidRPr="00CD623A">
        <w:rPr>
          <w:rFonts w:ascii="Arial" w:hAnsi="Arial" w:cs="Arial"/>
          <w:sz w:val="18"/>
          <w:szCs w:val="18"/>
        </w:rPr>
        <w:t>époque moderne et contemporaine » à l</w:t>
      </w:r>
      <w:r w:rsidR="00853DA4" w:rsidRPr="00CD623A">
        <w:rPr>
          <w:rFonts w:ascii="Arial" w:hAnsi="Arial" w:cs="Arial"/>
          <w:sz w:val="18"/>
          <w:szCs w:val="18"/>
        </w:rPr>
        <w:t>’</w:t>
      </w:r>
      <w:r w:rsidRPr="00CD623A">
        <w:rPr>
          <w:rFonts w:ascii="Arial" w:hAnsi="Arial" w:cs="Arial"/>
          <w:sz w:val="18"/>
          <w:szCs w:val="18"/>
        </w:rPr>
        <w:t>Université de Florenceresponsables français Catherine Depretto, Pierre Gonneau, responsables italiens M. Garzaniti, C. Pieralli.</w:t>
      </w:r>
    </w:p>
    <w:p w14:paraId="398A6AD7" w14:textId="77777777" w:rsidR="004A5002" w:rsidRPr="00CD623A" w:rsidRDefault="004A5002" w:rsidP="00531458">
      <w:pPr>
        <w:jc w:val="both"/>
        <w:rPr>
          <w:rFonts w:ascii="Arial" w:hAnsi="Arial" w:cs="Arial"/>
          <w:sz w:val="18"/>
          <w:szCs w:val="18"/>
        </w:rPr>
      </w:pPr>
    </w:p>
    <w:p w14:paraId="0E318A35" w14:textId="749BF7A4" w:rsidR="004A5002" w:rsidRPr="00CD623A" w:rsidRDefault="004A5002" w:rsidP="00531458">
      <w:pPr>
        <w:jc w:val="both"/>
        <w:rPr>
          <w:rFonts w:ascii="Arial" w:hAnsi="Arial" w:cs="Arial"/>
          <w:sz w:val="18"/>
          <w:szCs w:val="18"/>
        </w:rPr>
      </w:pPr>
      <w:r w:rsidRPr="00CD623A">
        <w:rPr>
          <w:rFonts w:ascii="Arial" w:hAnsi="Arial" w:cs="Arial"/>
          <w:sz w:val="18"/>
          <w:szCs w:val="18"/>
        </w:rPr>
        <w:t>Le groupement de recherche (GDR) Connaissance de l</w:t>
      </w:r>
      <w:r w:rsidR="00853DA4" w:rsidRPr="00CD623A">
        <w:rPr>
          <w:rFonts w:ascii="Arial" w:hAnsi="Arial" w:cs="Arial"/>
          <w:sz w:val="18"/>
          <w:szCs w:val="18"/>
        </w:rPr>
        <w:t>’</w:t>
      </w:r>
      <w:r w:rsidRPr="00CD623A">
        <w:rPr>
          <w:rFonts w:ascii="Arial" w:hAnsi="Arial" w:cs="Arial"/>
          <w:sz w:val="18"/>
          <w:szCs w:val="18"/>
        </w:rPr>
        <w:t>Europe médiane auquel est associée l</w:t>
      </w:r>
      <w:r w:rsidR="00853DA4" w:rsidRPr="00CD623A">
        <w:rPr>
          <w:rFonts w:ascii="Arial" w:hAnsi="Arial" w:cs="Arial"/>
          <w:sz w:val="18"/>
          <w:szCs w:val="18"/>
        </w:rPr>
        <w:t>’</w:t>
      </w:r>
      <w:r w:rsidRPr="00CD623A">
        <w:rPr>
          <w:rFonts w:ascii="Arial" w:hAnsi="Arial" w:cs="Arial"/>
          <w:sz w:val="18"/>
          <w:szCs w:val="18"/>
        </w:rPr>
        <w:t>UMR organise des demi-journées thématiques, vendredi après-midi, Centre du 9 rue Michelet, Paris</w:t>
      </w:r>
      <w:r w:rsidR="008C282C" w:rsidRPr="00CD623A">
        <w:rPr>
          <w:rFonts w:ascii="Arial" w:hAnsi="Arial" w:cs="Arial"/>
          <w:sz w:val="18"/>
          <w:szCs w:val="18"/>
        </w:rPr>
        <w:t xml:space="preserve"> 6</w:t>
      </w:r>
      <w:r w:rsidR="008C282C" w:rsidRPr="00CD623A">
        <w:rPr>
          <w:rFonts w:ascii="Arial" w:hAnsi="Arial" w:cs="Arial"/>
          <w:sz w:val="18"/>
          <w:szCs w:val="18"/>
          <w:vertAlign w:val="superscript"/>
        </w:rPr>
        <w:t>e</w:t>
      </w:r>
      <w:r w:rsidRPr="00CD623A">
        <w:rPr>
          <w:rFonts w:ascii="Arial" w:hAnsi="Arial" w:cs="Arial"/>
          <w:sz w:val="18"/>
          <w:szCs w:val="18"/>
        </w:rPr>
        <w:t>, , ainsi qu</w:t>
      </w:r>
      <w:r w:rsidR="00853DA4" w:rsidRPr="00CD623A">
        <w:rPr>
          <w:rFonts w:ascii="Arial" w:hAnsi="Arial" w:cs="Arial"/>
          <w:sz w:val="18"/>
          <w:szCs w:val="18"/>
        </w:rPr>
        <w:t>’</w:t>
      </w:r>
      <w:r w:rsidRPr="00CD623A">
        <w:rPr>
          <w:rFonts w:ascii="Arial" w:hAnsi="Arial" w:cs="Arial"/>
          <w:sz w:val="18"/>
          <w:szCs w:val="18"/>
        </w:rPr>
        <w:t>une pour laquelle les doctorants de la composante CIRCE (Europe centrale) sont invités à proposer des interventions. Correspondant : Xavier.Galmiche@paris-sorbonne.fr</w:t>
      </w:r>
    </w:p>
    <w:p w14:paraId="1D8FCD67" w14:textId="77777777" w:rsidR="004A5002" w:rsidRPr="00CD623A" w:rsidRDefault="004A5002" w:rsidP="00531458">
      <w:pPr>
        <w:jc w:val="both"/>
        <w:rPr>
          <w:rFonts w:ascii="Arial" w:hAnsi="Arial" w:cs="Arial"/>
          <w:sz w:val="18"/>
          <w:szCs w:val="18"/>
        </w:rPr>
      </w:pPr>
    </w:p>
    <w:p w14:paraId="4DE4088D" w14:textId="4BE6A698" w:rsidR="00D46A8B" w:rsidRDefault="004A5002" w:rsidP="00F22A36">
      <w:pPr>
        <w:pStyle w:val="Titre9"/>
      </w:pPr>
      <w:r w:rsidRPr="00CD623A">
        <w:t>Voir</w:t>
      </w:r>
      <w:r w:rsidR="007C78FA" w:rsidRPr="00CD623A">
        <w:t xml:space="preserve"> : </w:t>
      </w:r>
      <w:hyperlink r:id="rId134" w:history="1">
        <w:r w:rsidRPr="00CD623A">
          <w:rPr>
            <w:color w:val="0000FF"/>
          </w:rPr>
          <w:t>http://eurorbem.paris-sorbonne.fr</w:t>
        </w:r>
      </w:hyperlink>
      <w:r w:rsidRPr="00CD623A">
        <w:t xml:space="preserve"> </w:t>
      </w:r>
    </w:p>
    <w:p w14:paraId="30C79A19" w14:textId="53B7D144" w:rsidR="004A5002" w:rsidRPr="00CD623A" w:rsidRDefault="0086137F" w:rsidP="00F22A36">
      <w:pPr>
        <w:pStyle w:val="Titre9"/>
      </w:pPr>
      <w:hyperlink r:id="rId135" w:history="1">
        <w:r w:rsidR="004A5002" w:rsidRPr="00CD623A">
          <w:rPr>
            <w:color w:val="0000FF"/>
          </w:rPr>
          <w:t>http://www.paris-sorbonne.fr/la-recherche/les-unites-de-recherche/civilisations-cultures/centre-de-recherches-sur-les/presentation-4625</w:t>
        </w:r>
      </w:hyperlink>
    </w:p>
    <w:p w14:paraId="4EB1B106" w14:textId="2B0248E1" w:rsidR="006F346A" w:rsidRDefault="006F346A" w:rsidP="00F22A36">
      <w:pPr>
        <w:pStyle w:val="Titre9"/>
      </w:pPr>
    </w:p>
    <w:p w14:paraId="746F74F7" w14:textId="11B29B02" w:rsidR="00CB6274" w:rsidRDefault="00C618F9" w:rsidP="00F22A36">
      <w:pPr>
        <w:pStyle w:val="Titre9"/>
        <w:rPr>
          <w:rFonts w:ascii="Arial" w:eastAsia="MS Mincho" w:hAnsi="Arial" w:cs="Times New Roman"/>
          <w:b w:val="0"/>
          <w:color w:val="FF0000"/>
          <w:sz w:val="22"/>
          <w:szCs w:val="18"/>
          <w:lang w:eastAsia="en-US"/>
        </w:rPr>
      </w:pPr>
      <w:r w:rsidRPr="007C4525">
        <w:rPr>
          <w:rFonts w:ascii="Arial" w:eastAsia="MS Mincho" w:hAnsi="Arial" w:cs="Times New Roman"/>
          <w:b w:val="0"/>
          <w:color w:val="FF0000"/>
          <w:sz w:val="22"/>
          <w:szCs w:val="18"/>
          <w:lang w:eastAsia="en-US"/>
        </w:rPr>
        <w:t>EA 4091</w:t>
      </w:r>
      <w:r w:rsidR="007C78FA" w:rsidRPr="007C4525">
        <w:rPr>
          <w:rFonts w:ascii="Arial" w:eastAsia="MS Mincho" w:hAnsi="Arial" w:cs="Times New Roman"/>
          <w:b w:val="0"/>
          <w:color w:val="FF0000"/>
          <w:sz w:val="22"/>
          <w:szCs w:val="18"/>
          <w:lang w:eastAsia="en-US"/>
        </w:rPr>
        <w:t xml:space="preserve"> </w:t>
      </w:r>
      <w:r w:rsidRPr="007C4525">
        <w:rPr>
          <w:rFonts w:ascii="Arial" w:eastAsia="MS Mincho" w:hAnsi="Arial" w:cs="Times New Roman"/>
          <w:b w:val="0"/>
          <w:color w:val="FF0000"/>
          <w:sz w:val="22"/>
          <w:szCs w:val="18"/>
          <w:lang w:eastAsia="en-US"/>
        </w:rPr>
        <w:t>-</w:t>
      </w:r>
      <w:r w:rsidR="007C78FA" w:rsidRPr="007C4525">
        <w:rPr>
          <w:rFonts w:ascii="Arial" w:eastAsia="MS Mincho" w:hAnsi="Arial" w:cs="Times New Roman"/>
          <w:b w:val="0"/>
          <w:color w:val="FF0000"/>
          <w:sz w:val="22"/>
          <w:szCs w:val="18"/>
          <w:lang w:eastAsia="en-US"/>
        </w:rPr>
        <w:t xml:space="preserve"> </w:t>
      </w:r>
      <w:r w:rsidR="00DB2743" w:rsidRPr="007C4525">
        <w:rPr>
          <w:rFonts w:ascii="Arial" w:eastAsia="MS Mincho" w:hAnsi="Arial" w:cs="Times New Roman"/>
          <w:b w:val="0"/>
          <w:color w:val="FF0000"/>
          <w:sz w:val="22"/>
          <w:szCs w:val="18"/>
          <w:lang w:eastAsia="en-US"/>
        </w:rPr>
        <w:t xml:space="preserve">Centre de recherche </w:t>
      </w:r>
      <w:r w:rsidR="00B44C6C" w:rsidRPr="007C4525">
        <w:rPr>
          <w:rFonts w:ascii="Arial" w:eastAsia="MS Mincho" w:hAnsi="Arial" w:cs="Times New Roman"/>
          <w:b w:val="0"/>
          <w:color w:val="FF0000"/>
          <w:sz w:val="22"/>
          <w:szCs w:val="18"/>
          <w:lang w:eastAsia="en-US"/>
        </w:rPr>
        <w:t>M</w:t>
      </w:r>
      <w:r w:rsidR="00DB2743" w:rsidRPr="007C4525">
        <w:rPr>
          <w:rFonts w:ascii="Arial" w:eastAsia="MS Mincho" w:hAnsi="Arial" w:cs="Times New Roman"/>
          <w:b w:val="0"/>
          <w:color w:val="FF0000"/>
          <w:sz w:val="22"/>
          <w:szCs w:val="18"/>
          <w:lang w:eastAsia="en-US"/>
        </w:rPr>
        <w:t>oyen</w:t>
      </w:r>
      <w:r w:rsidR="00B44C6C" w:rsidRPr="007C4525">
        <w:rPr>
          <w:rFonts w:ascii="Arial" w:eastAsia="MS Mincho" w:hAnsi="Arial" w:cs="Times New Roman"/>
          <w:b w:val="0"/>
          <w:color w:val="FF0000"/>
          <w:sz w:val="22"/>
          <w:szCs w:val="18"/>
          <w:lang w:eastAsia="en-US"/>
        </w:rPr>
        <w:t>-O</w:t>
      </w:r>
      <w:r w:rsidR="00DB2743" w:rsidRPr="007C4525">
        <w:rPr>
          <w:rFonts w:ascii="Arial" w:eastAsia="MS Mincho" w:hAnsi="Arial" w:cs="Times New Roman"/>
          <w:b w:val="0"/>
          <w:color w:val="FF0000"/>
          <w:sz w:val="22"/>
          <w:szCs w:val="18"/>
          <w:lang w:eastAsia="en-US"/>
        </w:rPr>
        <w:t xml:space="preserve">rient </w:t>
      </w:r>
      <w:r w:rsidR="00B44C6C" w:rsidRPr="007C4525">
        <w:rPr>
          <w:rFonts w:ascii="Arial" w:eastAsia="MS Mincho" w:hAnsi="Arial" w:cs="Times New Roman"/>
          <w:b w:val="0"/>
          <w:color w:val="FF0000"/>
          <w:sz w:val="22"/>
          <w:szCs w:val="18"/>
          <w:lang w:eastAsia="en-US"/>
        </w:rPr>
        <w:t>M</w:t>
      </w:r>
      <w:r w:rsidR="00DB2743" w:rsidRPr="007C4525">
        <w:rPr>
          <w:rFonts w:ascii="Arial" w:eastAsia="MS Mincho" w:hAnsi="Arial" w:cs="Times New Roman"/>
          <w:b w:val="0"/>
          <w:color w:val="FF0000"/>
          <w:sz w:val="22"/>
          <w:szCs w:val="18"/>
          <w:lang w:eastAsia="en-US"/>
        </w:rPr>
        <w:t>éditerranée</w:t>
      </w:r>
    </w:p>
    <w:p w14:paraId="0BF16935" w14:textId="77777777" w:rsidR="00D46A8B" w:rsidRPr="00D46A8B" w:rsidRDefault="00D46A8B" w:rsidP="00D46A8B">
      <w:pPr>
        <w:rPr>
          <w:lang w:eastAsia="en-US"/>
        </w:rPr>
      </w:pPr>
    </w:p>
    <w:p w14:paraId="2DE8CF45" w14:textId="42481032" w:rsidR="00D72496" w:rsidRDefault="00290E3B" w:rsidP="00531458">
      <w:pPr>
        <w:jc w:val="both"/>
        <w:rPr>
          <w:rFonts w:ascii="Arial" w:hAnsi="Arial" w:cs="Arial"/>
          <w:sz w:val="18"/>
          <w:szCs w:val="18"/>
        </w:rPr>
      </w:pPr>
      <w:r w:rsidRPr="00290E3B">
        <w:rPr>
          <w:rFonts w:ascii="Arial" w:hAnsi="Arial" w:cs="Arial"/>
          <w:sz w:val="18"/>
          <w:szCs w:val="18"/>
        </w:rPr>
        <w:t>e CERMOM (EA 4091) a été crée en 2006 et résulte du regroupement de quatre équipes de recherche aréales : le CARMA (Cercle Arabisant de Recherche sur le Monde Arabe, EA 3574), le CEH (Centre d’Etudes Hébraïques), l’ERISM (Équipe de Recherche Interdisciplinaire sur les Sociétés Méditerranéennes Musulmanes) et cinq enseignants chercheurs de Paris Sorbonne.</w:t>
      </w:r>
    </w:p>
    <w:p w14:paraId="08E12F25" w14:textId="264856AE" w:rsidR="00290E3B" w:rsidRPr="00290E3B" w:rsidRDefault="00290E3B" w:rsidP="00290E3B">
      <w:pPr>
        <w:spacing w:before="100" w:beforeAutospacing="1" w:after="100" w:afterAutospacing="1"/>
        <w:outlineLvl w:val="1"/>
        <w:rPr>
          <w:rFonts w:ascii="Arial" w:hAnsi="Arial" w:cs="Arial"/>
          <w:b/>
          <w:bCs/>
          <w:sz w:val="18"/>
          <w:szCs w:val="18"/>
        </w:rPr>
      </w:pPr>
      <w:r w:rsidRPr="00290E3B">
        <w:rPr>
          <w:rFonts w:ascii="Arial" w:hAnsi="Arial" w:cs="Arial"/>
          <w:b/>
          <w:bCs/>
          <w:sz w:val="18"/>
          <w:szCs w:val="18"/>
        </w:rPr>
        <w:t>Directrice</w:t>
      </w:r>
      <w:r>
        <w:rPr>
          <w:rFonts w:ascii="Arial" w:hAnsi="Arial" w:cs="Arial"/>
          <w:b/>
          <w:bCs/>
          <w:sz w:val="18"/>
          <w:szCs w:val="18"/>
        </w:rPr>
        <w:t xml:space="preserve"> </w:t>
      </w:r>
      <w:hyperlink r:id="rId136" w:history="1">
        <w:r w:rsidRPr="00290E3B">
          <w:rPr>
            <w:rFonts w:ascii="Arial" w:hAnsi="Arial" w:cs="Arial"/>
            <w:color w:val="0000FF"/>
            <w:sz w:val="18"/>
            <w:szCs w:val="18"/>
            <w:u w:val="single"/>
          </w:rPr>
          <w:t>Marie-Christine BORNES VAROL</w:t>
        </w:r>
      </w:hyperlink>
      <w:r w:rsidRPr="00290E3B">
        <w:rPr>
          <w:rFonts w:ascii="Arial" w:hAnsi="Arial" w:cs="Arial"/>
          <w:sz w:val="18"/>
          <w:szCs w:val="18"/>
        </w:rPr>
        <w:t xml:space="preserve"> Professeur(e) des universités</w:t>
      </w:r>
    </w:p>
    <w:p w14:paraId="21367470" w14:textId="3A47EB60" w:rsidR="00290E3B" w:rsidRDefault="00290E3B" w:rsidP="00290E3B">
      <w:pPr>
        <w:spacing w:before="100" w:beforeAutospacing="1" w:after="100" w:afterAutospacing="1"/>
        <w:outlineLvl w:val="1"/>
        <w:rPr>
          <w:rFonts w:ascii="Arial" w:hAnsi="Arial" w:cs="Arial"/>
          <w:sz w:val="18"/>
          <w:szCs w:val="18"/>
        </w:rPr>
      </w:pPr>
      <w:r w:rsidRPr="00290E3B">
        <w:rPr>
          <w:rFonts w:ascii="Arial" w:hAnsi="Arial" w:cs="Arial"/>
          <w:b/>
          <w:bCs/>
          <w:sz w:val="18"/>
          <w:szCs w:val="18"/>
        </w:rPr>
        <w:t>Directrice adjointe</w:t>
      </w:r>
      <w:r>
        <w:rPr>
          <w:rFonts w:ascii="Arial" w:hAnsi="Arial" w:cs="Arial"/>
          <w:b/>
          <w:bCs/>
          <w:sz w:val="18"/>
          <w:szCs w:val="18"/>
        </w:rPr>
        <w:t xml:space="preserve"> </w:t>
      </w:r>
      <w:hyperlink r:id="rId137" w:history="1">
        <w:r w:rsidRPr="00290E3B">
          <w:rPr>
            <w:rFonts w:ascii="Arial" w:hAnsi="Arial" w:cs="Arial"/>
            <w:color w:val="0000FF"/>
            <w:sz w:val="18"/>
            <w:szCs w:val="18"/>
            <w:u w:val="single"/>
          </w:rPr>
          <w:t>Méropi ANASTASSIADOU-DUMONT</w:t>
        </w:r>
      </w:hyperlink>
      <w:r w:rsidRPr="00290E3B">
        <w:rPr>
          <w:rFonts w:ascii="Arial" w:hAnsi="Arial" w:cs="Arial"/>
          <w:sz w:val="18"/>
          <w:szCs w:val="18"/>
        </w:rPr>
        <w:t xml:space="preserve"> Professeur(e) des universités</w:t>
      </w:r>
    </w:p>
    <w:p w14:paraId="6D00A824" w14:textId="77777777" w:rsidR="00290E3B" w:rsidRPr="00290E3B" w:rsidRDefault="00290E3B" w:rsidP="00290E3B">
      <w:pPr>
        <w:spacing w:before="100" w:beforeAutospacing="1" w:after="100" w:afterAutospacing="1"/>
        <w:outlineLvl w:val="0"/>
        <w:rPr>
          <w:rFonts w:ascii="Arial" w:hAnsi="Arial" w:cs="Arial"/>
          <w:b/>
          <w:bCs/>
          <w:kern w:val="36"/>
          <w:sz w:val="18"/>
          <w:szCs w:val="18"/>
        </w:rPr>
      </w:pPr>
      <w:r w:rsidRPr="00290E3B">
        <w:rPr>
          <w:rFonts w:ascii="Arial" w:hAnsi="Arial" w:cs="Arial"/>
          <w:b/>
          <w:bCs/>
          <w:kern w:val="36"/>
          <w:sz w:val="18"/>
          <w:szCs w:val="18"/>
        </w:rPr>
        <w:t>Coordonnées</w:t>
      </w:r>
    </w:p>
    <w:p w14:paraId="61A22AA0" w14:textId="75EC7556" w:rsidR="00290E3B" w:rsidRDefault="00290E3B" w:rsidP="00290E3B">
      <w:pPr>
        <w:spacing w:before="100" w:beforeAutospacing="1" w:after="100" w:afterAutospacing="1"/>
        <w:outlineLvl w:val="0"/>
        <w:rPr>
          <w:b/>
          <w:bCs/>
          <w:color w:val="0000FF"/>
          <w:sz w:val="27"/>
          <w:szCs w:val="27"/>
          <w:u w:val="single"/>
        </w:rPr>
      </w:pPr>
      <w:r w:rsidRPr="00290E3B">
        <w:rPr>
          <w:rFonts w:ascii="Arial" w:hAnsi="Arial" w:cs="Arial"/>
          <w:b/>
          <w:bCs/>
          <w:sz w:val="18"/>
          <w:szCs w:val="18"/>
        </w:rPr>
        <w:t>2 rue de Lille</w:t>
      </w:r>
      <w:r w:rsidRPr="00290E3B">
        <w:rPr>
          <w:rFonts w:ascii="Arial" w:hAnsi="Arial" w:cs="Arial"/>
          <w:b/>
          <w:bCs/>
          <w:sz w:val="18"/>
          <w:szCs w:val="18"/>
        </w:rPr>
        <w:br/>
        <w:t>75343 Paris Cedex 07</w:t>
      </w:r>
      <w:r w:rsidRPr="00290E3B">
        <w:rPr>
          <w:rFonts w:ascii="Arial" w:hAnsi="Arial" w:cs="Arial"/>
          <w:b/>
          <w:bCs/>
          <w:sz w:val="18"/>
          <w:szCs w:val="18"/>
        </w:rPr>
        <w:br/>
      </w:r>
      <w:r>
        <w:rPr>
          <w:rFonts w:ascii="Arial" w:hAnsi="Arial" w:cs="Arial"/>
          <w:b/>
          <w:bCs/>
          <w:sz w:val="18"/>
          <w:szCs w:val="18"/>
        </w:rPr>
        <w:t>France</w:t>
      </w:r>
      <w:r>
        <w:rPr>
          <w:rFonts w:ascii="Arial" w:hAnsi="Arial" w:cs="Arial"/>
          <w:b/>
          <w:bCs/>
          <w:kern w:val="36"/>
          <w:sz w:val="18"/>
          <w:szCs w:val="18"/>
        </w:rPr>
        <w:br/>
      </w:r>
      <w:hyperlink r:id="rId138" w:history="1">
        <w:r w:rsidRPr="00290E3B">
          <w:rPr>
            <w:b/>
            <w:bCs/>
            <w:color w:val="0000FF"/>
            <w:sz w:val="27"/>
            <w:szCs w:val="27"/>
            <w:u w:val="single"/>
          </w:rPr>
          <w:t>cermom.inalco@gmail.com</w:t>
        </w:r>
      </w:hyperlink>
    </w:p>
    <w:p w14:paraId="0B5E584F" w14:textId="7591CBAE" w:rsidR="007C44B1" w:rsidRDefault="007C44B1">
      <w:pPr>
        <w:rPr>
          <w:b/>
          <w:bCs/>
          <w:color w:val="0000FF"/>
          <w:sz w:val="27"/>
          <w:szCs w:val="27"/>
          <w:u w:val="single"/>
        </w:rPr>
      </w:pPr>
      <w:r>
        <w:rPr>
          <w:b/>
          <w:bCs/>
          <w:color w:val="0000FF"/>
          <w:sz w:val="27"/>
          <w:szCs w:val="27"/>
          <w:u w:val="single"/>
        </w:rPr>
        <w:br w:type="page"/>
      </w:r>
    </w:p>
    <w:p w14:paraId="753FD0E9" w14:textId="77777777" w:rsidR="007C44B1" w:rsidRPr="00290E3B" w:rsidRDefault="007C44B1" w:rsidP="00290E3B">
      <w:pPr>
        <w:spacing w:before="100" w:beforeAutospacing="1" w:after="100" w:afterAutospacing="1"/>
        <w:outlineLvl w:val="0"/>
        <w:rPr>
          <w:rFonts w:ascii="Arial" w:hAnsi="Arial" w:cs="Arial"/>
          <w:b/>
          <w:bCs/>
          <w:kern w:val="36"/>
          <w:sz w:val="18"/>
          <w:szCs w:val="18"/>
        </w:rPr>
      </w:pPr>
    </w:p>
    <w:p w14:paraId="6A453326" w14:textId="2E48408D" w:rsidR="00D72496" w:rsidRDefault="0090382F" w:rsidP="007C44B1">
      <w:pPr>
        <w:pStyle w:val="Titre1"/>
      </w:pPr>
      <w:bookmarkStart w:id="154" w:name="_Toc54185504"/>
      <w:r>
        <w:t xml:space="preserve">DOCUMENTS </w:t>
      </w:r>
      <w:r w:rsidR="007C44B1">
        <w:t>ANNEXES</w:t>
      </w:r>
      <w:bookmarkEnd w:id="154"/>
    </w:p>
    <w:p w14:paraId="13ED63D2" w14:textId="22CE3628" w:rsidR="009330D4" w:rsidRPr="007C44B1" w:rsidRDefault="009330D4" w:rsidP="00531458">
      <w:pPr>
        <w:jc w:val="both"/>
        <w:rPr>
          <w:rStyle w:val="Lienhypertexte"/>
          <w:rFonts w:ascii="Arial" w:hAnsi="Arial" w:cs="Arial"/>
          <w:color w:val="auto"/>
          <w:sz w:val="22"/>
          <w:szCs w:val="22"/>
          <w:u w:val="none"/>
        </w:rPr>
      </w:pPr>
    </w:p>
    <w:p w14:paraId="5C005999" w14:textId="6887291E" w:rsidR="007C44B1" w:rsidRPr="007C44B1" w:rsidRDefault="007C44B1" w:rsidP="00531458">
      <w:pPr>
        <w:jc w:val="both"/>
        <w:rPr>
          <w:rStyle w:val="Lienhypertexte"/>
          <w:rFonts w:ascii="Arial" w:hAnsi="Arial" w:cs="Arial"/>
          <w:color w:val="auto"/>
          <w:sz w:val="22"/>
          <w:szCs w:val="22"/>
          <w:u w:val="none"/>
        </w:rPr>
      </w:pPr>
      <w:r w:rsidRPr="007C44B1">
        <w:rPr>
          <w:rStyle w:val="Lienhypertexte"/>
          <w:rFonts w:ascii="Arial" w:hAnsi="Arial" w:cs="Arial"/>
          <w:color w:val="auto"/>
          <w:sz w:val="22"/>
          <w:szCs w:val="22"/>
          <w:u w:val="none"/>
        </w:rPr>
        <w:t>Convention de formation</w:t>
      </w:r>
    </w:p>
    <w:p w14:paraId="24D65C48" w14:textId="7A0CC760" w:rsidR="0090382F" w:rsidRDefault="007C44B1" w:rsidP="00531458">
      <w:pPr>
        <w:jc w:val="both"/>
        <w:rPr>
          <w:rStyle w:val="Lienhypertexte"/>
          <w:rFonts w:ascii="Arial" w:hAnsi="Arial" w:cs="Arial"/>
          <w:color w:val="auto"/>
          <w:sz w:val="22"/>
          <w:szCs w:val="22"/>
          <w:u w:val="none"/>
        </w:rPr>
      </w:pPr>
      <w:r w:rsidRPr="007C44B1">
        <w:rPr>
          <w:rStyle w:val="Lienhypertexte"/>
          <w:rFonts w:ascii="Arial" w:hAnsi="Arial" w:cs="Arial"/>
          <w:color w:val="auto"/>
          <w:sz w:val="22"/>
          <w:szCs w:val="22"/>
          <w:u w:val="none"/>
        </w:rPr>
        <w:t>Nouvelle charte du doctorat</w:t>
      </w:r>
    </w:p>
    <w:p w14:paraId="5749B5DE" w14:textId="7A6849F3" w:rsidR="0090382F" w:rsidRDefault="0090382F" w:rsidP="00531458">
      <w:pPr>
        <w:jc w:val="both"/>
        <w:rPr>
          <w:rStyle w:val="Lienhypertexte"/>
          <w:rFonts w:ascii="Arial" w:hAnsi="Arial" w:cs="Arial"/>
          <w:color w:val="auto"/>
          <w:sz w:val="22"/>
          <w:szCs w:val="22"/>
          <w:u w:val="none"/>
        </w:rPr>
      </w:pPr>
      <w:r>
        <w:rPr>
          <w:rStyle w:val="Lienhypertexte"/>
          <w:rFonts w:ascii="Arial" w:hAnsi="Arial" w:cs="Arial"/>
          <w:color w:val="auto"/>
          <w:sz w:val="22"/>
          <w:szCs w:val="22"/>
          <w:u w:val="none"/>
        </w:rPr>
        <w:t>Modèle fiche préparatoire à l’entretien pour le comité de suivi</w:t>
      </w:r>
    </w:p>
    <w:p w14:paraId="405E43A4" w14:textId="7DDC1D72" w:rsidR="0048660A" w:rsidRPr="007C44B1" w:rsidRDefault="0048660A" w:rsidP="00531458">
      <w:pPr>
        <w:jc w:val="both"/>
        <w:rPr>
          <w:rStyle w:val="Lienhypertexte"/>
          <w:rFonts w:ascii="Arial" w:hAnsi="Arial" w:cs="Arial"/>
          <w:color w:val="auto"/>
          <w:sz w:val="22"/>
          <w:szCs w:val="22"/>
          <w:u w:val="none"/>
        </w:rPr>
      </w:pPr>
      <w:r>
        <w:rPr>
          <w:rStyle w:val="Lienhypertexte"/>
          <w:rFonts w:ascii="Arial" w:hAnsi="Arial" w:cs="Arial"/>
          <w:color w:val="auto"/>
          <w:sz w:val="22"/>
          <w:szCs w:val="22"/>
          <w:u w:val="none"/>
        </w:rPr>
        <w:t>Portfolio</w:t>
      </w:r>
    </w:p>
    <w:p w14:paraId="2373DFF7" w14:textId="77777777" w:rsidR="0090382F" w:rsidRDefault="0090382F" w:rsidP="00531458">
      <w:pPr>
        <w:jc w:val="both"/>
        <w:rPr>
          <w:rStyle w:val="Lienhypertexte"/>
          <w:rFonts w:ascii="Arial" w:hAnsi="Arial" w:cs="Arial"/>
          <w:sz w:val="18"/>
          <w:szCs w:val="18"/>
          <w:u w:val="none"/>
        </w:rPr>
        <w:sectPr w:rsidR="0090382F" w:rsidSect="0090382F">
          <w:footerReference w:type="even" r:id="rId139"/>
          <w:footerReference w:type="default" r:id="rId140"/>
          <w:type w:val="nextColumn"/>
          <w:pgSz w:w="11901" w:h="16840" w:code="9"/>
          <w:pgMar w:top="1418" w:right="1247" w:bottom="1418" w:left="1644" w:header="709" w:footer="709" w:gutter="0"/>
          <w:cols w:space="708"/>
          <w:docGrid w:linePitch="360"/>
        </w:sectPr>
      </w:pPr>
    </w:p>
    <w:p w14:paraId="30587799" w14:textId="0BBE6D4D" w:rsidR="009330D4" w:rsidRPr="00CD623A" w:rsidRDefault="009330D4" w:rsidP="00531458">
      <w:pPr>
        <w:jc w:val="both"/>
        <w:rPr>
          <w:rStyle w:val="Lienhypertexte"/>
          <w:rFonts w:ascii="Arial" w:hAnsi="Arial" w:cs="Arial"/>
          <w:sz w:val="18"/>
          <w:szCs w:val="18"/>
          <w:u w:val="none"/>
        </w:rPr>
      </w:pPr>
    </w:p>
    <w:p w14:paraId="57701193" w14:textId="1A7A9832" w:rsidR="009330D4" w:rsidRPr="00CD623A" w:rsidRDefault="009330D4" w:rsidP="00531458">
      <w:pPr>
        <w:jc w:val="both"/>
        <w:rPr>
          <w:rStyle w:val="Lienhypertexte"/>
          <w:rFonts w:ascii="Arial" w:hAnsi="Arial" w:cs="Arial"/>
          <w:sz w:val="18"/>
          <w:szCs w:val="18"/>
          <w:u w:val="none"/>
        </w:rPr>
      </w:pPr>
    </w:p>
    <w:tbl>
      <w:tblPr>
        <w:tblW w:w="0" w:type="auto"/>
        <w:tblLayout w:type="fixed"/>
        <w:tblCellMar>
          <w:left w:w="70" w:type="dxa"/>
          <w:right w:w="70" w:type="dxa"/>
        </w:tblCellMar>
        <w:tblLook w:val="0000" w:firstRow="0" w:lastRow="0" w:firstColumn="0" w:lastColumn="0" w:noHBand="0" w:noVBand="0"/>
      </w:tblPr>
      <w:tblGrid>
        <w:gridCol w:w="3402"/>
      </w:tblGrid>
      <w:tr w:rsidR="007C44B1" w14:paraId="6EAEB326" w14:textId="77777777" w:rsidTr="005C4873">
        <w:tc>
          <w:tcPr>
            <w:tcW w:w="3402" w:type="dxa"/>
          </w:tcPr>
          <w:p w14:paraId="7DA644EA" w14:textId="77777777" w:rsidR="007C44B1" w:rsidRDefault="007C44B1" w:rsidP="005C4873">
            <w:pPr>
              <w:jc w:val="center"/>
            </w:pPr>
            <w:r>
              <w:rPr>
                <w:noProof/>
              </w:rPr>
              <mc:AlternateContent>
                <mc:Choice Requires="wps">
                  <w:drawing>
                    <wp:anchor distT="0" distB="0" distL="114300" distR="114300" simplePos="0" relativeHeight="251664384" behindDoc="0" locked="1" layoutInCell="0" allowOverlap="1" wp14:anchorId="331E5482" wp14:editId="2D9CDD6A">
                      <wp:simplePos x="0" y="0"/>
                      <wp:positionH relativeFrom="column">
                        <wp:posOffset>5335905</wp:posOffset>
                      </wp:positionH>
                      <wp:positionV relativeFrom="page">
                        <wp:posOffset>1497965</wp:posOffset>
                      </wp:positionV>
                      <wp:extent cx="1080135" cy="27432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9B7B" w14:textId="77777777" w:rsidR="008D5D98" w:rsidRDefault="008D5D98" w:rsidP="007C44B1">
                                  <w:pPr>
                                    <w:rPr>
                                      <w:rFonts w:ascii="Arial" w:hAnsi="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5482" id="Zone de texte 1" o:spid="_x0000_s1027" type="#_x0000_t202" style="position:absolute;left:0;text-align:left;margin-left:420.15pt;margin-top:117.95pt;width:85.0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VGwQIAAMU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" o:allowincell="f" filled="f" stroked="f">
                      <v:textbox>
                        <w:txbxContent>
                          <w:p w14:paraId="34769B7B" w14:textId="77777777" w:rsidR="008D5D98" w:rsidRDefault="008D5D98" w:rsidP="007C44B1">
                            <w:pPr>
                              <w:rPr>
                                <w:rFonts w:ascii="Arial" w:hAnsi="Arial"/>
                                <w:b/>
                              </w:rPr>
                            </w:pPr>
                          </w:p>
                        </w:txbxContent>
                      </v:textbox>
                      <w10:wrap anchory="page"/>
                      <w10:anchorlock/>
                    </v:shape>
                  </w:pict>
                </mc:Fallback>
              </mc:AlternateContent>
            </w:r>
            <w:r>
              <w:rPr>
                <w:noProof/>
              </w:rPr>
              <w:drawing>
                <wp:inline distT="0" distB="0" distL="0" distR="0" wp14:anchorId="75E6EB58" wp14:editId="36DF85E1">
                  <wp:extent cx="2071370" cy="833755"/>
                  <wp:effectExtent l="0" t="0" r="508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ETTRES_HORIZ.png"/>
                          <pic:cNvPicPr/>
                        </pic:nvPicPr>
                        <pic:blipFill>
                          <a:blip r:embed="rId141">
                            <a:extLst>
                              <a:ext uri="{28A0092B-C50C-407E-A947-70E740481C1C}">
                                <a14:useLocalDpi xmlns:a14="http://schemas.microsoft.com/office/drawing/2010/main" val="0"/>
                              </a:ext>
                            </a:extLst>
                          </a:blip>
                          <a:stretch>
                            <a:fillRect/>
                          </a:stretch>
                        </pic:blipFill>
                        <pic:spPr>
                          <a:xfrm>
                            <a:off x="0" y="0"/>
                            <a:ext cx="2071370" cy="833755"/>
                          </a:xfrm>
                          <a:prstGeom prst="rect">
                            <a:avLst/>
                          </a:prstGeom>
                        </pic:spPr>
                      </pic:pic>
                    </a:graphicData>
                  </a:graphic>
                </wp:inline>
              </w:drawing>
            </w:r>
          </w:p>
        </w:tc>
      </w:tr>
      <w:tr w:rsidR="007C44B1" w14:paraId="25AC5271" w14:textId="77777777" w:rsidTr="005C4873">
        <w:trPr>
          <w:trHeight w:hRule="exact" w:val="160"/>
        </w:trPr>
        <w:tc>
          <w:tcPr>
            <w:tcW w:w="3402" w:type="dxa"/>
          </w:tcPr>
          <w:p w14:paraId="3F1BB99B" w14:textId="77777777" w:rsidR="007C44B1" w:rsidRDefault="007C44B1" w:rsidP="005C4873"/>
        </w:tc>
      </w:tr>
      <w:tr w:rsidR="007C44B1" w14:paraId="3112A27A" w14:textId="77777777" w:rsidTr="005C4873">
        <w:tc>
          <w:tcPr>
            <w:tcW w:w="3402" w:type="dxa"/>
          </w:tcPr>
          <w:p w14:paraId="5EE37870" w14:textId="77777777" w:rsidR="007C44B1" w:rsidRPr="00F60C20" w:rsidRDefault="007C44B1" w:rsidP="005C4873">
            <w:pPr>
              <w:jc w:val="center"/>
              <w:rPr>
                <w:rFonts w:ascii="Arial" w:hAnsi="Arial"/>
                <w:b/>
                <w:caps/>
                <w:sz w:val="18"/>
                <w:lang w:val="fr-CA"/>
              </w:rPr>
            </w:pPr>
            <w:r>
              <w:rPr>
                <w:rFonts w:ascii="Arial" w:hAnsi="Arial"/>
                <w:b/>
                <w:caps/>
                <w:sz w:val="18"/>
                <w:lang w:val="fr-CA"/>
              </w:rPr>
              <w:t>Ecole doctorale IV</w:t>
            </w:r>
          </w:p>
          <w:p w14:paraId="57905427" w14:textId="77777777" w:rsidR="007C44B1" w:rsidRDefault="007C44B1" w:rsidP="005C4873">
            <w:pPr>
              <w:jc w:val="center"/>
              <w:rPr>
                <w:rFonts w:ascii="Arial" w:hAnsi="Arial"/>
                <w:smallCaps/>
                <w:spacing w:val="30"/>
                <w:sz w:val="14"/>
                <w:lang w:val="fr-CA"/>
              </w:rPr>
            </w:pPr>
            <w:r>
              <w:rPr>
                <w:rFonts w:ascii="Arial" w:hAnsi="Arial"/>
                <w:smallCaps/>
                <w:spacing w:val="30"/>
                <w:sz w:val="14"/>
                <w:lang w:val="fr-CA"/>
              </w:rPr>
              <w:t>(0020)</w:t>
            </w:r>
          </w:p>
          <w:p w14:paraId="56F9327C" w14:textId="77777777" w:rsidR="007C44B1" w:rsidRDefault="007C44B1" w:rsidP="005C4873">
            <w:pPr>
              <w:jc w:val="center"/>
              <w:rPr>
                <w:spacing w:val="30"/>
                <w:sz w:val="18"/>
              </w:rPr>
            </w:pPr>
          </w:p>
        </w:tc>
      </w:tr>
      <w:tr w:rsidR="007C44B1" w14:paraId="3BE0201C" w14:textId="77777777" w:rsidTr="005C4873">
        <w:tc>
          <w:tcPr>
            <w:tcW w:w="3402" w:type="dxa"/>
          </w:tcPr>
          <w:p w14:paraId="32EFFD96" w14:textId="77777777" w:rsidR="007C44B1" w:rsidRDefault="007C44B1" w:rsidP="005C4873">
            <w:pPr>
              <w:jc w:val="center"/>
              <w:rPr>
                <w:sz w:val="15"/>
              </w:rPr>
            </w:pPr>
            <w:r>
              <w:rPr>
                <w:rFonts w:ascii="Arial" w:hAnsi="Arial"/>
                <w:sz w:val="15"/>
                <w:lang w:val="fr-CA"/>
              </w:rPr>
              <w:t>« Civilisations, Cultures, Littératures et Sociétés »</w:t>
            </w:r>
          </w:p>
        </w:tc>
      </w:tr>
    </w:tbl>
    <w:p w14:paraId="203CA9FD" w14:textId="77777777" w:rsidR="007C44B1" w:rsidRDefault="007C44B1" w:rsidP="007C44B1"/>
    <w:p w14:paraId="52522441" w14:textId="77777777" w:rsidR="007C44B1" w:rsidRDefault="007C44B1" w:rsidP="007C44B1"/>
    <w:p w14:paraId="3445A72F" w14:textId="77777777" w:rsidR="007C44B1" w:rsidRPr="00726C1B" w:rsidRDefault="007C44B1" w:rsidP="005C4873">
      <w:pPr>
        <w:pStyle w:val="Titre2"/>
      </w:pPr>
      <w:bookmarkStart w:id="155" w:name="_Toc54185505"/>
      <w:r w:rsidRPr="00726C1B">
        <w:t>CONVENTION DE FORMATION</w:t>
      </w:r>
      <w:r>
        <w:t xml:space="preserve"> DOCTORALE</w:t>
      </w:r>
      <w:bookmarkEnd w:id="155"/>
    </w:p>
    <w:p w14:paraId="6F2B7A2E" w14:textId="77777777" w:rsidR="007C44B1" w:rsidRDefault="007C44B1" w:rsidP="007C44B1"/>
    <w:p w14:paraId="71FB3B2E" w14:textId="77777777" w:rsidR="007C44B1" w:rsidRPr="008F5C10" w:rsidRDefault="007C44B1" w:rsidP="007C44B1">
      <w:r w:rsidRPr="008F5C10">
        <w:t>Vu l’arrêté du 25 mai 2016 fixant le cadre national de la formation et les modalités conduisant à la délivrance du diplôme national de doctorat, notamment son article 12,</w:t>
      </w:r>
    </w:p>
    <w:p w14:paraId="4E1A594F" w14:textId="77777777" w:rsidR="007C44B1" w:rsidRDefault="007C44B1" w:rsidP="007C44B1">
      <w:r>
        <w:t xml:space="preserve">Vu la charte des thèses </w:t>
      </w:r>
      <w:r w:rsidRPr="008F5C10">
        <w:t xml:space="preserve">de </w:t>
      </w:r>
      <w:r>
        <w:t xml:space="preserve">Sorbonne-Université (Faculté des Lettres) </w:t>
      </w:r>
      <w:r w:rsidRPr="008F5C10">
        <w:t xml:space="preserve">en date du </w:t>
      </w:r>
      <w:r>
        <w:t>16 décembre 2005</w:t>
      </w:r>
      <w:r w:rsidRPr="008F5C10">
        <w:t xml:space="preserve">, </w:t>
      </w:r>
    </w:p>
    <w:p w14:paraId="63E10071" w14:textId="77777777" w:rsidR="007C44B1" w:rsidRDefault="007C44B1" w:rsidP="007C44B1">
      <w:r>
        <w:t xml:space="preserve">Vu les statuts de l’école doctorale IV (0020) « Civilisations, Cultures, Littératures et Sociétés » </w:t>
      </w:r>
    </w:p>
    <w:p w14:paraId="49DAD999" w14:textId="77777777" w:rsidR="007C44B1" w:rsidRPr="008F5C10" w:rsidRDefault="007C44B1" w:rsidP="007C44B1"/>
    <w:p w14:paraId="6BDAA7A8" w14:textId="77777777" w:rsidR="007C44B1" w:rsidRDefault="007C44B1" w:rsidP="007C44B1">
      <w:r>
        <w:t>Entre :</w:t>
      </w:r>
      <w:r>
        <w:tab/>
      </w:r>
    </w:p>
    <w:p w14:paraId="3E5ED982" w14:textId="77777777" w:rsidR="007C44B1" w:rsidRPr="00385A6A" w:rsidRDefault="007C44B1" w:rsidP="007C44B1">
      <w:pPr>
        <w:pStyle w:val="Retrait1"/>
      </w:pPr>
      <w:r w:rsidRPr="00385A6A">
        <w:t>Nom et prénom du doctorant : …………………………………………………………………………………………………</w:t>
      </w:r>
    </w:p>
    <w:p w14:paraId="57CB2545" w14:textId="77777777" w:rsidR="007C44B1" w:rsidRPr="00385A6A" w:rsidRDefault="007C44B1" w:rsidP="007C44B1">
      <w:pPr>
        <w:pStyle w:val="Retrait1"/>
      </w:pPr>
      <w:r w:rsidRPr="00385A6A">
        <w:t>Date et lieu de naissance : …………………………………………………… Nationalité : ………………………………</w:t>
      </w:r>
    </w:p>
    <w:p w14:paraId="2761A820" w14:textId="77777777" w:rsidR="007C44B1" w:rsidRPr="00385A6A" w:rsidRDefault="007C44B1" w:rsidP="007C44B1">
      <w:pPr>
        <w:pStyle w:val="Retrait1"/>
      </w:pPr>
      <w:r w:rsidRPr="00385A6A">
        <w:t>Adresse : ……………………………………………………………………………………………………………………………………</w:t>
      </w:r>
    </w:p>
    <w:p w14:paraId="687BA838" w14:textId="77777777" w:rsidR="007C44B1" w:rsidRPr="00385A6A" w:rsidRDefault="007C44B1" w:rsidP="007C44B1">
      <w:pPr>
        <w:pStyle w:val="Retrait1"/>
      </w:pPr>
      <w:r w:rsidRPr="00385A6A">
        <w:t>Nom et prénom du directeur de thèse : ……………………………………………………………………………………</w:t>
      </w:r>
    </w:p>
    <w:p w14:paraId="6AF148F4" w14:textId="77777777" w:rsidR="007C44B1" w:rsidRPr="00385A6A" w:rsidRDefault="007C44B1" w:rsidP="007C44B1">
      <w:pPr>
        <w:pStyle w:val="Retrait1"/>
      </w:pPr>
      <w:r w:rsidRPr="00385A6A">
        <w:t>Fonction : …………………………………………………………………………………………………………………………………</w:t>
      </w:r>
    </w:p>
    <w:p w14:paraId="4588A5F6" w14:textId="77777777" w:rsidR="007C44B1" w:rsidRPr="008F5C10" w:rsidRDefault="007C44B1" w:rsidP="007C44B1"/>
    <w:p w14:paraId="2653A8CF" w14:textId="77777777" w:rsidR="007C44B1" w:rsidRPr="00385A6A" w:rsidRDefault="007C44B1" w:rsidP="007C44B1">
      <w:pPr>
        <w:pStyle w:val="Retrait1"/>
      </w:pPr>
      <w:r w:rsidRPr="00385A6A">
        <w:t>(</w:t>
      </w:r>
      <w:r w:rsidRPr="00385A6A">
        <w:rPr>
          <w:i/>
        </w:rPr>
        <w:t>le cas échéant</w:t>
      </w:r>
      <w:r w:rsidRPr="00385A6A">
        <w:t>) Nom et prénom du codirecteur de thèse : ………………………………………………………</w:t>
      </w:r>
    </w:p>
    <w:p w14:paraId="727FC9E3" w14:textId="77777777" w:rsidR="007C44B1" w:rsidRPr="00385A6A" w:rsidRDefault="007C44B1" w:rsidP="007C44B1">
      <w:pPr>
        <w:pStyle w:val="Retrait1"/>
      </w:pPr>
      <w:r w:rsidRPr="00385A6A">
        <w:t>Fonction et établissement : ………………………………………………………………………………………………………</w:t>
      </w:r>
    </w:p>
    <w:p w14:paraId="2B710E9D" w14:textId="77777777" w:rsidR="007C44B1" w:rsidRPr="00385A6A" w:rsidRDefault="007C44B1" w:rsidP="007C44B1">
      <w:pPr>
        <w:pStyle w:val="Retrait1"/>
      </w:pPr>
    </w:p>
    <w:p w14:paraId="2B4A6E55" w14:textId="77777777" w:rsidR="007C44B1" w:rsidRPr="00385A6A" w:rsidRDefault="007C44B1" w:rsidP="007C44B1">
      <w:pPr>
        <w:pStyle w:val="Retrait1"/>
      </w:pPr>
      <w:r w:rsidRPr="00385A6A">
        <w:t>La cotutelle fait l’objet d’une convention spécifique</w:t>
      </w:r>
      <w:r>
        <w:t>. Le nom du codirecteur peut être précisé ultérieurement par un avenant.</w:t>
      </w:r>
    </w:p>
    <w:p w14:paraId="61778FCA" w14:textId="77777777" w:rsidR="007C44B1" w:rsidRPr="008F5C10" w:rsidRDefault="007C44B1" w:rsidP="007C44B1"/>
    <w:p w14:paraId="42D41B37" w14:textId="77777777" w:rsidR="007C44B1" w:rsidRPr="008F5C10" w:rsidRDefault="007C44B1" w:rsidP="007C44B1">
      <w:r w:rsidRPr="008F5C10">
        <w:t xml:space="preserve">Considérant que le doctorant est inscrit à </w:t>
      </w:r>
      <w:r>
        <w:t xml:space="preserve">Sorbonne-Université (Faculté des Lettres) </w:t>
      </w:r>
      <w:r w:rsidRPr="008F5C10">
        <w:t>e</w:t>
      </w:r>
      <w:r>
        <w:t>n vue de réaliser son doctorat</w:t>
      </w:r>
    </w:p>
    <w:p w14:paraId="5E24D6DC" w14:textId="77777777" w:rsidR="007C44B1" w:rsidRPr="00385A6A" w:rsidRDefault="007C44B1" w:rsidP="007C44B1">
      <w:r w:rsidRPr="00385A6A">
        <w:t>— dans l’école doctorale IV (0020) « Civilisations, Cultures, Littératures et Sociétés »</w:t>
      </w:r>
    </w:p>
    <w:p w14:paraId="46539382" w14:textId="77777777" w:rsidR="007C44B1" w:rsidRPr="00385A6A" w:rsidRDefault="007C44B1" w:rsidP="007C44B1">
      <w:r w:rsidRPr="00385A6A">
        <w:t>— au sein de l’unité de recherche : (</w:t>
      </w:r>
      <w:r w:rsidRPr="00385A6A">
        <w:rPr>
          <w:i/>
        </w:rPr>
        <w:t>N° et intitulé</w:t>
      </w:r>
      <w:r w:rsidRPr="00385A6A">
        <w:t>) ………………………………………………………………………………</w:t>
      </w:r>
    </w:p>
    <w:p w14:paraId="0F4EB70C" w14:textId="77777777" w:rsidR="007C44B1" w:rsidRPr="00385A6A" w:rsidRDefault="007C44B1" w:rsidP="007C44B1">
      <w:pPr>
        <w:pStyle w:val="Retrait1"/>
      </w:pPr>
      <w:r w:rsidRPr="00385A6A">
        <w:t>dirigée par (</w:t>
      </w:r>
      <w:r w:rsidRPr="00385A6A">
        <w:rPr>
          <w:i/>
        </w:rPr>
        <w:t>nom et fonction</w:t>
      </w:r>
      <w:r w:rsidRPr="00385A6A">
        <w:t>) ……………………………………………………………………………………………………</w:t>
      </w:r>
    </w:p>
    <w:p w14:paraId="59D11283" w14:textId="77777777" w:rsidR="007C44B1" w:rsidRPr="00385A6A" w:rsidRDefault="007C44B1" w:rsidP="007C44B1">
      <w:pPr>
        <w:tabs>
          <w:tab w:val="left" w:pos="2127"/>
          <w:tab w:val="left" w:pos="4111"/>
        </w:tabs>
      </w:pPr>
      <w:r w:rsidRPr="00385A6A">
        <w:t xml:space="preserve">— dans la spécialité : </w:t>
      </w:r>
      <w:r w:rsidRPr="00385A6A">
        <w:tab/>
      </w:r>
      <w:sdt>
        <w:sdtPr>
          <w:alias w:val="Spécialités"/>
          <w:tag w:val="Spécialités"/>
          <w:id w:val="-354502968"/>
          <w:placeholder>
            <w:docPart w:val="0EF49F71550D43EB8E123A22836AB286"/>
          </w:placeholder>
          <w:showingPlcHdr/>
          <w:comboBox>
            <w:listItem w:value="Choisissez un élément."/>
            <w:listItem w:displayText="Etudes anglophones et nord-américaines" w:value="Etudes anglophones et nord-américaines"/>
            <w:listItem w:displayText="Etudes arabes" w:value="Etudes arabes"/>
            <w:listItem w:displayText="Commerce international" w:value="Commerce international"/>
            <w:listItem w:displayText="Etudes germaniques et nordiques" w:value="Etudes germaniques et nordiques"/>
            <w:listItem w:displayText="Etudes italiennes" w:value="Etudes italiennes"/>
            <w:listItem w:displayText="Etudes ibériques et latino-américaines" w:value="Etudes ibériques et latino-américaines"/>
            <w:listItem w:displayText="Etudes slaves" w:value="Etudes slaves"/>
          </w:comboBox>
        </w:sdtPr>
        <w:sdtEndPr/>
        <w:sdtContent>
          <w:r w:rsidRPr="00385A6A">
            <w:rPr>
              <w:rStyle w:val="Textedelespacerserv"/>
            </w:rPr>
            <w:t>Choisissez un élément.</w:t>
          </w:r>
        </w:sdtContent>
      </w:sdt>
    </w:p>
    <w:p w14:paraId="44C00C8C" w14:textId="77777777" w:rsidR="007C44B1" w:rsidRPr="00385A6A" w:rsidRDefault="007C44B1" w:rsidP="007C44B1">
      <w:r w:rsidRPr="00385A6A">
        <w:t>— sur le sujet : ……………………………………………………………………………………………………………………………………</w:t>
      </w:r>
    </w:p>
    <w:p w14:paraId="16AE325A" w14:textId="77777777" w:rsidR="007C44B1" w:rsidRPr="008F5C10" w:rsidRDefault="007C44B1" w:rsidP="007C44B1"/>
    <w:p w14:paraId="33CE51DB" w14:textId="77777777" w:rsidR="007C44B1" w:rsidRPr="008F5C10" w:rsidRDefault="007C44B1" w:rsidP="007C44B1">
      <w:r w:rsidRPr="008F5C10">
        <w:t xml:space="preserve">Il est établi </w:t>
      </w:r>
      <w:hyperlink r:id="rId142" w:history="1">
        <w:r w:rsidRPr="004917A3">
          <w:rPr>
            <w:rStyle w:val="Lienhypertexte"/>
          </w:rPr>
          <w:t>la convention de formation doctorale</w:t>
        </w:r>
      </w:hyperlink>
      <w:r w:rsidRPr="008F5C10">
        <w:t xml:space="preserve"> suivante. </w:t>
      </w:r>
    </w:p>
    <w:p w14:paraId="0D270A04" w14:textId="77777777" w:rsidR="007C44B1" w:rsidRDefault="007C44B1" w:rsidP="007C44B1">
      <w:pPr>
        <w:pStyle w:val="Titre2"/>
        <w:jc w:val="both"/>
      </w:pPr>
    </w:p>
    <w:p w14:paraId="2DB7EB8F" w14:textId="77777777" w:rsidR="007C44B1" w:rsidRPr="007E3061" w:rsidRDefault="007C44B1" w:rsidP="00037AE4">
      <w:r w:rsidRPr="007E3061">
        <w:t>Article 1 - Objet de la convention de formation doctorale</w:t>
      </w:r>
    </w:p>
    <w:p w14:paraId="03D497F5" w14:textId="77777777" w:rsidR="007C44B1" w:rsidRDefault="007C44B1" w:rsidP="007C44B1">
      <w:pPr>
        <w:rPr>
          <w:rFonts w:cs="Verdana-Bold"/>
          <w:bCs/>
        </w:rPr>
      </w:pPr>
    </w:p>
    <w:p w14:paraId="0DD63EAA" w14:textId="77777777" w:rsidR="007C44B1" w:rsidRPr="00F127D3" w:rsidRDefault="007C44B1" w:rsidP="007C44B1">
      <w:r w:rsidRPr="00F127D3">
        <w:rPr>
          <w:rFonts w:cs="Verdana-Bold"/>
          <w:bCs/>
        </w:rPr>
        <w:t>La présente c</w:t>
      </w:r>
      <w:r w:rsidRPr="00F127D3">
        <w:t>onvention de formation, signée à la première inscriptio</w:t>
      </w:r>
      <w:r>
        <w:t>n par le (ou les) directeur(s) de thèse et par le d</w:t>
      </w:r>
      <w:r w:rsidRPr="00F127D3">
        <w:t xml:space="preserve">octorant, fixe les conditions de suivi et d'encadrement de la thèse, sous la responsabilité de </w:t>
      </w:r>
      <w:r>
        <w:t>l’école doctorale 020 de Sorbonne-Université (Faculté des Lettres)</w:t>
      </w:r>
      <w:r w:rsidRPr="00F127D3">
        <w:t xml:space="preserve">, établissement de préparation du doctorat. </w:t>
      </w:r>
      <w:r w:rsidRPr="008F5C10">
        <w:t>Cette convention pourra être modifiée</w:t>
      </w:r>
      <w:r>
        <w:t>, si nécessaire,</w:t>
      </w:r>
      <w:r w:rsidRPr="008F5C10">
        <w:t xml:space="preserve"> </w:t>
      </w:r>
      <w:r>
        <w:t xml:space="preserve">à chaque réinscription </w:t>
      </w:r>
      <w:r w:rsidRPr="00F127D3">
        <w:t xml:space="preserve">par un avenant à la convention initiale. </w:t>
      </w:r>
    </w:p>
    <w:p w14:paraId="6F2EBD1F" w14:textId="77777777" w:rsidR="007C44B1" w:rsidRDefault="007C44B1" w:rsidP="00037AE4">
      <w:r>
        <w:t>Article 2 – Conditions de financement et quotité de temps</w:t>
      </w:r>
    </w:p>
    <w:p w14:paraId="6F1A4565" w14:textId="77777777" w:rsidR="007C44B1" w:rsidRDefault="007C44B1" w:rsidP="007C44B1"/>
    <w:p w14:paraId="5DE52CB3" w14:textId="77777777" w:rsidR="007C44B1" w:rsidRDefault="007C44B1" w:rsidP="007C44B1">
      <w:r>
        <w:t>Le doctorant</w:t>
      </w:r>
    </w:p>
    <w:p w14:paraId="3BF0B65B" w14:textId="77777777" w:rsidR="007C44B1" w:rsidRDefault="007C44B1" w:rsidP="007C44B1">
      <w:pPr>
        <w:ind w:left="284" w:hanging="284"/>
      </w:pPr>
      <w:r>
        <w:rPr>
          <w:rFonts w:ascii="Apple Symbols" w:hAnsi="Apple Symbols" w:cs="Apple Symbols"/>
        </w:rPr>
        <w:t xml:space="preserve">☐ </w:t>
      </w:r>
      <w:r>
        <w:t xml:space="preserve">dispose d’un financement  </w:t>
      </w:r>
      <w:sdt>
        <w:sdtPr>
          <w:alias w:val="Financement"/>
          <w:tag w:val="Financement"/>
          <w:id w:val="683170606"/>
          <w:placeholder>
            <w:docPart w:val="0EF49F71550D43EB8E123A22836AB286"/>
          </w:placeholder>
          <w:showingPlcHdr/>
          <w:comboBox>
            <w:listItem w:value="Choisissez un élément."/>
            <w:listItem w:displayText="Contrat doctoral de Paris-Sorbonne" w:value="Contrat doctoral de Paris-Sorbonne"/>
            <w:listItem w:displayText="Contrat doctoral attribué par le MENESR" w:value="Contrat doctoral attribué par le MENESR"/>
            <w:listItem w:displayText="Contrat doctoral attribué par un autre ministère que le MENESR" w:value="Contrat doctoral attribué par un autre ministère que le MENESR"/>
            <w:listItem w:displayText="Contrat doctoral attritué par une association ou une fondation" w:value="Contrat doctoral attritué par une association ou une fondation"/>
            <w:listItem w:displayText="Contrat doctoral régional" w:value="Contrat doctoral régional"/>
            <w:listItem w:displayText="Contrat avec une entrepris, un organisme public (nom et adresse du financeur" w:value="Contrat avec une entrepris, un organisme public (nom et adresse du financeur"/>
            <w:listItem w:displayText="CIFRE (nom et adresse du financeur)" w:value="CIFRE (nom et adresse du financeur)"/>
            <w:listItem w:displayText="Financement pour doctorants étrangers par un gouvernement étrangar (nom et adresse du financeur)" w:value="Financement pour doctorants étrangers par un gouvernement étrangar (nom et adresse du financeur)"/>
            <w:listItem w:displayText="Financement pour doctorants étrangers par le gouvernement français" w:value="Financement pour doctorants étrangers par le gouvernement français"/>
            <w:listItem w:displayText="Autre (préciser)" w:value="Autre (préciser)"/>
          </w:comboBox>
        </w:sdtPr>
        <w:sdtEndPr/>
        <w:sdtContent>
          <w:r w:rsidRPr="00563C4B">
            <w:rPr>
              <w:rStyle w:val="Textedelespacerserv"/>
            </w:rPr>
            <w:t>Choisissez un élément.</w:t>
          </w:r>
        </w:sdtContent>
      </w:sdt>
    </w:p>
    <w:p w14:paraId="1C90870B" w14:textId="77777777" w:rsidR="007C44B1" w:rsidRPr="00F127D3" w:rsidRDefault="007C44B1" w:rsidP="007C44B1">
      <w:pPr>
        <w:ind w:left="142" w:hanging="142"/>
      </w:pPr>
      <w:r>
        <w:t>□</w:t>
      </w:r>
      <w:r w:rsidRPr="00B474D8">
        <w:t xml:space="preserve"> </w:t>
      </w:r>
      <w:r>
        <w:t>P</w:t>
      </w:r>
      <w:r w:rsidRPr="00F127D3">
        <w:t xml:space="preserve">our </w:t>
      </w:r>
      <w:r>
        <w:t xml:space="preserve">les </w:t>
      </w:r>
      <w:r w:rsidRPr="00F127D3">
        <w:t xml:space="preserve">doctorants bénéficiant d’un financement </w:t>
      </w:r>
      <w:r>
        <w:t>dédié inférieur à la durée réglementaire de la thèse, dates de début et de fin du financement </w:t>
      </w:r>
      <w:r w:rsidRPr="00F127D3">
        <w:t>:</w:t>
      </w:r>
      <w:r>
        <w:t xml:space="preserve"> début : ………………………… Fin : ………………………………</w:t>
      </w:r>
    </w:p>
    <w:p w14:paraId="6F997D7F" w14:textId="77777777" w:rsidR="007C44B1" w:rsidRDefault="007C44B1" w:rsidP="007C44B1">
      <w:r>
        <w:t>□</w:t>
      </w:r>
      <w:r w:rsidRPr="00B474D8">
        <w:t xml:space="preserve"> ne</w:t>
      </w:r>
      <w:r>
        <w:rPr>
          <w:rFonts w:ascii="Apple Symbols" w:hAnsi="Apple Symbols" w:cs="Apple Symbols"/>
        </w:rPr>
        <w:t xml:space="preserve"> </w:t>
      </w:r>
      <w:r>
        <w:t>dispose pas d’un financement dédié</w:t>
      </w:r>
    </w:p>
    <w:p w14:paraId="6E705C6E" w14:textId="77777777" w:rsidR="007C44B1" w:rsidRDefault="007C44B1" w:rsidP="007C44B1">
      <w:pPr>
        <w:pStyle w:val="Retrait1"/>
      </w:pPr>
      <w:r w:rsidRPr="00F127D3">
        <w:t xml:space="preserve">□ Salarié </w:t>
      </w:r>
    </w:p>
    <w:p w14:paraId="6796EC5B" w14:textId="77777777" w:rsidR="007C44B1" w:rsidRDefault="007C44B1" w:rsidP="007C44B1">
      <w:pPr>
        <w:pStyle w:val="Retrait2"/>
        <w:rPr>
          <w:strike/>
        </w:rPr>
      </w:pPr>
      <w:r>
        <w:t>Statut du salarié ……………………………………………………………………………………………….………………</w:t>
      </w:r>
    </w:p>
    <w:p w14:paraId="23F65DC4" w14:textId="77777777" w:rsidR="007C44B1" w:rsidRPr="00F127D3" w:rsidRDefault="007C44B1" w:rsidP="007C44B1">
      <w:pPr>
        <w:pStyle w:val="Retrait2"/>
      </w:pPr>
      <w:r>
        <w:t>Quotité de temps de travail ………………………………</w:t>
      </w:r>
    </w:p>
    <w:p w14:paraId="3D77E199" w14:textId="77777777" w:rsidR="007C44B1" w:rsidRPr="00F127D3" w:rsidRDefault="007C44B1" w:rsidP="007C44B1">
      <w:pPr>
        <w:pStyle w:val="Retrait2"/>
      </w:pPr>
      <w:r>
        <w:lastRenderedPageBreak/>
        <w:t xml:space="preserve">Nom de l’employeur </w:t>
      </w:r>
      <w:r w:rsidRPr="00F127D3">
        <w:t>…………………………</w:t>
      </w:r>
      <w:r>
        <w:t>………………………………………………………………………………</w:t>
      </w:r>
    </w:p>
    <w:p w14:paraId="3B1689AB" w14:textId="77777777" w:rsidR="007C44B1" w:rsidRDefault="007C44B1" w:rsidP="007C44B1">
      <w:pPr>
        <w:pStyle w:val="Retrait1"/>
      </w:pPr>
      <w:r w:rsidRPr="00F127D3">
        <w:t xml:space="preserve">□ </w:t>
      </w:r>
      <w:r>
        <w:t>Autre </w:t>
      </w:r>
    </w:p>
    <w:p w14:paraId="6AAC2BDA" w14:textId="77777777" w:rsidR="007C44B1" w:rsidRDefault="007C44B1" w:rsidP="007C44B1">
      <w:pPr>
        <w:pStyle w:val="Retrait2"/>
        <w:rPr>
          <w:strike/>
        </w:rPr>
      </w:pPr>
      <w:r>
        <w:t>D</w:t>
      </w:r>
      <w:r w:rsidRPr="002E32AF">
        <w:t>octorat mené</w:t>
      </w:r>
      <w:r>
        <w:t xml:space="preserve"> : </w:t>
      </w:r>
      <w:r>
        <w:tab/>
      </w:r>
      <w:r w:rsidRPr="00F127D3">
        <w:t xml:space="preserve">□ </w:t>
      </w:r>
      <w:r>
        <w:t xml:space="preserve">à temps complet </w:t>
      </w:r>
      <w:r>
        <w:tab/>
      </w:r>
      <w:r w:rsidRPr="00F127D3">
        <w:t xml:space="preserve">□ </w:t>
      </w:r>
      <w:r>
        <w:t>à temps partiel</w:t>
      </w:r>
    </w:p>
    <w:p w14:paraId="6A1B3604" w14:textId="77777777" w:rsidR="007C44B1" w:rsidRDefault="007C44B1" w:rsidP="00037AE4">
      <w:r>
        <w:t>Article 3 -</w:t>
      </w:r>
      <w:r w:rsidRPr="006E27BF">
        <w:t xml:space="preserve"> Calendrier du projet de </w:t>
      </w:r>
      <w:r w:rsidRPr="00037AE4">
        <w:t>recherche</w:t>
      </w:r>
    </w:p>
    <w:p w14:paraId="30F41FE8" w14:textId="77777777" w:rsidR="007C44B1" w:rsidRPr="00B62F28" w:rsidRDefault="007C44B1" w:rsidP="007C44B1"/>
    <w:p w14:paraId="2078C2B4" w14:textId="77777777" w:rsidR="007C44B1" w:rsidRPr="00902014" w:rsidRDefault="007C44B1" w:rsidP="007C44B1">
      <w:r>
        <w:t>Il convient de rappeler que, conformément au premier alinéa de l’article 14 de l’a</w:t>
      </w:r>
      <w:r w:rsidRPr="00512833">
        <w:t xml:space="preserve">rrêté du 25 mai 2016 </w:t>
      </w:r>
      <w:r>
        <w:t>susvisé,</w:t>
      </w:r>
      <w:r w:rsidRPr="00512833">
        <w:t xml:space="preserve"> </w:t>
      </w:r>
      <w:r>
        <w:t>l</w:t>
      </w:r>
      <w:r w:rsidRPr="00902014">
        <w:t xml:space="preserve">a durée </w:t>
      </w:r>
      <w:r>
        <w:t>de préparation du doctorat</w:t>
      </w:r>
      <w:r w:rsidRPr="00902014">
        <w:t xml:space="preserve"> est de 3 ans en équivalent temps plein consacré à la recherche (36 mois). Dans les autres cas, elle est </w:t>
      </w:r>
      <w:r w:rsidRPr="007B30F1">
        <w:rPr>
          <w:b/>
        </w:rPr>
        <w:t>au maximum</w:t>
      </w:r>
      <w:r w:rsidRPr="00902014">
        <w:t xml:space="preserve"> de 6 ans (72 mois).</w:t>
      </w:r>
    </w:p>
    <w:p w14:paraId="53D22870" w14:textId="77777777" w:rsidR="007C44B1" w:rsidRDefault="007C44B1" w:rsidP="007C44B1"/>
    <w:p w14:paraId="4066419B" w14:textId="77777777" w:rsidR="007C44B1" w:rsidRDefault="007C44B1" w:rsidP="007C44B1">
      <w:r>
        <w:t xml:space="preserve">En concertation avec le directeur de thèse, le doctorant précise le </w:t>
      </w:r>
      <w:r w:rsidRPr="00902014">
        <w:t>calendrier prévisionnel</w:t>
      </w:r>
      <w:r>
        <w:t xml:space="preserve"> de son projet de recherche</w:t>
      </w:r>
      <w:r w:rsidRPr="00902014">
        <w:t xml:space="preserve">, </w:t>
      </w:r>
      <w:r w:rsidRPr="00385A6A">
        <w:t>en annexe 1 à la présente convention.</w:t>
      </w:r>
      <w:r>
        <w:t xml:space="preserve"> </w:t>
      </w:r>
    </w:p>
    <w:p w14:paraId="00E1AC6D" w14:textId="77777777" w:rsidR="00B7243B" w:rsidRDefault="00B7243B" w:rsidP="00037AE4"/>
    <w:p w14:paraId="2DEFA6E2" w14:textId="44F4DD7C" w:rsidR="007C44B1" w:rsidRDefault="007C44B1" w:rsidP="00B7243B">
      <w:pPr>
        <w:jc w:val="both"/>
      </w:pPr>
      <w:r>
        <w:t>Article 4 - M</w:t>
      </w:r>
      <w:r w:rsidRPr="002E32AF">
        <w:t>odalités d'encadrement, de suivi de la formation et d'avanceme</w:t>
      </w:r>
      <w:r>
        <w:t>nt des recherches du doctorant</w:t>
      </w:r>
    </w:p>
    <w:p w14:paraId="5DE20231" w14:textId="77777777" w:rsidR="007C44B1" w:rsidRDefault="007C44B1" w:rsidP="007C44B1"/>
    <w:p w14:paraId="427B06B0" w14:textId="77777777" w:rsidR="007C44B1" w:rsidRPr="00975811" w:rsidRDefault="007C44B1" w:rsidP="007C44B1">
      <w:r>
        <w:t>Par défaut, les modalités d’encadrement, de suivi de la formation et d’avancement des recherches du doctorant sont déterminées par la charte des thèses et par le règlement intérieur de l'école doctorale.</w:t>
      </w:r>
    </w:p>
    <w:p w14:paraId="04BC7591" w14:textId="77777777" w:rsidR="007C44B1" w:rsidRDefault="0086137F" w:rsidP="007C44B1">
      <w:hyperlink r:id="rId143" w:history="1">
        <w:r w:rsidR="007C44B1" w:rsidRPr="004917A3">
          <w:rPr>
            <w:rStyle w:val="Lienhypertexte"/>
          </w:rPr>
          <w:t>Le comité de suivi individuel</w:t>
        </w:r>
      </w:hyperlink>
      <w:r w:rsidR="007C44B1">
        <w:t xml:space="preserve"> sera installé au cours de la 2</w:t>
      </w:r>
      <w:r w:rsidR="007C44B1" w:rsidRPr="00B62F28">
        <w:rPr>
          <w:vertAlign w:val="superscript"/>
        </w:rPr>
        <w:t>ème</w:t>
      </w:r>
      <w:r w:rsidR="007C44B1">
        <w:t xml:space="preserve"> année pour la réinscription en 3</w:t>
      </w:r>
      <w:r w:rsidR="007C44B1" w:rsidRPr="00B62F28">
        <w:rPr>
          <w:vertAlign w:val="superscript"/>
        </w:rPr>
        <w:t>ème</w:t>
      </w:r>
      <w:r w:rsidR="007C44B1">
        <w:t xml:space="preserve"> année.</w:t>
      </w:r>
    </w:p>
    <w:p w14:paraId="4CF6F72B" w14:textId="77777777" w:rsidR="007C44B1" w:rsidRDefault="007C44B1" w:rsidP="007C44B1"/>
    <w:p w14:paraId="39750F01" w14:textId="77777777" w:rsidR="007C44B1" w:rsidRDefault="007C44B1" w:rsidP="007C44B1">
      <w:r>
        <w:t xml:space="preserve">Sans juger sur le fond, les entretiens entre le comité de suivi individuel et le doctorant permettront de </w:t>
      </w:r>
      <w:r w:rsidRPr="00B64C74">
        <w:t xml:space="preserve">suivre la progression </w:t>
      </w:r>
      <w:r>
        <w:t>du</w:t>
      </w:r>
      <w:r w:rsidRPr="00B64C74">
        <w:t xml:space="preserve"> travail de thèse (résultats obtenus, publications/productions, formations suivi</w:t>
      </w:r>
      <w:r>
        <w:t>es, etc.) et, le cas échéant, la préparation de la poursuite du</w:t>
      </w:r>
      <w:r w:rsidRPr="00B64C74">
        <w:t xml:space="preserve"> parcours professionnel</w:t>
      </w:r>
      <w:r>
        <w:t xml:space="preserve"> du doctorant.</w:t>
      </w:r>
      <w:r w:rsidRPr="00AD6D71">
        <w:t xml:space="preserve"> </w:t>
      </w:r>
      <w:r>
        <w:t xml:space="preserve">À l’occasion de ces entretiens, le doctorant présentera son </w:t>
      </w:r>
      <w:hyperlink r:id="rId144" w:history="1">
        <w:r w:rsidRPr="004917A3">
          <w:rPr>
            <w:rStyle w:val="Lienhypertexte"/>
          </w:rPr>
          <w:t>portfolio</w:t>
        </w:r>
      </w:hyperlink>
      <w:r>
        <w:t>.</w:t>
      </w:r>
    </w:p>
    <w:p w14:paraId="5ACD5FCB" w14:textId="77777777" w:rsidR="007C44B1" w:rsidRDefault="007C44B1" w:rsidP="007C44B1"/>
    <w:p w14:paraId="13E0E510" w14:textId="77777777" w:rsidR="007C44B1" w:rsidRDefault="007C44B1" w:rsidP="007C44B1">
      <w:r>
        <w:t>Des rendez-vous périodiques entre le doctorant et son directeur de thèse auront lieu régulièrement, à l’initiative du doctorant ou du directeur de thèse.</w:t>
      </w:r>
    </w:p>
    <w:p w14:paraId="35C04305" w14:textId="77777777" w:rsidR="007C44B1" w:rsidRDefault="007C44B1" w:rsidP="007C44B1"/>
    <w:p w14:paraId="2BD7F71A" w14:textId="77777777" w:rsidR="007C44B1" w:rsidRDefault="007C44B1" w:rsidP="007C44B1">
      <w:r>
        <w:t xml:space="preserve">En cas de codirection, préciser </w:t>
      </w:r>
      <w:r w:rsidRPr="00830161">
        <w:t>le rôle et les responsabilités scientifiques de chaque</w:t>
      </w:r>
      <w:r>
        <w:t xml:space="preserve"> codirecteur.</w:t>
      </w:r>
    </w:p>
    <w:p w14:paraId="172F6395" w14:textId="77777777" w:rsidR="007C44B1" w:rsidRDefault="007C44B1" w:rsidP="007C44B1"/>
    <w:p w14:paraId="100C1B61" w14:textId="77777777" w:rsidR="007C44B1" w:rsidRPr="00385A6A" w:rsidRDefault="007C44B1" w:rsidP="007C44B1">
      <w:r w:rsidRPr="00385A6A">
        <w:t>— Directeur de thèse</w:t>
      </w:r>
    </w:p>
    <w:p w14:paraId="3B832052" w14:textId="77777777" w:rsidR="007C44B1" w:rsidRPr="00385A6A" w:rsidRDefault="007C44B1" w:rsidP="007C44B1"/>
    <w:p w14:paraId="307BB997" w14:textId="77777777" w:rsidR="007C44B1" w:rsidRPr="00385A6A" w:rsidRDefault="007C44B1" w:rsidP="007C44B1"/>
    <w:p w14:paraId="158B9A7E" w14:textId="77777777" w:rsidR="007C44B1" w:rsidRPr="00385A6A" w:rsidRDefault="007C44B1" w:rsidP="007C44B1"/>
    <w:p w14:paraId="27B295F0" w14:textId="77777777" w:rsidR="007C44B1" w:rsidRPr="00385A6A" w:rsidRDefault="007C44B1" w:rsidP="007C44B1">
      <w:r w:rsidRPr="00385A6A">
        <w:t>— Codirecteur</w:t>
      </w:r>
    </w:p>
    <w:p w14:paraId="092EDA94" w14:textId="77777777" w:rsidR="007C44B1" w:rsidRDefault="007C44B1" w:rsidP="007C44B1"/>
    <w:p w14:paraId="658410B1" w14:textId="77777777" w:rsidR="007C44B1" w:rsidRDefault="007C44B1" w:rsidP="007C44B1"/>
    <w:p w14:paraId="16814798" w14:textId="77777777" w:rsidR="007C44B1" w:rsidRDefault="007C44B1" w:rsidP="007C44B1"/>
    <w:p w14:paraId="78A45E45" w14:textId="77777777" w:rsidR="007C44B1" w:rsidRDefault="007C44B1" w:rsidP="007C44B1"/>
    <w:p w14:paraId="54C164EB" w14:textId="77777777" w:rsidR="007C44B1" w:rsidRDefault="007C44B1" w:rsidP="00037AE4">
      <w:r>
        <w:t>Article 5 - C</w:t>
      </w:r>
      <w:r w:rsidRPr="002E32AF">
        <w:t xml:space="preserve">onditions matérielles de réalisation du projet de </w:t>
      </w:r>
      <w:r w:rsidRPr="00037AE4">
        <w:t>recherche</w:t>
      </w:r>
      <w:r>
        <w:t xml:space="preserve"> et, le cas échéant, </w:t>
      </w:r>
      <w:r w:rsidRPr="002E32AF">
        <w:t>conditions de</w:t>
      </w:r>
      <w:r>
        <w:t xml:space="preserve"> sécurité spécifiques</w:t>
      </w:r>
    </w:p>
    <w:p w14:paraId="1A495BEC" w14:textId="77777777" w:rsidR="007C44B1" w:rsidRDefault="007C44B1" w:rsidP="007C44B1">
      <w:pPr>
        <w:rPr>
          <w:rFonts w:cs="Liberation Serif"/>
        </w:rPr>
      </w:pPr>
    </w:p>
    <w:p w14:paraId="0B582A54" w14:textId="77777777" w:rsidR="007C44B1" w:rsidRDefault="007C44B1" w:rsidP="007C44B1">
      <w:pPr>
        <w:rPr>
          <w:rFonts w:cs="Liberation Serif"/>
        </w:rPr>
      </w:pPr>
      <w:r>
        <w:rPr>
          <w:rFonts w:cs="Liberation Serif"/>
        </w:rPr>
        <w:t>Les conditions matérielles générales de réalisation du projet de recherche</w:t>
      </w:r>
      <w:r>
        <w:rPr>
          <w:rFonts w:cs="Liberation Serif"/>
          <w:b/>
        </w:rPr>
        <w:t xml:space="preserve"> </w:t>
      </w:r>
      <w:r>
        <w:rPr>
          <w:rFonts w:cs="Liberation Serif"/>
        </w:rPr>
        <w:t>sont déterminées par le règlement intérieur de l'unité de recherche dans laquelle le doctorant effectue sa thèse.</w:t>
      </w:r>
    </w:p>
    <w:p w14:paraId="505C97D4" w14:textId="77777777" w:rsidR="007C44B1" w:rsidRDefault="007C44B1" w:rsidP="007C44B1"/>
    <w:p w14:paraId="0B398C84" w14:textId="77777777" w:rsidR="007C44B1" w:rsidRDefault="007C44B1" w:rsidP="007C44B1">
      <w:r w:rsidRPr="00512833">
        <w:t xml:space="preserve">Les conditions matérielles </w:t>
      </w:r>
      <w:r>
        <w:t>spécifiques</w:t>
      </w:r>
      <w:r w:rsidRPr="00512833">
        <w:t xml:space="preserve"> de réalisation du projet de recherche sont déterminées</w:t>
      </w:r>
      <w:r w:rsidRPr="00512833" w:rsidDel="00512833">
        <w:t xml:space="preserve"> </w:t>
      </w:r>
      <w:r>
        <w:t>dans la présente convention et sont précisées dans l’annexe 3 de la présente convention.</w:t>
      </w:r>
    </w:p>
    <w:p w14:paraId="39D05807" w14:textId="77777777" w:rsidR="007C44B1" w:rsidRDefault="007C44B1" w:rsidP="007C44B1"/>
    <w:p w14:paraId="08CDE79A" w14:textId="77777777" w:rsidR="007C44B1" w:rsidRDefault="007C44B1" w:rsidP="00037AE4">
      <w:r>
        <w:t>Article 6 - M</w:t>
      </w:r>
      <w:r w:rsidRPr="002E32AF">
        <w:t xml:space="preserve">odalités d'intégration dans l'unité </w:t>
      </w:r>
      <w:r>
        <w:t xml:space="preserve">de </w:t>
      </w:r>
      <w:r w:rsidRPr="00037AE4">
        <w:t>recherche</w:t>
      </w:r>
    </w:p>
    <w:p w14:paraId="5E3AB75D" w14:textId="77777777" w:rsidR="007C44B1" w:rsidRDefault="007C44B1" w:rsidP="007C44B1">
      <w:pPr>
        <w:rPr>
          <w:rFonts w:cs="Liberation Serif"/>
        </w:rPr>
      </w:pPr>
    </w:p>
    <w:p w14:paraId="0D996260" w14:textId="77777777" w:rsidR="007C44B1" w:rsidRDefault="007C44B1" w:rsidP="007C44B1">
      <w:r>
        <w:t>En tant que membre de l’unité de recherche, le doctorant :</w:t>
      </w:r>
    </w:p>
    <w:p w14:paraId="505FAC74" w14:textId="77777777" w:rsidR="007C44B1" w:rsidRDefault="007C44B1" w:rsidP="007C44B1"/>
    <w:p w14:paraId="0167C519" w14:textId="77777777" w:rsidR="007C44B1" w:rsidRDefault="007C44B1" w:rsidP="007C44B1">
      <w:pPr>
        <w:pStyle w:val="Paragraphedeliste"/>
        <w:numPr>
          <w:ilvl w:val="0"/>
          <w:numId w:val="28"/>
        </w:numPr>
        <w:spacing w:after="200" w:line="276" w:lineRule="auto"/>
        <w:jc w:val="both"/>
      </w:pPr>
      <w:r>
        <w:t>doit se conformer au règlement intérieur en vigueur dans l’unité de recherche ;</w:t>
      </w:r>
    </w:p>
    <w:p w14:paraId="0500F33A" w14:textId="77777777" w:rsidR="007C44B1" w:rsidRPr="00385A6A" w:rsidRDefault="007C44B1" w:rsidP="007C44B1">
      <w:pPr>
        <w:pStyle w:val="Paragraphedeliste"/>
        <w:numPr>
          <w:ilvl w:val="0"/>
          <w:numId w:val="28"/>
        </w:numPr>
        <w:spacing w:after="200" w:line="276" w:lineRule="auto"/>
        <w:jc w:val="both"/>
      </w:pPr>
      <w:r>
        <w:t xml:space="preserve"> a </w:t>
      </w:r>
      <w:r w:rsidRPr="00385A6A">
        <w:t>accès aux espaces, matériels et instruments de l’école doctorale et de l’unité de recherche nécessaires à la réalisation de son projet de recherche ;</w:t>
      </w:r>
    </w:p>
    <w:p w14:paraId="107FB2D2" w14:textId="77777777" w:rsidR="007C44B1" w:rsidRPr="00385A6A" w:rsidRDefault="007C44B1" w:rsidP="007C44B1">
      <w:pPr>
        <w:pStyle w:val="Paragraphedeliste"/>
        <w:numPr>
          <w:ilvl w:val="0"/>
          <w:numId w:val="28"/>
        </w:numPr>
        <w:spacing w:after="200" w:line="276" w:lineRule="auto"/>
        <w:jc w:val="both"/>
      </w:pPr>
      <w:r w:rsidRPr="00385A6A">
        <w:t>bénéficie de l’animation scientifique de l’unité de recherche.</w:t>
      </w:r>
    </w:p>
    <w:p w14:paraId="0DFBCA7D" w14:textId="77777777" w:rsidR="007C44B1" w:rsidRPr="00F96256" w:rsidRDefault="007C44B1" w:rsidP="007C44B1">
      <w:pPr>
        <w:rPr>
          <w:i/>
        </w:rPr>
      </w:pPr>
      <w:r w:rsidRPr="00385A6A">
        <w:rPr>
          <w:i/>
        </w:rPr>
        <w:t>Préciser s’il y a signature d’un engagement de confidentialité et/ou du règlement intérieur de l’unité de recherche. Préciser les éventuelles responsabilités collectives que le doctorant pourra assumer au sein de l’unité de recherche.</w:t>
      </w:r>
    </w:p>
    <w:p w14:paraId="0F93C75B" w14:textId="77777777" w:rsidR="007C44B1" w:rsidRPr="00B7243B" w:rsidRDefault="007C44B1" w:rsidP="00B7243B">
      <w:r w:rsidRPr="00B7243B">
        <w:t>Article 7 - Projet professionnel du doctorant</w:t>
      </w:r>
    </w:p>
    <w:p w14:paraId="33539E98" w14:textId="77777777" w:rsidR="007C44B1" w:rsidRDefault="007C44B1" w:rsidP="007C44B1"/>
    <w:p w14:paraId="29F80385" w14:textId="77777777" w:rsidR="007C44B1" w:rsidRPr="002E32AF" w:rsidRDefault="007C44B1" w:rsidP="007C44B1">
      <w:r>
        <w:t>Le projet professionnel du doctorant fait l’objet d’une description en annexe 4 de la présente convention.</w:t>
      </w:r>
    </w:p>
    <w:p w14:paraId="2AABCA41" w14:textId="77777777" w:rsidR="007C44B1" w:rsidRDefault="007C44B1" w:rsidP="00037AE4">
      <w:r>
        <w:t>Article 8 - P</w:t>
      </w:r>
      <w:r w:rsidRPr="002E32AF">
        <w:t xml:space="preserve">arcours individuel de formation </w:t>
      </w:r>
      <w:r>
        <w:t xml:space="preserve">en lien avec ce </w:t>
      </w:r>
      <w:r w:rsidRPr="00037AE4">
        <w:t>projet</w:t>
      </w:r>
      <w:r>
        <w:t xml:space="preserve"> personnel</w:t>
      </w:r>
    </w:p>
    <w:p w14:paraId="1B7AD74A" w14:textId="77777777" w:rsidR="007C44B1" w:rsidRDefault="007C44B1" w:rsidP="007C44B1"/>
    <w:p w14:paraId="52A1E3C9" w14:textId="77777777" w:rsidR="007C44B1" w:rsidRDefault="007C44B1" w:rsidP="007C44B1">
      <w:r>
        <w:t xml:space="preserve">Le doctorant établit un plan individuel de formation (PIF) </w:t>
      </w:r>
      <w:r w:rsidRPr="002E32AF">
        <w:t>en</w:t>
      </w:r>
      <w:r>
        <w:t xml:space="preserve"> cohérence avec son projet de recherche et son projet professionnel et dans le respect du règlement de la formation doctorale de l’école doctorale. Ce plan est révisable tout au long du doctorat et est joint en annexe 5 de la présente convention.</w:t>
      </w:r>
    </w:p>
    <w:p w14:paraId="27AC6ED0" w14:textId="77777777" w:rsidR="007C44B1" w:rsidRPr="002E32AF" w:rsidRDefault="007C44B1" w:rsidP="007C44B1">
      <w:r w:rsidRPr="00F127D3">
        <w:t xml:space="preserve">Pour les doctorants salariés, </w:t>
      </w:r>
      <w:r>
        <w:t>ne</w:t>
      </w:r>
      <w:r w:rsidRPr="00F127D3">
        <w:t xml:space="preserve"> renseigner </w:t>
      </w:r>
      <w:r>
        <w:t>que si</w:t>
      </w:r>
      <w:r w:rsidRPr="00F127D3">
        <w:t xml:space="preserve"> l’obtention du doctorat peut déboucher sur un</w:t>
      </w:r>
      <w:r>
        <w:t>e réorientation professionnelle</w:t>
      </w:r>
      <w:r w:rsidRPr="00F127D3">
        <w:t>.</w:t>
      </w:r>
    </w:p>
    <w:p w14:paraId="1D23DE68" w14:textId="60D7E687" w:rsidR="007C44B1" w:rsidRPr="00B7243B" w:rsidRDefault="007C44B1" w:rsidP="00B7243B">
      <w:r w:rsidRPr="00B7243B">
        <w:t xml:space="preserve">Article 9 - de recherche : diffusion, publication et confidentialité, droit à la propriété intellectuelle </w:t>
      </w:r>
    </w:p>
    <w:p w14:paraId="04180225" w14:textId="77777777" w:rsidR="007C44B1" w:rsidRDefault="007C44B1" w:rsidP="007C44B1"/>
    <w:p w14:paraId="2816E80F" w14:textId="77777777" w:rsidR="007C44B1" w:rsidRDefault="007C44B1" w:rsidP="007C44B1">
      <w:r>
        <w:t>Le directeur de thèse conseille le doctorant sur une stratégie de valorisation de ses travaux.</w:t>
      </w:r>
    </w:p>
    <w:p w14:paraId="11D15E25" w14:textId="77777777" w:rsidR="007C44B1" w:rsidRDefault="007C44B1" w:rsidP="007C44B1">
      <w:r>
        <w:t>Préciser les objectifs de valorisation des travaux pendant et à l’issue de la thèse, en termes de publications écrites ou orales. Le doctorant est libre de soumettre ses travaux en vue de publication scientifiques.</w:t>
      </w:r>
    </w:p>
    <w:p w14:paraId="28156AFD" w14:textId="77777777" w:rsidR="007C44B1" w:rsidRDefault="007C44B1" w:rsidP="007C44B1"/>
    <w:p w14:paraId="58B63291" w14:textId="77777777" w:rsidR="007C44B1" w:rsidRPr="00385A6A" w:rsidRDefault="007C44B1" w:rsidP="007C44B1">
      <w:r w:rsidRPr="00385A6A">
        <w:t>Nombre de publication soumise</w:t>
      </w:r>
      <w:r>
        <w:t>s</w:t>
      </w:r>
      <w:r w:rsidRPr="00385A6A">
        <w:t>/acceptée</w:t>
      </w:r>
      <w:r>
        <w:t>s</w:t>
      </w:r>
      <w:r w:rsidRPr="00385A6A">
        <w:t>/publiée</w:t>
      </w:r>
      <w:r>
        <w:t>s</w:t>
      </w:r>
      <w:r w:rsidRPr="00385A6A">
        <w:t>, type de publication recommandé.</w:t>
      </w:r>
    </w:p>
    <w:p w14:paraId="60BEC987" w14:textId="77777777" w:rsidR="007C44B1" w:rsidRDefault="007C44B1" w:rsidP="007C44B1">
      <w:r w:rsidRPr="00385A6A">
        <w:t>Projet de brevet, types de revues/colloques envisagés/réalisés, actions de vulgarisation scientifique envisagés/réalisés, etc.</w:t>
      </w:r>
    </w:p>
    <w:p w14:paraId="12462C9E" w14:textId="77777777" w:rsidR="007C44B1" w:rsidRDefault="007C44B1" w:rsidP="007C44B1"/>
    <w:p w14:paraId="292A6472" w14:textId="77777777" w:rsidR="007C44B1" w:rsidRDefault="007C44B1" w:rsidP="007C44B1">
      <w:r>
        <w:lastRenderedPageBreak/>
        <w:t xml:space="preserve">Par défaut, le règlement concernant le droit à la propriété intellectuelle est défini dans la convention liant l’université Sorbonne-Université (faculté des lettres) avec les éventuelles cotutelles de l’unité de recherche (organismes de recherche, autres établissements). </w:t>
      </w:r>
    </w:p>
    <w:p w14:paraId="5A5C21FC" w14:textId="77777777" w:rsidR="007C44B1" w:rsidRDefault="007C44B1" w:rsidP="007C44B1"/>
    <w:p w14:paraId="1B909FB5" w14:textId="77777777" w:rsidR="007C44B1" w:rsidRDefault="007C44B1" w:rsidP="007C44B1">
      <w:pPr>
        <w:tabs>
          <w:tab w:val="left" w:pos="3544"/>
          <w:tab w:val="left" w:pos="4536"/>
        </w:tabs>
      </w:pPr>
      <w:r w:rsidRPr="009211E3">
        <w:t>Le directeur de thèse et le doctorant doivent se conformer aux règles de confidentialité et éviter toute divulgation en particulier en cas de résultats protégeables par un droit de propriété</w:t>
      </w:r>
    </w:p>
    <w:p w14:paraId="164BB075" w14:textId="77777777" w:rsidR="007C44B1" w:rsidRDefault="007C44B1" w:rsidP="00037AE4">
      <w:r>
        <w:t xml:space="preserve">Article 10 – Durée de la </w:t>
      </w:r>
      <w:r w:rsidRPr="00037AE4">
        <w:t>convention</w:t>
      </w:r>
    </w:p>
    <w:p w14:paraId="70BD39D7" w14:textId="77777777" w:rsidR="007C44B1" w:rsidRDefault="007C44B1" w:rsidP="007C44B1"/>
    <w:p w14:paraId="2660D5EF" w14:textId="77777777" w:rsidR="007C44B1" w:rsidRDefault="007C44B1" w:rsidP="007C44B1">
      <w:r>
        <w:t>La présente convention prend effet à la date d’inscription du doctorant et prendra fin 3 mois après la soutenance de la thèse.</w:t>
      </w:r>
    </w:p>
    <w:p w14:paraId="6BFBE9CB" w14:textId="77777777" w:rsidR="007C44B1" w:rsidRDefault="007C44B1" w:rsidP="00037AE4">
      <w:pPr>
        <w:pStyle w:val="En-tteetbasdepage"/>
      </w:pPr>
      <w:r>
        <w:t>Article 11 – Modification de la convention</w:t>
      </w:r>
    </w:p>
    <w:p w14:paraId="3A4504E3" w14:textId="77777777" w:rsidR="007C44B1" w:rsidRDefault="007C44B1" w:rsidP="007C44B1"/>
    <w:p w14:paraId="04D940ED" w14:textId="77777777" w:rsidR="007C44B1" w:rsidRPr="002E32AF" w:rsidRDefault="007C44B1" w:rsidP="007C44B1">
      <w:r>
        <w:t>Cette</w:t>
      </w:r>
      <w:r w:rsidRPr="002E32AF">
        <w:t xml:space="preserve"> convention de formation </w:t>
      </w:r>
      <w:r>
        <w:t xml:space="preserve">peut </w:t>
      </w:r>
      <w:r w:rsidRPr="002E32AF">
        <w:t>être modifiée</w:t>
      </w:r>
      <w:r>
        <w:t>, en tant que de besoin, chaque année lors de la réinscription</w:t>
      </w:r>
      <w:r w:rsidRPr="002E32AF">
        <w:t xml:space="preserve"> </w:t>
      </w:r>
      <w:r>
        <w:t xml:space="preserve">administrative </w:t>
      </w:r>
      <w:r w:rsidRPr="002E32AF">
        <w:t xml:space="preserve">par </w:t>
      </w:r>
      <w:r>
        <w:t>un avenant</w:t>
      </w:r>
      <w:r w:rsidRPr="002E32AF">
        <w:t xml:space="preserve"> signé entre les parties.</w:t>
      </w:r>
    </w:p>
    <w:p w14:paraId="1D9C6A04" w14:textId="77777777" w:rsidR="007C44B1" w:rsidRDefault="007C44B1" w:rsidP="007C44B1"/>
    <w:p w14:paraId="149BCB7C" w14:textId="77777777" w:rsidR="007C44B1" w:rsidRDefault="007C44B1" w:rsidP="007C44B1">
      <w:r>
        <w:t>Fait à Paris,</w:t>
      </w:r>
    </w:p>
    <w:p w14:paraId="37DA1815" w14:textId="77777777" w:rsidR="007C44B1" w:rsidRDefault="007C44B1" w:rsidP="007C44B1">
      <w:pPr>
        <w:tabs>
          <w:tab w:val="left" w:pos="4603"/>
        </w:tabs>
      </w:pPr>
    </w:p>
    <w:tbl>
      <w:tblPr>
        <w:tblStyle w:val="Grilledutableau"/>
        <w:tblW w:w="0" w:type="auto"/>
        <w:tblLook w:val="04A0" w:firstRow="1" w:lastRow="0" w:firstColumn="1" w:lastColumn="0" w:noHBand="0" w:noVBand="1"/>
      </w:tblPr>
      <w:tblGrid>
        <w:gridCol w:w="4500"/>
        <w:gridCol w:w="4500"/>
      </w:tblGrid>
      <w:tr w:rsidR="007C44B1" w:rsidRPr="007578B1" w14:paraId="17A34E08" w14:textId="77777777" w:rsidTr="005C4873">
        <w:trPr>
          <w:trHeight w:val="2823"/>
        </w:trPr>
        <w:tc>
          <w:tcPr>
            <w:tcW w:w="4603" w:type="dxa"/>
          </w:tcPr>
          <w:p w14:paraId="44DAB4C5" w14:textId="77777777" w:rsidR="007C44B1" w:rsidRPr="007578B1" w:rsidRDefault="007C44B1" w:rsidP="005C4873">
            <w:r w:rsidRPr="00F07CFA">
              <w:t xml:space="preserve">Visa </w:t>
            </w:r>
            <w:r>
              <w:t>du directeur de l’unité de recherche</w:t>
            </w:r>
          </w:p>
        </w:tc>
        <w:tc>
          <w:tcPr>
            <w:tcW w:w="4603" w:type="dxa"/>
          </w:tcPr>
          <w:p w14:paraId="1555CCED" w14:textId="77777777" w:rsidR="007C44B1" w:rsidRPr="007578B1" w:rsidRDefault="007C44B1" w:rsidP="005C4873">
            <w:r>
              <w:t>Visa du directeur de l’école doctorale 0020</w:t>
            </w:r>
          </w:p>
        </w:tc>
      </w:tr>
    </w:tbl>
    <w:p w14:paraId="6EF549A4" w14:textId="77777777" w:rsidR="007C44B1" w:rsidRDefault="007C44B1" w:rsidP="007C44B1"/>
    <w:tbl>
      <w:tblPr>
        <w:tblStyle w:val="Grilledutableau"/>
        <w:tblW w:w="0" w:type="auto"/>
        <w:tblLook w:val="04A0" w:firstRow="1" w:lastRow="0" w:firstColumn="1" w:lastColumn="0" w:noHBand="0" w:noVBand="1"/>
      </w:tblPr>
      <w:tblGrid>
        <w:gridCol w:w="4508"/>
        <w:gridCol w:w="4492"/>
      </w:tblGrid>
      <w:tr w:rsidR="007C44B1" w:rsidRPr="00F07CFA" w14:paraId="2D596660" w14:textId="77777777" w:rsidTr="005C4873">
        <w:trPr>
          <w:trHeight w:val="1134"/>
        </w:trPr>
        <w:tc>
          <w:tcPr>
            <w:tcW w:w="4603" w:type="dxa"/>
            <w:tcBorders>
              <w:right w:val="nil"/>
            </w:tcBorders>
          </w:tcPr>
          <w:p w14:paraId="53171662" w14:textId="77777777" w:rsidR="007C44B1" w:rsidRPr="00286043" w:rsidRDefault="007C44B1" w:rsidP="005C4873">
            <w:pPr>
              <w:rPr>
                <w:b/>
              </w:rPr>
            </w:pPr>
            <w:r w:rsidRPr="00286043">
              <w:rPr>
                <w:b/>
              </w:rPr>
              <w:t xml:space="preserve">Le doctorant </w:t>
            </w:r>
          </w:p>
          <w:p w14:paraId="37C2868B" w14:textId="77777777" w:rsidR="007C44B1" w:rsidRDefault="007C44B1" w:rsidP="005C4873">
            <w:r>
              <w:t xml:space="preserve">NOM, Prénom </w:t>
            </w:r>
          </w:p>
          <w:p w14:paraId="3CB04D46" w14:textId="77777777" w:rsidR="007C44B1" w:rsidRDefault="007C44B1" w:rsidP="005C4873">
            <w:r>
              <w:t>Date et signature</w:t>
            </w:r>
          </w:p>
        </w:tc>
        <w:tc>
          <w:tcPr>
            <w:tcW w:w="4603" w:type="dxa"/>
            <w:tcBorders>
              <w:left w:val="nil"/>
            </w:tcBorders>
          </w:tcPr>
          <w:p w14:paraId="52915AE8" w14:textId="77777777" w:rsidR="007C44B1" w:rsidRPr="00F07CFA" w:rsidRDefault="007C44B1" w:rsidP="005C4873"/>
        </w:tc>
      </w:tr>
      <w:tr w:rsidR="007C44B1" w:rsidRPr="007445B7" w14:paraId="2E5DE9E0" w14:textId="77777777" w:rsidTr="005C4873">
        <w:trPr>
          <w:trHeight w:val="1985"/>
        </w:trPr>
        <w:tc>
          <w:tcPr>
            <w:tcW w:w="4603" w:type="dxa"/>
          </w:tcPr>
          <w:p w14:paraId="59B94086" w14:textId="77777777" w:rsidR="007C44B1" w:rsidRPr="00286043" w:rsidRDefault="007C44B1" w:rsidP="005C4873">
            <w:pPr>
              <w:rPr>
                <w:b/>
              </w:rPr>
            </w:pPr>
            <w:r w:rsidRPr="00286043">
              <w:rPr>
                <w:b/>
              </w:rPr>
              <w:t>Le directeur de thèse</w:t>
            </w:r>
          </w:p>
          <w:p w14:paraId="32ED31BE" w14:textId="77777777" w:rsidR="007C44B1" w:rsidRDefault="007C44B1" w:rsidP="005C4873">
            <w:r>
              <w:t>NOM, Prénom</w:t>
            </w:r>
          </w:p>
          <w:p w14:paraId="509A106D" w14:textId="77777777" w:rsidR="007C44B1" w:rsidRDefault="007C44B1" w:rsidP="005C4873"/>
          <w:p w14:paraId="41750D99" w14:textId="77777777" w:rsidR="007C44B1" w:rsidRDefault="007C44B1" w:rsidP="005C4873">
            <w:r>
              <w:t>Date et signature</w:t>
            </w:r>
          </w:p>
          <w:p w14:paraId="429784EB" w14:textId="77777777" w:rsidR="007C44B1" w:rsidRDefault="007C44B1" w:rsidP="005C4873"/>
          <w:p w14:paraId="49D2F925" w14:textId="77777777" w:rsidR="007C44B1" w:rsidRPr="00F07CFA" w:rsidRDefault="007C44B1" w:rsidP="005C4873"/>
        </w:tc>
        <w:tc>
          <w:tcPr>
            <w:tcW w:w="4603" w:type="dxa"/>
          </w:tcPr>
          <w:p w14:paraId="3DACEF1C" w14:textId="77777777" w:rsidR="007C44B1" w:rsidRPr="007445B7" w:rsidRDefault="007C44B1" w:rsidP="005C4873"/>
        </w:tc>
      </w:tr>
    </w:tbl>
    <w:p w14:paraId="63E21502" w14:textId="77777777" w:rsidR="007C44B1" w:rsidRDefault="007C44B1" w:rsidP="007C44B1"/>
    <w:p w14:paraId="734CD75F" w14:textId="77777777" w:rsidR="007C44B1" w:rsidRDefault="007C44B1" w:rsidP="007C44B1">
      <w:r>
        <w:br w:type="page"/>
      </w:r>
    </w:p>
    <w:p w14:paraId="65EF5C0F" w14:textId="77777777" w:rsidR="007C44B1" w:rsidRPr="00A71C98" w:rsidRDefault="007C44B1" w:rsidP="007C44B1">
      <w:pPr>
        <w:jc w:val="center"/>
        <w:rPr>
          <w:b/>
        </w:rPr>
      </w:pPr>
      <w:r w:rsidRPr="00A71C98">
        <w:rPr>
          <w:b/>
        </w:rPr>
        <w:lastRenderedPageBreak/>
        <w:t>ANNEXE 1</w:t>
      </w:r>
    </w:p>
    <w:p w14:paraId="2AAB91BA" w14:textId="77777777" w:rsidR="007C44B1" w:rsidRPr="00A71C98" w:rsidRDefault="007C44B1" w:rsidP="007C44B1">
      <w:pPr>
        <w:jc w:val="center"/>
        <w:rPr>
          <w:b/>
        </w:rPr>
      </w:pPr>
      <w:r w:rsidRPr="00A71C98">
        <w:rPr>
          <w:b/>
        </w:rPr>
        <w:t>Calendrier prévisionnel du projet de recherche</w:t>
      </w:r>
    </w:p>
    <w:p w14:paraId="13026417" w14:textId="77777777" w:rsidR="007C44B1" w:rsidRDefault="007C44B1" w:rsidP="007C44B1">
      <w:pPr>
        <w:jc w:val="center"/>
      </w:pPr>
    </w:p>
    <w:p w14:paraId="5DC67FD3" w14:textId="77777777" w:rsidR="007C44B1" w:rsidRPr="00385A6A" w:rsidRDefault="007C44B1" w:rsidP="007C44B1">
      <w:pPr>
        <w:rPr>
          <w:i/>
        </w:rPr>
      </w:pPr>
      <w:r w:rsidRPr="00385A6A">
        <w:rPr>
          <w:i/>
        </w:rPr>
        <w:t xml:space="preserve">Présenté sous la forme d’un échéancier annuel, ce calendrier doit être suffisamment précis pour constituer un document de référence sans pour autant traiter du détail et doit inclure la période de rédaction. </w:t>
      </w:r>
    </w:p>
    <w:p w14:paraId="2322A7B5" w14:textId="77777777" w:rsidR="007C44B1" w:rsidRPr="00385A6A" w:rsidRDefault="007C44B1" w:rsidP="007C44B1">
      <w:pPr>
        <w:rPr>
          <w:i/>
        </w:rPr>
      </w:pPr>
      <w:r w:rsidRPr="00385A6A">
        <w:rPr>
          <w:i/>
        </w:rPr>
        <w:t>Dans le cas d’une cotutelle internationale, mentionner le calendrier prévisionnel des séjours dans les deux pays.</w:t>
      </w:r>
    </w:p>
    <w:p w14:paraId="03888D5F" w14:textId="77777777" w:rsidR="007C44B1" w:rsidRPr="00385A6A" w:rsidRDefault="007C44B1" w:rsidP="007C44B1">
      <w:pPr>
        <w:rPr>
          <w:i/>
        </w:rPr>
      </w:pPr>
      <w:r w:rsidRPr="00385A6A">
        <w:rPr>
          <w:i/>
        </w:rPr>
        <w:t xml:space="preserve">Si la thèse est effectuée à temps partiel, il convient de tenir compte de la quotité de temps consacrée </w:t>
      </w:r>
    </w:p>
    <w:p w14:paraId="28A414FC" w14:textId="77777777" w:rsidR="007C44B1" w:rsidRPr="00160282" w:rsidRDefault="007C44B1" w:rsidP="007C44B1">
      <w:pPr>
        <w:rPr>
          <w:i/>
        </w:rPr>
      </w:pPr>
      <w:r w:rsidRPr="00385A6A">
        <w:rPr>
          <w:i/>
        </w:rPr>
        <w:t>à la thèse.</w:t>
      </w:r>
    </w:p>
    <w:p w14:paraId="39C5C61D" w14:textId="77777777" w:rsidR="007C44B1" w:rsidRDefault="007C44B1" w:rsidP="007C44B1">
      <w:pPr>
        <w:jc w:val="center"/>
      </w:pPr>
    </w:p>
    <w:p w14:paraId="734E13B5" w14:textId="77777777" w:rsidR="007C44B1" w:rsidRDefault="007C44B1" w:rsidP="007C44B1">
      <w:r>
        <w:br w:type="page"/>
      </w:r>
    </w:p>
    <w:p w14:paraId="15570A68" w14:textId="77777777" w:rsidR="007C44B1" w:rsidRPr="00A71C98" w:rsidRDefault="007C44B1" w:rsidP="007C44B1">
      <w:pPr>
        <w:rPr>
          <w:b/>
        </w:rPr>
      </w:pPr>
      <w:r>
        <w:rPr>
          <w:b/>
        </w:rPr>
        <w:lastRenderedPageBreak/>
        <w:t>ANNEXE 2</w:t>
      </w:r>
    </w:p>
    <w:p w14:paraId="4736F0CD" w14:textId="77777777" w:rsidR="007C44B1" w:rsidRPr="00A71C98" w:rsidRDefault="007C44B1" w:rsidP="007C44B1">
      <w:pPr>
        <w:jc w:val="center"/>
        <w:rPr>
          <w:b/>
        </w:rPr>
      </w:pPr>
      <w:r w:rsidRPr="00A71C98">
        <w:rPr>
          <w:b/>
        </w:rPr>
        <w:t>Conditions matérielles spécifiques de réalisation du projet de recherche</w:t>
      </w:r>
    </w:p>
    <w:p w14:paraId="21C0CB15" w14:textId="77777777" w:rsidR="007C44B1" w:rsidRDefault="007C44B1" w:rsidP="007C44B1"/>
    <w:p w14:paraId="7C3B999A" w14:textId="77777777" w:rsidR="007C44B1" w:rsidRPr="00385A6A" w:rsidRDefault="007C44B1" w:rsidP="007C44B1">
      <w:pPr>
        <w:rPr>
          <w:i/>
        </w:rPr>
      </w:pPr>
      <w:r w:rsidRPr="00385A6A">
        <w:rPr>
          <w:i/>
        </w:rPr>
        <w:t>Il convient ici de préciser, dans la mesure du possible :</w:t>
      </w:r>
    </w:p>
    <w:p w14:paraId="158092E6" w14:textId="77777777" w:rsidR="007C44B1" w:rsidRPr="00385A6A" w:rsidRDefault="007C44B1" w:rsidP="007C44B1">
      <w:pPr>
        <w:rPr>
          <w:i/>
        </w:rPr>
      </w:pPr>
    </w:p>
    <w:p w14:paraId="00902F0A" w14:textId="77777777" w:rsidR="007C44B1" w:rsidRPr="00385A6A" w:rsidRDefault="007C44B1" w:rsidP="007C44B1">
      <w:pPr>
        <w:rPr>
          <w:i/>
        </w:rPr>
      </w:pPr>
      <w:r w:rsidRPr="00385A6A">
        <w:rPr>
          <w:i/>
        </w:rPr>
        <w:t>— les moyens et méthodes disponibles qui devront être mis en œuvre pour mener à bien le projet doctoral au sein de l'unité de recherche (archives, bases de données spécifiques, plateformes, … ) ; le cas échéant, préciser le cadre d'utilisation de ces moyens (conditions spécifiques d’accès et de sécurité, formations préalables, … ) ;</w:t>
      </w:r>
    </w:p>
    <w:p w14:paraId="36694FED" w14:textId="77777777" w:rsidR="007C44B1" w:rsidRPr="00385A6A" w:rsidRDefault="007C44B1" w:rsidP="007C44B1">
      <w:pPr>
        <w:rPr>
          <w:i/>
        </w:rPr>
      </w:pPr>
      <w:r w:rsidRPr="00385A6A">
        <w:rPr>
          <w:i/>
        </w:rPr>
        <w:t>— les ressources documentaires nécessaires à la réalisation du projet de recherche (archives, collections, matériel archéologique, …) ainsi que leur localisation ;</w:t>
      </w:r>
    </w:p>
    <w:p w14:paraId="012C00E8" w14:textId="77777777" w:rsidR="007C44B1" w:rsidRPr="00385A6A" w:rsidRDefault="007C44B1" w:rsidP="007C44B1">
      <w:pPr>
        <w:rPr>
          <w:i/>
        </w:rPr>
      </w:pPr>
      <w:r w:rsidRPr="00385A6A">
        <w:rPr>
          <w:i/>
        </w:rPr>
        <w:t xml:space="preserve">— les financements spécifiques obtenus pour le projet ; </w:t>
      </w:r>
    </w:p>
    <w:p w14:paraId="102B8001" w14:textId="77777777" w:rsidR="007C44B1" w:rsidRDefault="007C44B1" w:rsidP="007C44B1">
      <w:pPr>
        <w:rPr>
          <w:i/>
        </w:rPr>
      </w:pPr>
      <w:r w:rsidRPr="00385A6A">
        <w:rPr>
          <w:i/>
        </w:rPr>
        <w:t>— les modalités envisagées pour le financement des missions, des mobilités et des participations aux séminaires et aux colloques (ED, unité de recherche, autres).</w:t>
      </w:r>
    </w:p>
    <w:p w14:paraId="6FDA50EC" w14:textId="77777777" w:rsidR="007C44B1" w:rsidRDefault="007C44B1" w:rsidP="007C44B1">
      <w:pPr>
        <w:rPr>
          <w:i/>
        </w:rPr>
      </w:pPr>
    </w:p>
    <w:p w14:paraId="255F59AC" w14:textId="77777777" w:rsidR="007C44B1" w:rsidRDefault="007C44B1" w:rsidP="007C44B1">
      <w:pPr>
        <w:rPr>
          <w:i/>
          <w:highlight w:val="yellow"/>
        </w:rPr>
      </w:pPr>
      <w:r>
        <w:rPr>
          <w:i/>
          <w:highlight w:val="yellow"/>
        </w:rPr>
        <w:br w:type="page"/>
      </w:r>
    </w:p>
    <w:p w14:paraId="55FFD4F4" w14:textId="77777777" w:rsidR="007C44B1" w:rsidRPr="00A71C98" w:rsidRDefault="007C44B1" w:rsidP="007C44B1">
      <w:pPr>
        <w:jc w:val="center"/>
        <w:rPr>
          <w:b/>
        </w:rPr>
      </w:pPr>
      <w:r>
        <w:rPr>
          <w:b/>
        </w:rPr>
        <w:lastRenderedPageBreak/>
        <w:t>ANNEXE 3</w:t>
      </w:r>
    </w:p>
    <w:p w14:paraId="52997AB1" w14:textId="77777777" w:rsidR="007C44B1" w:rsidRPr="00B7243B" w:rsidRDefault="007C44B1" w:rsidP="00B7243B">
      <w:r w:rsidRPr="00B7243B">
        <w:t>Projet professionnel du doctorant</w:t>
      </w:r>
    </w:p>
    <w:p w14:paraId="6504C146" w14:textId="77777777" w:rsidR="007C44B1" w:rsidRDefault="007C44B1" w:rsidP="007C44B1">
      <w:pPr>
        <w:jc w:val="center"/>
      </w:pPr>
    </w:p>
    <w:p w14:paraId="027786A1" w14:textId="77777777" w:rsidR="007C44B1" w:rsidRPr="00385A6A" w:rsidRDefault="007C44B1" w:rsidP="007C44B1">
      <w:pPr>
        <w:rPr>
          <w:i/>
        </w:rPr>
      </w:pPr>
      <w:r w:rsidRPr="00385A6A">
        <w:rPr>
          <w:i/>
        </w:rPr>
        <w:t>Il s’agit de poser ici les bases de son projet professionnel (3 à 10 lignes pouvant présenter les secteurs d’activités, les types de missions, les types d’environnement de travail, etc.). Ce projet prévisionnel est révisable. Il peut être multiple en début de doctorat et se préciser progressivement.</w:t>
      </w:r>
    </w:p>
    <w:p w14:paraId="3E748D0E" w14:textId="77777777" w:rsidR="007C44B1" w:rsidRDefault="007C44B1" w:rsidP="007C44B1">
      <w:r w:rsidRPr="00385A6A">
        <w:rPr>
          <w:i/>
        </w:rPr>
        <w:t>Pour les doctorants salariés, ne renseigner que si l’obtention du doctorat peut déboucher sur une réorientation professionnelle.</w:t>
      </w:r>
    </w:p>
    <w:p w14:paraId="18541F44" w14:textId="77777777" w:rsidR="007C44B1" w:rsidRDefault="007C44B1" w:rsidP="007C44B1"/>
    <w:p w14:paraId="6E4041A0" w14:textId="77777777" w:rsidR="007C44B1" w:rsidRDefault="007C44B1" w:rsidP="007C44B1">
      <w:pPr>
        <w:rPr>
          <w:highlight w:val="yellow"/>
        </w:rPr>
      </w:pPr>
      <w:r>
        <w:rPr>
          <w:highlight w:val="yellow"/>
        </w:rPr>
        <w:br w:type="page"/>
      </w:r>
    </w:p>
    <w:p w14:paraId="322293BB" w14:textId="77777777" w:rsidR="007C44B1" w:rsidRPr="00A71C98" w:rsidRDefault="007C44B1" w:rsidP="007C44B1">
      <w:pPr>
        <w:jc w:val="center"/>
        <w:rPr>
          <w:b/>
        </w:rPr>
      </w:pPr>
      <w:r>
        <w:rPr>
          <w:b/>
        </w:rPr>
        <w:lastRenderedPageBreak/>
        <w:t>ANNEXE 4</w:t>
      </w:r>
    </w:p>
    <w:p w14:paraId="738A4978" w14:textId="77777777" w:rsidR="007C44B1" w:rsidRPr="00A71C98" w:rsidRDefault="007C44B1" w:rsidP="007C44B1">
      <w:pPr>
        <w:jc w:val="center"/>
        <w:rPr>
          <w:b/>
        </w:rPr>
      </w:pPr>
      <w:r w:rsidRPr="00A71C98">
        <w:rPr>
          <w:b/>
        </w:rPr>
        <w:t>Parcours individuel de formation en lien avec ce projet personnel</w:t>
      </w:r>
    </w:p>
    <w:p w14:paraId="1B3166F3" w14:textId="77777777" w:rsidR="007C44B1" w:rsidRDefault="007C44B1" w:rsidP="007C44B1">
      <w:pPr>
        <w:jc w:val="center"/>
      </w:pPr>
    </w:p>
    <w:p w14:paraId="231FF2E0" w14:textId="77777777" w:rsidR="0090382F" w:rsidRDefault="0090382F" w:rsidP="007C44B1">
      <w:pPr>
        <w:pStyle w:val="Corpsdetexte"/>
        <w:rPr>
          <w:rFonts w:ascii="Times New Roman"/>
          <w:sz w:val="20"/>
        </w:rPr>
        <w:sectPr w:rsidR="0090382F" w:rsidSect="0090382F">
          <w:pgSz w:w="11901" w:h="16840" w:code="9"/>
          <w:pgMar w:top="1418" w:right="1247" w:bottom="1418" w:left="1644" w:header="709" w:footer="709" w:gutter="0"/>
          <w:cols w:space="708"/>
          <w:docGrid w:linePitch="360"/>
        </w:sectPr>
      </w:pPr>
    </w:p>
    <w:p w14:paraId="79B6C652" w14:textId="5CBEE9E6" w:rsidR="007C44B1" w:rsidRDefault="007C44B1" w:rsidP="007C44B1">
      <w:pPr>
        <w:pStyle w:val="Corpsdetexte"/>
        <w:rPr>
          <w:rFonts w:ascii="Times New Roman"/>
          <w:sz w:val="20"/>
        </w:rPr>
      </w:pPr>
    </w:p>
    <w:p w14:paraId="73E341BB" w14:textId="77777777" w:rsidR="007C44B1" w:rsidRDefault="007C44B1" w:rsidP="007C44B1">
      <w:pPr>
        <w:pStyle w:val="Corpsdetexte"/>
        <w:rPr>
          <w:rFonts w:ascii="Times New Roman"/>
          <w:sz w:val="20"/>
        </w:rPr>
      </w:pPr>
    </w:p>
    <w:p w14:paraId="705D8C35" w14:textId="77777777" w:rsidR="007C44B1" w:rsidRDefault="007C44B1" w:rsidP="007C44B1">
      <w:pPr>
        <w:pStyle w:val="Corpsdetexte"/>
        <w:rPr>
          <w:rFonts w:ascii="Times New Roman"/>
          <w:sz w:val="20"/>
        </w:rPr>
      </w:pPr>
    </w:p>
    <w:p w14:paraId="4FD8AF09" w14:textId="77777777" w:rsidR="007C44B1" w:rsidRDefault="007C44B1" w:rsidP="007C44B1">
      <w:pPr>
        <w:pStyle w:val="Corpsdetexte"/>
        <w:rPr>
          <w:rFonts w:ascii="Times New Roman"/>
          <w:sz w:val="20"/>
        </w:rPr>
      </w:pPr>
    </w:p>
    <w:p w14:paraId="46BFC7C2" w14:textId="1C410D78" w:rsidR="007C44B1" w:rsidRDefault="007C44B1" w:rsidP="007C44B1">
      <w:pPr>
        <w:pStyle w:val="Corpsdetexte"/>
        <w:spacing w:before="4"/>
        <w:rPr>
          <w:rFonts w:ascii="Times New Roman"/>
          <w:sz w:val="24"/>
        </w:rPr>
      </w:pPr>
    </w:p>
    <w:p w14:paraId="06AE7DBA" w14:textId="77777777" w:rsidR="00037AE4" w:rsidRDefault="00037AE4" w:rsidP="007C44B1">
      <w:pPr>
        <w:pStyle w:val="Corpsdetexte"/>
        <w:spacing w:before="4"/>
        <w:rPr>
          <w:rFonts w:ascii="Times New Roman"/>
          <w:sz w:val="24"/>
        </w:rPr>
      </w:pPr>
    </w:p>
    <w:p w14:paraId="465F2F00" w14:textId="77777777" w:rsidR="007C44B1" w:rsidRDefault="007C44B1" w:rsidP="00037AE4">
      <w:pPr>
        <w:pStyle w:val="Titre2"/>
      </w:pPr>
      <w:bookmarkStart w:id="156" w:name="_Toc54185506"/>
      <w:r>
        <w:rPr>
          <w:noProof/>
          <w:lang w:eastAsia="fr-FR"/>
        </w:rPr>
        <w:drawing>
          <wp:anchor distT="0" distB="0" distL="0" distR="0" simplePos="0" relativeHeight="251666432" behindDoc="0" locked="0" layoutInCell="1" allowOverlap="1" wp14:anchorId="10C1DA1E" wp14:editId="77D961C0">
            <wp:simplePos x="0" y="0"/>
            <wp:positionH relativeFrom="page">
              <wp:posOffset>256477</wp:posOffset>
            </wp:positionH>
            <wp:positionV relativeFrom="paragraph">
              <wp:posOffset>-756891</wp:posOffset>
            </wp:positionV>
            <wp:extent cx="2178079" cy="877996"/>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5" cstate="print"/>
                    <a:stretch>
                      <a:fillRect/>
                    </a:stretch>
                  </pic:blipFill>
                  <pic:spPr>
                    <a:xfrm>
                      <a:off x="0" y="0"/>
                      <a:ext cx="2178079" cy="877996"/>
                    </a:xfrm>
                    <a:prstGeom prst="rect">
                      <a:avLst/>
                    </a:prstGeom>
                  </pic:spPr>
                </pic:pic>
              </a:graphicData>
            </a:graphic>
          </wp:anchor>
        </w:drawing>
      </w:r>
      <w:r>
        <w:t>CHARTE DU DOCTORAT DE SORBONNE UNIVERSITÉ</w:t>
      </w:r>
      <w:bookmarkEnd w:id="156"/>
    </w:p>
    <w:p w14:paraId="4C9ADE74" w14:textId="77777777" w:rsidR="007C44B1" w:rsidRDefault="007C44B1" w:rsidP="007C44B1">
      <w:pPr>
        <w:pStyle w:val="Corpsdetexte"/>
        <w:rPr>
          <w:b w:val="0"/>
          <w:sz w:val="20"/>
        </w:rPr>
      </w:pPr>
    </w:p>
    <w:p w14:paraId="6C54DE9B" w14:textId="77777777" w:rsidR="007C44B1" w:rsidRDefault="007C44B1" w:rsidP="007C44B1">
      <w:pPr>
        <w:pStyle w:val="Corpsdetexte"/>
        <w:spacing w:before="3"/>
        <w:rPr>
          <w:b w:val="0"/>
          <w:sz w:val="27"/>
        </w:rPr>
      </w:pPr>
    </w:p>
    <w:p w14:paraId="0EECD1AE" w14:textId="77777777" w:rsidR="007C44B1" w:rsidRDefault="007C44B1" w:rsidP="007C44B1">
      <w:pPr>
        <w:pStyle w:val="Paragraphedeliste"/>
        <w:widowControl w:val="0"/>
        <w:numPr>
          <w:ilvl w:val="0"/>
          <w:numId w:val="49"/>
        </w:numPr>
        <w:tabs>
          <w:tab w:val="left" w:pos="848"/>
        </w:tabs>
        <w:autoSpaceDE w:val="0"/>
        <w:autoSpaceDN w:val="0"/>
        <w:spacing w:before="94"/>
        <w:contextualSpacing w:val="0"/>
        <w:jc w:val="both"/>
        <w:rPr>
          <w:i/>
          <w:sz w:val="19"/>
        </w:rPr>
      </w:pPr>
      <w:r>
        <w:rPr>
          <w:i/>
          <w:sz w:val="19"/>
        </w:rPr>
        <w:t>Vu le Code de</w:t>
      </w:r>
      <w:r>
        <w:rPr>
          <w:i/>
          <w:spacing w:val="-4"/>
          <w:sz w:val="19"/>
        </w:rPr>
        <w:t xml:space="preserve"> </w:t>
      </w:r>
      <w:r>
        <w:rPr>
          <w:i/>
          <w:sz w:val="19"/>
        </w:rPr>
        <w:t>l’éducation</w:t>
      </w:r>
    </w:p>
    <w:p w14:paraId="2E34ACF2" w14:textId="77777777" w:rsidR="007C44B1" w:rsidRDefault="007C44B1" w:rsidP="007C44B1">
      <w:pPr>
        <w:pStyle w:val="Paragraphedeliste"/>
        <w:widowControl w:val="0"/>
        <w:numPr>
          <w:ilvl w:val="0"/>
          <w:numId w:val="49"/>
        </w:numPr>
        <w:tabs>
          <w:tab w:val="left" w:pos="848"/>
        </w:tabs>
        <w:autoSpaceDE w:val="0"/>
        <w:autoSpaceDN w:val="0"/>
        <w:spacing w:before="31" w:line="276" w:lineRule="auto"/>
        <w:ind w:right="121"/>
        <w:contextualSpacing w:val="0"/>
        <w:jc w:val="both"/>
        <w:rPr>
          <w:i/>
          <w:sz w:val="19"/>
        </w:rPr>
      </w:pPr>
      <w:r>
        <w:rPr>
          <w:i/>
          <w:sz w:val="19"/>
        </w:rPr>
        <w:t xml:space="preserve">Vu le décret n° 2009-464 du 23 avril 2009 </w:t>
      </w:r>
      <w:r>
        <w:rPr>
          <w:b/>
          <w:i/>
          <w:sz w:val="19"/>
        </w:rPr>
        <w:t xml:space="preserve">modifié </w:t>
      </w:r>
      <w:r>
        <w:rPr>
          <w:i/>
          <w:sz w:val="19"/>
        </w:rPr>
        <w:t>relatif aux doctorants contractuels des établissements publics d'enseignement supérieur ou de</w:t>
      </w:r>
      <w:r>
        <w:rPr>
          <w:i/>
          <w:spacing w:val="-4"/>
          <w:sz w:val="19"/>
        </w:rPr>
        <w:t xml:space="preserve"> </w:t>
      </w:r>
      <w:r>
        <w:rPr>
          <w:i/>
          <w:sz w:val="19"/>
        </w:rPr>
        <w:t>recherche,</w:t>
      </w:r>
    </w:p>
    <w:p w14:paraId="35DB8440" w14:textId="77777777" w:rsidR="007C44B1" w:rsidRDefault="007C44B1" w:rsidP="007C44B1">
      <w:pPr>
        <w:pStyle w:val="Paragraphedeliste"/>
        <w:widowControl w:val="0"/>
        <w:numPr>
          <w:ilvl w:val="0"/>
          <w:numId w:val="49"/>
        </w:numPr>
        <w:tabs>
          <w:tab w:val="left" w:pos="848"/>
        </w:tabs>
        <w:autoSpaceDE w:val="0"/>
        <w:autoSpaceDN w:val="0"/>
        <w:spacing w:before="1" w:line="276" w:lineRule="auto"/>
        <w:ind w:right="113"/>
        <w:contextualSpacing w:val="0"/>
        <w:jc w:val="both"/>
        <w:rPr>
          <w:i/>
          <w:sz w:val="19"/>
        </w:rPr>
      </w:pPr>
      <w:r>
        <w:rPr>
          <w:i/>
          <w:sz w:val="19"/>
        </w:rPr>
        <w:t>Vu</w:t>
      </w:r>
      <w:r>
        <w:rPr>
          <w:i/>
          <w:spacing w:val="-7"/>
          <w:sz w:val="19"/>
        </w:rPr>
        <w:t xml:space="preserve"> </w:t>
      </w:r>
      <w:r>
        <w:rPr>
          <w:i/>
          <w:sz w:val="19"/>
        </w:rPr>
        <w:t>l’arrêté</w:t>
      </w:r>
      <w:r>
        <w:rPr>
          <w:i/>
          <w:spacing w:val="-6"/>
          <w:sz w:val="19"/>
        </w:rPr>
        <w:t xml:space="preserve"> </w:t>
      </w:r>
      <w:r>
        <w:rPr>
          <w:i/>
          <w:sz w:val="19"/>
        </w:rPr>
        <w:t>du</w:t>
      </w:r>
      <w:r>
        <w:rPr>
          <w:i/>
          <w:spacing w:val="-6"/>
          <w:sz w:val="19"/>
        </w:rPr>
        <w:t xml:space="preserve"> </w:t>
      </w:r>
      <w:r>
        <w:rPr>
          <w:i/>
          <w:sz w:val="19"/>
        </w:rPr>
        <w:t>25</w:t>
      </w:r>
      <w:r>
        <w:rPr>
          <w:i/>
          <w:spacing w:val="-6"/>
          <w:sz w:val="19"/>
        </w:rPr>
        <w:t xml:space="preserve"> </w:t>
      </w:r>
      <w:r>
        <w:rPr>
          <w:i/>
          <w:sz w:val="19"/>
        </w:rPr>
        <w:t>mai</w:t>
      </w:r>
      <w:r>
        <w:rPr>
          <w:i/>
          <w:spacing w:val="-6"/>
          <w:sz w:val="19"/>
        </w:rPr>
        <w:t xml:space="preserve"> </w:t>
      </w:r>
      <w:r>
        <w:rPr>
          <w:i/>
          <w:sz w:val="19"/>
        </w:rPr>
        <w:t>2016</w:t>
      </w:r>
      <w:r>
        <w:rPr>
          <w:i/>
          <w:spacing w:val="-5"/>
          <w:sz w:val="19"/>
        </w:rPr>
        <w:t xml:space="preserve"> </w:t>
      </w:r>
      <w:r>
        <w:rPr>
          <w:i/>
          <w:sz w:val="19"/>
        </w:rPr>
        <w:t>fixant</w:t>
      </w:r>
      <w:r>
        <w:rPr>
          <w:i/>
          <w:spacing w:val="-6"/>
          <w:sz w:val="19"/>
        </w:rPr>
        <w:t xml:space="preserve"> </w:t>
      </w:r>
      <w:r>
        <w:rPr>
          <w:i/>
          <w:sz w:val="19"/>
        </w:rPr>
        <w:t>le</w:t>
      </w:r>
      <w:r>
        <w:rPr>
          <w:i/>
          <w:spacing w:val="-6"/>
          <w:sz w:val="19"/>
        </w:rPr>
        <w:t xml:space="preserve"> </w:t>
      </w:r>
      <w:r>
        <w:rPr>
          <w:i/>
          <w:sz w:val="19"/>
        </w:rPr>
        <w:t>cadre</w:t>
      </w:r>
      <w:r>
        <w:rPr>
          <w:i/>
          <w:spacing w:val="-7"/>
          <w:sz w:val="19"/>
        </w:rPr>
        <w:t xml:space="preserve"> </w:t>
      </w:r>
      <w:r>
        <w:rPr>
          <w:i/>
          <w:sz w:val="19"/>
        </w:rPr>
        <w:t>national</w:t>
      </w:r>
      <w:r>
        <w:rPr>
          <w:i/>
          <w:spacing w:val="-5"/>
          <w:sz w:val="19"/>
        </w:rPr>
        <w:t xml:space="preserve"> </w:t>
      </w:r>
      <w:r>
        <w:rPr>
          <w:i/>
          <w:sz w:val="19"/>
        </w:rPr>
        <w:t>de</w:t>
      </w:r>
      <w:r>
        <w:rPr>
          <w:i/>
          <w:spacing w:val="-8"/>
          <w:sz w:val="19"/>
        </w:rPr>
        <w:t xml:space="preserve"> </w:t>
      </w:r>
      <w:r>
        <w:rPr>
          <w:i/>
          <w:sz w:val="19"/>
        </w:rPr>
        <w:t>la</w:t>
      </w:r>
      <w:r>
        <w:rPr>
          <w:i/>
          <w:spacing w:val="-6"/>
          <w:sz w:val="19"/>
        </w:rPr>
        <w:t xml:space="preserve"> </w:t>
      </w:r>
      <w:r>
        <w:rPr>
          <w:i/>
          <w:sz w:val="19"/>
        </w:rPr>
        <w:t>formation</w:t>
      </w:r>
      <w:r>
        <w:rPr>
          <w:i/>
          <w:spacing w:val="-7"/>
          <w:sz w:val="19"/>
        </w:rPr>
        <w:t xml:space="preserve"> </w:t>
      </w:r>
      <w:r>
        <w:rPr>
          <w:i/>
          <w:sz w:val="19"/>
        </w:rPr>
        <w:t>et</w:t>
      </w:r>
      <w:r>
        <w:rPr>
          <w:i/>
          <w:spacing w:val="-6"/>
          <w:sz w:val="19"/>
        </w:rPr>
        <w:t xml:space="preserve"> </w:t>
      </w:r>
      <w:r>
        <w:rPr>
          <w:i/>
          <w:sz w:val="19"/>
        </w:rPr>
        <w:t>les</w:t>
      </w:r>
      <w:r>
        <w:rPr>
          <w:i/>
          <w:spacing w:val="-5"/>
          <w:sz w:val="19"/>
        </w:rPr>
        <w:t xml:space="preserve"> </w:t>
      </w:r>
      <w:r>
        <w:rPr>
          <w:i/>
          <w:sz w:val="19"/>
        </w:rPr>
        <w:t>modalités</w:t>
      </w:r>
      <w:r>
        <w:rPr>
          <w:i/>
          <w:spacing w:val="-7"/>
          <w:sz w:val="19"/>
        </w:rPr>
        <w:t xml:space="preserve"> </w:t>
      </w:r>
      <w:r>
        <w:rPr>
          <w:i/>
          <w:sz w:val="19"/>
        </w:rPr>
        <w:t>conduisant</w:t>
      </w:r>
      <w:r>
        <w:rPr>
          <w:i/>
          <w:spacing w:val="-6"/>
          <w:sz w:val="19"/>
        </w:rPr>
        <w:t xml:space="preserve"> </w:t>
      </w:r>
      <w:r>
        <w:rPr>
          <w:i/>
          <w:sz w:val="19"/>
        </w:rPr>
        <w:t>à</w:t>
      </w:r>
      <w:r>
        <w:rPr>
          <w:i/>
          <w:spacing w:val="-9"/>
          <w:sz w:val="19"/>
        </w:rPr>
        <w:t xml:space="preserve"> </w:t>
      </w:r>
      <w:r>
        <w:rPr>
          <w:i/>
          <w:sz w:val="19"/>
        </w:rPr>
        <w:t>la</w:t>
      </w:r>
      <w:r>
        <w:rPr>
          <w:i/>
          <w:spacing w:val="-6"/>
          <w:sz w:val="19"/>
        </w:rPr>
        <w:t xml:space="preserve"> </w:t>
      </w:r>
      <w:r>
        <w:rPr>
          <w:i/>
          <w:sz w:val="19"/>
        </w:rPr>
        <w:t>délivrance</w:t>
      </w:r>
      <w:r>
        <w:rPr>
          <w:i/>
          <w:spacing w:val="-6"/>
          <w:sz w:val="19"/>
        </w:rPr>
        <w:t xml:space="preserve"> </w:t>
      </w:r>
      <w:r>
        <w:rPr>
          <w:i/>
          <w:sz w:val="19"/>
        </w:rPr>
        <w:t>du</w:t>
      </w:r>
      <w:r>
        <w:rPr>
          <w:i/>
          <w:spacing w:val="-6"/>
          <w:sz w:val="19"/>
        </w:rPr>
        <w:t xml:space="preserve"> </w:t>
      </w:r>
      <w:r>
        <w:rPr>
          <w:i/>
          <w:sz w:val="19"/>
        </w:rPr>
        <w:t>diplôme national</w:t>
      </w:r>
      <w:r>
        <w:rPr>
          <w:i/>
          <w:spacing w:val="-13"/>
          <w:sz w:val="19"/>
        </w:rPr>
        <w:t xml:space="preserve"> </w:t>
      </w:r>
      <w:r>
        <w:rPr>
          <w:i/>
          <w:sz w:val="19"/>
        </w:rPr>
        <w:t>de</w:t>
      </w:r>
      <w:r>
        <w:rPr>
          <w:i/>
          <w:spacing w:val="-13"/>
          <w:sz w:val="19"/>
        </w:rPr>
        <w:t xml:space="preserve"> </w:t>
      </w:r>
      <w:r>
        <w:rPr>
          <w:i/>
          <w:sz w:val="19"/>
        </w:rPr>
        <w:t>doctorat</w:t>
      </w:r>
      <w:r>
        <w:rPr>
          <w:i/>
          <w:spacing w:val="-13"/>
          <w:sz w:val="19"/>
        </w:rPr>
        <w:t xml:space="preserve"> </w:t>
      </w:r>
      <w:r>
        <w:rPr>
          <w:sz w:val="19"/>
        </w:rPr>
        <w:t>fixant</w:t>
      </w:r>
      <w:r>
        <w:rPr>
          <w:spacing w:val="-13"/>
          <w:sz w:val="19"/>
        </w:rPr>
        <w:t xml:space="preserve"> </w:t>
      </w:r>
      <w:r>
        <w:rPr>
          <w:sz w:val="19"/>
        </w:rPr>
        <w:t>le</w:t>
      </w:r>
      <w:r>
        <w:rPr>
          <w:spacing w:val="-16"/>
          <w:sz w:val="19"/>
        </w:rPr>
        <w:t xml:space="preserve"> </w:t>
      </w:r>
      <w:r>
        <w:rPr>
          <w:sz w:val="19"/>
        </w:rPr>
        <w:t>cadre</w:t>
      </w:r>
      <w:r>
        <w:rPr>
          <w:spacing w:val="-14"/>
          <w:sz w:val="19"/>
        </w:rPr>
        <w:t xml:space="preserve"> </w:t>
      </w:r>
      <w:r>
        <w:rPr>
          <w:sz w:val="19"/>
        </w:rPr>
        <w:t>national</w:t>
      </w:r>
      <w:r>
        <w:rPr>
          <w:spacing w:val="-12"/>
          <w:sz w:val="19"/>
        </w:rPr>
        <w:t xml:space="preserve"> </w:t>
      </w:r>
      <w:r>
        <w:rPr>
          <w:sz w:val="19"/>
        </w:rPr>
        <w:t>de</w:t>
      </w:r>
      <w:r>
        <w:rPr>
          <w:spacing w:val="-13"/>
          <w:sz w:val="19"/>
        </w:rPr>
        <w:t xml:space="preserve"> </w:t>
      </w:r>
      <w:r>
        <w:rPr>
          <w:sz w:val="19"/>
        </w:rPr>
        <w:t>la</w:t>
      </w:r>
      <w:r>
        <w:rPr>
          <w:spacing w:val="-13"/>
          <w:sz w:val="19"/>
        </w:rPr>
        <w:t xml:space="preserve"> </w:t>
      </w:r>
      <w:r>
        <w:rPr>
          <w:sz w:val="19"/>
        </w:rPr>
        <w:t>formation</w:t>
      </w:r>
      <w:r>
        <w:rPr>
          <w:spacing w:val="-13"/>
          <w:sz w:val="19"/>
        </w:rPr>
        <w:t xml:space="preserve"> </w:t>
      </w:r>
      <w:r>
        <w:rPr>
          <w:sz w:val="19"/>
        </w:rPr>
        <w:t>et</w:t>
      </w:r>
      <w:r>
        <w:rPr>
          <w:spacing w:val="-13"/>
          <w:sz w:val="19"/>
        </w:rPr>
        <w:t xml:space="preserve"> </w:t>
      </w:r>
      <w:r>
        <w:rPr>
          <w:sz w:val="19"/>
        </w:rPr>
        <w:t>les</w:t>
      </w:r>
      <w:r>
        <w:rPr>
          <w:spacing w:val="-12"/>
          <w:sz w:val="19"/>
        </w:rPr>
        <w:t xml:space="preserve"> </w:t>
      </w:r>
      <w:r>
        <w:rPr>
          <w:sz w:val="19"/>
        </w:rPr>
        <w:t>modalités</w:t>
      </w:r>
      <w:r>
        <w:rPr>
          <w:spacing w:val="-12"/>
          <w:sz w:val="19"/>
        </w:rPr>
        <w:t xml:space="preserve"> </w:t>
      </w:r>
      <w:r>
        <w:rPr>
          <w:sz w:val="19"/>
        </w:rPr>
        <w:t>conduisant</w:t>
      </w:r>
      <w:r>
        <w:rPr>
          <w:spacing w:val="-15"/>
          <w:sz w:val="19"/>
        </w:rPr>
        <w:t xml:space="preserve"> </w:t>
      </w:r>
      <w:r>
        <w:rPr>
          <w:sz w:val="19"/>
        </w:rPr>
        <w:t>à</w:t>
      </w:r>
      <w:r>
        <w:rPr>
          <w:spacing w:val="-8"/>
          <w:sz w:val="19"/>
        </w:rPr>
        <w:t xml:space="preserve"> </w:t>
      </w:r>
      <w:r>
        <w:rPr>
          <w:sz w:val="19"/>
        </w:rPr>
        <w:t>la</w:t>
      </w:r>
      <w:r>
        <w:rPr>
          <w:spacing w:val="-13"/>
          <w:sz w:val="19"/>
        </w:rPr>
        <w:t xml:space="preserve"> </w:t>
      </w:r>
      <w:r>
        <w:rPr>
          <w:sz w:val="19"/>
        </w:rPr>
        <w:t>délivrance</w:t>
      </w:r>
      <w:r>
        <w:rPr>
          <w:spacing w:val="-13"/>
          <w:sz w:val="19"/>
        </w:rPr>
        <w:t xml:space="preserve"> </w:t>
      </w:r>
      <w:r>
        <w:rPr>
          <w:sz w:val="19"/>
        </w:rPr>
        <w:t>du</w:t>
      </w:r>
      <w:r>
        <w:rPr>
          <w:spacing w:val="-13"/>
          <w:sz w:val="19"/>
        </w:rPr>
        <w:t xml:space="preserve"> </w:t>
      </w:r>
      <w:r>
        <w:rPr>
          <w:sz w:val="19"/>
        </w:rPr>
        <w:t>diplôme</w:t>
      </w:r>
      <w:r>
        <w:rPr>
          <w:spacing w:val="-13"/>
          <w:sz w:val="19"/>
        </w:rPr>
        <w:t xml:space="preserve"> </w:t>
      </w:r>
      <w:r>
        <w:rPr>
          <w:sz w:val="19"/>
        </w:rPr>
        <w:t>national de</w:t>
      </w:r>
      <w:r>
        <w:rPr>
          <w:spacing w:val="-1"/>
          <w:sz w:val="19"/>
        </w:rPr>
        <w:t xml:space="preserve"> </w:t>
      </w:r>
      <w:r>
        <w:rPr>
          <w:sz w:val="19"/>
        </w:rPr>
        <w:t>doctorat</w:t>
      </w:r>
      <w:r>
        <w:rPr>
          <w:i/>
          <w:sz w:val="19"/>
        </w:rPr>
        <w:t>,</w:t>
      </w:r>
    </w:p>
    <w:p w14:paraId="416D57E7" w14:textId="77777777" w:rsidR="007C44B1" w:rsidRDefault="007C44B1" w:rsidP="007C44B1">
      <w:pPr>
        <w:pStyle w:val="Paragraphedeliste"/>
        <w:widowControl w:val="0"/>
        <w:numPr>
          <w:ilvl w:val="0"/>
          <w:numId w:val="49"/>
        </w:numPr>
        <w:tabs>
          <w:tab w:val="left" w:pos="847"/>
          <w:tab w:val="left" w:pos="848"/>
        </w:tabs>
        <w:autoSpaceDE w:val="0"/>
        <w:autoSpaceDN w:val="0"/>
        <w:spacing w:before="1"/>
        <w:contextualSpacing w:val="0"/>
        <w:rPr>
          <w:i/>
          <w:sz w:val="19"/>
        </w:rPr>
      </w:pPr>
      <w:r>
        <w:rPr>
          <w:i/>
          <w:sz w:val="19"/>
        </w:rPr>
        <w:t>Vu la Charte nationale de déontologie des métiers de la Recherche du 29 janvier</w:t>
      </w:r>
      <w:r>
        <w:rPr>
          <w:i/>
          <w:spacing w:val="-16"/>
          <w:sz w:val="19"/>
        </w:rPr>
        <w:t xml:space="preserve"> </w:t>
      </w:r>
      <w:r>
        <w:rPr>
          <w:i/>
          <w:sz w:val="19"/>
        </w:rPr>
        <w:t>2015,</w:t>
      </w:r>
    </w:p>
    <w:p w14:paraId="1AD20BCB" w14:textId="77777777" w:rsidR="007C44B1" w:rsidRDefault="007C44B1" w:rsidP="007C44B1">
      <w:pPr>
        <w:pStyle w:val="Paragraphedeliste"/>
        <w:widowControl w:val="0"/>
        <w:numPr>
          <w:ilvl w:val="0"/>
          <w:numId w:val="49"/>
        </w:numPr>
        <w:tabs>
          <w:tab w:val="left" w:pos="847"/>
          <w:tab w:val="left" w:pos="848"/>
        </w:tabs>
        <w:autoSpaceDE w:val="0"/>
        <w:autoSpaceDN w:val="0"/>
        <w:spacing w:before="33"/>
        <w:contextualSpacing w:val="0"/>
        <w:rPr>
          <w:i/>
          <w:sz w:val="19"/>
        </w:rPr>
      </w:pPr>
      <w:r>
        <w:rPr>
          <w:i/>
          <w:sz w:val="19"/>
        </w:rPr>
        <w:t>Vu la Charte européenne du chercheur et le code de conduite du recrutement des chercheurs du 11 mars</w:t>
      </w:r>
      <w:r>
        <w:rPr>
          <w:i/>
          <w:spacing w:val="-14"/>
          <w:sz w:val="19"/>
        </w:rPr>
        <w:t xml:space="preserve"> </w:t>
      </w:r>
      <w:r>
        <w:rPr>
          <w:i/>
          <w:sz w:val="19"/>
        </w:rPr>
        <w:t>2005.,</w:t>
      </w:r>
    </w:p>
    <w:p w14:paraId="071B1A2E" w14:textId="77777777" w:rsidR="007C44B1" w:rsidRDefault="007C44B1" w:rsidP="007C44B1">
      <w:pPr>
        <w:pStyle w:val="Paragraphedeliste"/>
        <w:widowControl w:val="0"/>
        <w:numPr>
          <w:ilvl w:val="0"/>
          <w:numId w:val="49"/>
        </w:numPr>
        <w:tabs>
          <w:tab w:val="left" w:pos="847"/>
          <w:tab w:val="left" w:pos="848"/>
        </w:tabs>
        <w:autoSpaceDE w:val="0"/>
        <w:autoSpaceDN w:val="0"/>
        <w:spacing w:before="31"/>
        <w:contextualSpacing w:val="0"/>
        <w:rPr>
          <w:i/>
          <w:sz w:val="19"/>
        </w:rPr>
      </w:pPr>
      <w:r>
        <w:rPr>
          <w:i/>
          <w:sz w:val="19"/>
        </w:rPr>
        <w:t>Vu les statuts de Sorbonne</w:t>
      </w:r>
      <w:r>
        <w:rPr>
          <w:i/>
          <w:spacing w:val="1"/>
          <w:sz w:val="19"/>
        </w:rPr>
        <w:t xml:space="preserve"> </w:t>
      </w:r>
      <w:r>
        <w:rPr>
          <w:i/>
          <w:sz w:val="19"/>
        </w:rPr>
        <w:t>Université,</w:t>
      </w:r>
    </w:p>
    <w:p w14:paraId="35C8095D" w14:textId="77777777" w:rsidR="007C44B1" w:rsidRDefault="007C44B1" w:rsidP="007C44B1">
      <w:pPr>
        <w:pStyle w:val="Paragraphedeliste"/>
        <w:widowControl w:val="0"/>
        <w:numPr>
          <w:ilvl w:val="0"/>
          <w:numId w:val="49"/>
        </w:numPr>
        <w:tabs>
          <w:tab w:val="left" w:pos="847"/>
          <w:tab w:val="left" w:pos="848"/>
        </w:tabs>
        <w:autoSpaceDE w:val="0"/>
        <w:autoSpaceDN w:val="0"/>
        <w:spacing w:before="34"/>
        <w:contextualSpacing w:val="0"/>
        <w:rPr>
          <w:i/>
          <w:sz w:val="19"/>
        </w:rPr>
      </w:pPr>
      <w:r>
        <w:rPr>
          <w:i/>
          <w:sz w:val="19"/>
        </w:rPr>
        <w:t>Vu l’avis de la commission recherche en date du 18 juin</w:t>
      </w:r>
      <w:r>
        <w:rPr>
          <w:i/>
          <w:spacing w:val="-8"/>
          <w:sz w:val="19"/>
        </w:rPr>
        <w:t xml:space="preserve"> </w:t>
      </w:r>
      <w:r>
        <w:rPr>
          <w:i/>
          <w:sz w:val="19"/>
        </w:rPr>
        <w:t>2019</w:t>
      </w:r>
    </w:p>
    <w:p w14:paraId="561C0688" w14:textId="77777777" w:rsidR="007C44B1" w:rsidRDefault="007C44B1" w:rsidP="007C44B1">
      <w:pPr>
        <w:pStyle w:val="Paragraphedeliste"/>
        <w:widowControl w:val="0"/>
        <w:numPr>
          <w:ilvl w:val="0"/>
          <w:numId w:val="49"/>
        </w:numPr>
        <w:tabs>
          <w:tab w:val="left" w:pos="847"/>
          <w:tab w:val="left" w:pos="848"/>
        </w:tabs>
        <w:autoSpaceDE w:val="0"/>
        <w:autoSpaceDN w:val="0"/>
        <w:spacing w:before="33" w:line="276" w:lineRule="auto"/>
        <w:ind w:right="114"/>
        <w:contextualSpacing w:val="0"/>
        <w:rPr>
          <w:i/>
          <w:sz w:val="19"/>
        </w:rPr>
      </w:pPr>
      <w:r>
        <w:rPr>
          <w:i/>
          <w:sz w:val="19"/>
        </w:rPr>
        <w:t>Vu la délibération du Conseil d’administration de Sorbonne Université portant adoption de la charte du doctorat de Sorbonne</w:t>
      </w:r>
      <w:r>
        <w:rPr>
          <w:i/>
          <w:spacing w:val="-2"/>
          <w:sz w:val="19"/>
        </w:rPr>
        <w:t xml:space="preserve"> </w:t>
      </w:r>
      <w:r>
        <w:rPr>
          <w:i/>
          <w:sz w:val="19"/>
        </w:rPr>
        <w:t>Université</w:t>
      </w:r>
    </w:p>
    <w:p w14:paraId="02908516" w14:textId="77777777" w:rsidR="00B7243B" w:rsidRPr="00B7243B" w:rsidRDefault="00B7243B" w:rsidP="00B7243B"/>
    <w:p w14:paraId="7D4E520A" w14:textId="77777777" w:rsidR="00B7243B" w:rsidRPr="00B7243B" w:rsidRDefault="00B7243B" w:rsidP="00B7243B"/>
    <w:p w14:paraId="2C537C4F" w14:textId="5EA01858" w:rsidR="007C44B1" w:rsidRPr="00B43325" w:rsidRDefault="007C44B1" w:rsidP="00B43325">
      <w:pPr>
        <w:pStyle w:val="1"/>
        <w:framePr w:wrap="around"/>
      </w:pPr>
      <w:r>
        <w:t>Préambul</w:t>
      </w:r>
    </w:p>
    <w:p w14:paraId="19D4AED4" w14:textId="77777777" w:rsidR="007C44B1" w:rsidRDefault="007C44B1" w:rsidP="007C44B1">
      <w:pPr>
        <w:pStyle w:val="Corpsdetexte"/>
        <w:spacing w:line="276" w:lineRule="auto"/>
        <w:ind w:right="112"/>
      </w:pPr>
      <w:r>
        <w:t>Le diplôme national de doctorat est le grade universitaire le plus élevé de l’enseignement supérieur. Son obtention sanctionne une</w:t>
      </w:r>
      <w:r>
        <w:rPr>
          <w:spacing w:val="-10"/>
        </w:rPr>
        <w:t xml:space="preserve"> </w:t>
      </w:r>
      <w:r>
        <w:t>formation</w:t>
      </w:r>
      <w:r>
        <w:rPr>
          <w:spacing w:val="-11"/>
        </w:rPr>
        <w:t xml:space="preserve"> </w:t>
      </w:r>
      <w:r>
        <w:t>à</w:t>
      </w:r>
      <w:r>
        <w:rPr>
          <w:spacing w:val="-10"/>
        </w:rPr>
        <w:t xml:space="preserve"> </w:t>
      </w:r>
      <w:r>
        <w:t>et</w:t>
      </w:r>
      <w:r>
        <w:rPr>
          <w:spacing w:val="-11"/>
        </w:rPr>
        <w:t xml:space="preserve"> </w:t>
      </w:r>
      <w:r>
        <w:t>par</w:t>
      </w:r>
      <w:r>
        <w:rPr>
          <w:spacing w:val="-12"/>
        </w:rPr>
        <w:t xml:space="preserve"> </w:t>
      </w:r>
      <w:r>
        <w:t>la</w:t>
      </w:r>
      <w:r>
        <w:rPr>
          <w:spacing w:val="-10"/>
        </w:rPr>
        <w:t xml:space="preserve"> </w:t>
      </w:r>
      <w:r>
        <w:t>recherche</w:t>
      </w:r>
      <w:r>
        <w:rPr>
          <w:spacing w:val="-11"/>
        </w:rPr>
        <w:t xml:space="preserve"> </w:t>
      </w:r>
      <w:r>
        <w:t>menée</w:t>
      </w:r>
      <w:r>
        <w:rPr>
          <w:spacing w:val="-8"/>
        </w:rPr>
        <w:t xml:space="preserve"> </w:t>
      </w:r>
      <w:r>
        <w:t>dans</w:t>
      </w:r>
      <w:r>
        <w:rPr>
          <w:spacing w:val="-9"/>
        </w:rPr>
        <w:t xml:space="preserve"> </w:t>
      </w:r>
      <w:r>
        <w:t>le</w:t>
      </w:r>
      <w:r>
        <w:rPr>
          <w:spacing w:val="-11"/>
        </w:rPr>
        <w:t xml:space="preserve"> </w:t>
      </w:r>
      <w:r>
        <w:t>cadre</w:t>
      </w:r>
      <w:r>
        <w:rPr>
          <w:spacing w:val="-10"/>
        </w:rPr>
        <w:t xml:space="preserve"> </w:t>
      </w:r>
      <w:r>
        <w:t>de</w:t>
      </w:r>
      <w:r>
        <w:rPr>
          <w:spacing w:val="-11"/>
        </w:rPr>
        <w:t xml:space="preserve"> </w:t>
      </w:r>
      <w:r>
        <w:t>la</w:t>
      </w:r>
      <w:r>
        <w:rPr>
          <w:spacing w:val="-11"/>
        </w:rPr>
        <w:t xml:space="preserve"> </w:t>
      </w:r>
      <w:r>
        <w:t>formation</w:t>
      </w:r>
      <w:r>
        <w:rPr>
          <w:spacing w:val="-10"/>
        </w:rPr>
        <w:t xml:space="preserve"> </w:t>
      </w:r>
      <w:r>
        <w:t>initiale</w:t>
      </w:r>
      <w:r>
        <w:rPr>
          <w:spacing w:val="-11"/>
        </w:rPr>
        <w:t xml:space="preserve"> </w:t>
      </w:r>
      <w:r>
        <w:t>ou</w:t>
      </w:r>
      <w:r>
        <w:rPr>
          <w:spacing w:val="-11"/>
        </w:rPr>
        <w:t xml:space="preserve"> </w:t>
      </w:r>
      <w:r>
        <w:t>de</w:t>
      </w:r>
      <w:r>
        <w:rPr>
          <w:spacing w:val="-10"/>
        </w:rPr>
        <w:t xml:space="preserve"> </w:t>
      </w:r>
      <w:r>
        <w:t>la</w:t>
      </w:r>
      <w:r>
        <w:rPr>
          <w:spacing w:val="-11"/>
        </w:rPr>
        <w:t xml:space="preserve"> </w:t>
      </w:r>
      <w:r>
        <w:t>formation</w:t>
      </w:r>
      <w:r>
        <w:rPr>
          <w:spacing w:val="-10"/>
        </w:rPr>
        <w:t xml:space="preserve"> </w:t>
      </w:r>
      <w:r>
        <w:t>tout</w:t>
      </w:r>
      <w:r>
        <w:rPr>
          <w:spacing w:val="-10"/>
        </w:rPr>
        <w:t xml:space="preserve"> </w:t>
      </w:r>
      <w:r>
        <w:t>au</w:t>
      </w:r>
      <w:r>
        <w:rPr>
          <w:spacing w:val="-11"/>
        </w:rPr>
        <w:t xml:space="preserve"> </w:t>
      </w:r>
      <w:r>
        <w:t>long</w:t>
      </w:r>
      <w:r>
        <w:rPr>
          <w:spacing w:val="-9"/>
        </w:rPr>
        <w:t xml:space="preserve"> </w:t>
      </w:r>
      <w:r>
        <w:t>de</w:t>
      </w:r>
      <w:r>
        <w:rPr>
          <w:spacing w:val="-8"/>
        </w:rPr>
        <w:t xml:space="preserve"> </w:t>
      </w:r>
      <w:r>
        <w:t>la</w:t>
      </w:r>
      <w:r>
        <w:rPr>
          <w:spacing w:val="-11"/>
        </w:rPr>
        <w:t xml:space="preserve"> </w:t>
      </w:r>
      <w:r>
        <w:t>vie,</w:t>
      </w:r>
      <w:r>
        <w:rPr>
          <w:spacing w:val="-10"/>
        </w:rPr>
        <w:t xml:space="preserve"> </w:t>
      </w:r>
      <w:r>
        <w:t>y</w:t>
      </w:r>
      <w:r>
        <w:rPr>
          <w:spacing w:val="-6"/>
        </w:rPr>
        <w:t xml:space="preserve"> </w:t>
      </w:r>
      <w:r>
        <w:t>compris à travers la valorisation des acquis de l’expérience. Il est préparé dans un établissement public d’enseignement supérieur accrédité,</w:t>
      </w:r>
      <w:r>
        <w:rPr>
          <w:spacing w:val="-7"/>
        </w:rPr>
        <w:t xml:space="preserve"> </w:t>
      </w:r>
      <w:r>
        <w:t>au</w:t>
      </w:r>
      <w:r>
        <w:rPr>
          <w:spacing w:val="-7"/>
        </w:rPr>
        <w:t xml:space="preserve"> </w:t>
      </w:r>
      <w:r>
        <w:t>sein</w:t>
      </w:r>
      <w:r>
        <w:rPr>
          <w:spacing w:val="-7"/>
        </w:rPr>
        <w:t xml:space="preserve"> </w:t>
      </w:r>
      <w:r>
        <w:t>d’une</w:t>
      </w:r>
      <w:r>
        <w:rPr>
          <w:spacing w:val="-7"/>
        </w:rPr>
        <w:t xml:space="preserve"> </w:t>
      </w:r>
      <w:r>
        <w:t>école</w:t>
      </w:r>
      <w:r>
        <w:rPr>
          <w:spacing w:val="-7"/>
        </w:rPr>
        <w:t xml:space="preserve"> </w:t>
      </w:r>
      <w:r>
        <w:t>doctorale,</w:t>
      </w:r>
      <w:r>
        <w:rPr>
          <w:spacing w:val="-7"/>
        </w:rPr>
        <w:t xml:space="preserve"> </w:t>
      </w:r>
      <w:r>
        <w:t>sous</w:t>
      </w:r>
      <w:r>
        <w:rPr>
          <w:spacing w:val="-5"/>
        </w:rPr>
        <w:t xml:space="preserve"> </w:t>
      </w:r>
      <w:r>
        <w:t>la</w:t>
      </w:r>
      <w:r>
        <w:rPr>
          <w:spacing w:val="-7"/>
        </w:rPr>
        <w:t xml:space="preserve"> </w:t>
      </w:r>
      <w:r>
        <w:t>direction</w:t>
      </w:r>
      <w:r>
        <w:rPr>
          <w:spacing w:val="-9"/>
        </w:rPr>
        <w:t xml:space="preserve"> </w:t>
      </w:r>
      <w:r>
        <w:t>d’un</w:t>
      </w:r>
      <w:r>
        <w:rPr>
          <w:spacing w:val="-2"/>
        </w:rPr>
        <w:t xml:space="preserve"> </w:t>
      </w:r>
      <w:r>
        <w:t>directeur</w:t>
      </w:r>
      <w:r>
        <w:rPr>
          <w:spacing w:val="-7"/>
        </w:rPr>
        <w:t xml:space="preserve"> </w:t>
      </w:r>
      <w:r>
        <w:t>ou</w:t>
      </w:r>
      <w:r>
        <w:rPr>
          <w:spacing w:val="-7"/>
        </w:rPr>
        <w:t xml:space="preserve"> </w:t>
      </w:r>
      <w:r>
        <w:t>d’une</w:t>
      </w:r>
      <w:r>
        <w:rPr>
          <w:spacing w:val="-7"/>
        </w:rPr>
        <w:t xml:space="preserve"> </w:t>
      </w:r>
      <w:r>
        <w:t>directrice</w:t>
      </w:r>
      <w:r>
        <w:rPr>
          <w:spacing w:val="-5"/>
        </w:rPr>
        <w:t xml:space="preserve"> </w:t>
      </w:r>
      <w:r>
        <w:t>de</w:t>
      </w:r>
      <w:r>
        <w:rPr>
          <w:spacing w:val="-7"/>
        </w:rPr>
        <w:t xml:space="preserve"> </w:t>
      </w:r>
      <w:r>
        <w:t>thèse</w:t>
      </w:r>
      <w:r>
        <w:rPr>
          <w:spacing w:val="-6"/>
        </w:rPr>
        <w:t xml:space="preserve"> </w:t>
      </w:r>
      <w:r>
        <w:t>dans</w:t>
      </w:r>
      <w:r>
        <w:rPr>
          <w:spacing w:val="-6"/>
        </w:rPr>
        <w:t xml:space="preserve"> </w:t>
      </w:r>
      <w:r>
        <w:t>le</w:t>
      </w:r>
      <w:r>
        <w:rPr>
          <w:spacing w:val="-7"/>
        </w:rPr>
        <w:t xml:space="preserve"> </w:t>
      </w:r>
      <w:r>
        <w:t>cadre</w:t>
      </w:r>
      <w:r>
        <w:rPr>
          <w:spacing w:val="-7"/>
        </w:rPr>
        <w:t xml:space="preserve"> </w:t>
      </w:r>
      <w:r>
        <w:t>déterminé</w:t>
      </w:r>
      <w:r>
        <w:rPr>
          <w:spacing w:val="-7"/>
        </w:rPr>
        <w:t xml:space="preserve"> </w:t>
      </w:r>
      <w:r>
        <w:t>par l’arrêté</w:t>
      </w:r>
      <w:r>
        <w:rPr>
          <w:spacing w:val="-4"/>
        </w:rPr>
        <w:t xml:space="preserve"> </w:t>
      </w:r>
      <w:r>
        <w:t>du</w:t>
      </w:r>
      <w:r>
        <w:rPr>
          <w:spacing w:val="-3"/>
        </w:rPr>
        <w:t xml:space="preserve"> </w:t>
      </w:r>
      <w:r>
        <w:t>25</w:t>
      </w:r>
      <w:r>
        <w:rPr>
          <w:spacing w:val="-2"/>
        </w:rPr>
        <w:t xml:space="preserve"> </w:t>
      </w:r>
      <w:r>
        <w:t>mai</w:t>
      </w:r>
      <w:r>
        <w:rPr>
          <w:spacing w:val="-3"/>
        </w:rPr>
        <w:t xml:space="preserve"> </w:t>
      </w:r>
      <w:r>
        <w:t>2016</w:t>
      </w:r>
      <w:r>
        <w:rPr>
          <w:spacing w:val="-4"/>
        </w:rPr>
        <w:t xml:space="preserve"> </w:t>
      </w:r>
      <w:r>
        <w:t>fixant</w:t>
      </w:r>
      <w:r>
        <w:rPr>
          <w:spacing w:val="-6"/>
        </w:rPr>
        <w:t xml:space="preserve"> </w:t>
      </w:r>
      <w:r>
        <w:t>le</w:t>
      </w:r>
      <w:r>
        <w:rPr>
          <w:spacing w:val="-4"/>
        </w:rPr>
        <w:t xml:space="preserve"> </w:t>
      </w:r>
      <w:r>
        <w:t>cadre</w:t>
      </w:r>
      <w:r>
        <w:rPr>
          <w:spacing w:val="-4"/>
        </w:rPr>
        <w:t xml:space="preserve"> </w:t>
      </w:r>
      <w:r>
        <w:t>national</w:t>
      </w:r>
      <w:r>
        <w:rPr>
          <w:spacing w:val="-3"/>
        </w:rPr>
        <w:t xml:space="preserve"> </w:t>
      </w:r>
      <w:r>
        <w:t>de</w:t>
      </w:r>
      <w:r>
        <w:rPr>
          <w:spacing w:val="-3"/>
        </w:rPr>
        <w:t xml:space="preserve"> </w:t>
      </w:r>
      <w:r>
        <w:t>la</w:t>
      </w:r>
      <w:r>
        <w:rPr>
          <w:spacing w:val="-4"/>
        </w:rPr>
        <w:t xml:space="preserve"> </w:t>
      </w:r>
      <w:r>
        <w:t>formation</w:t>
      </w:r>
      <w:r>
        <w:rPr>
          <w:spacing w:val="-3"/>
        </w:rPr>
        <w:t xml:space="preserve"> </w:t>
      </w:r>
      <w:r>
        <w:t>et</w:t>
      </w:r>
      <w:r>
        <w:rPr>
          <w:spacing w:val="-4"/>
        </w:rPr>
        <w:t xml:space="preserve"> </w:t>
      </w:r>
      <w:r>
        <w:t>les</w:t>
      </w:r>
      <w:r>
        <w:rPr>
          <w:spacing w:val="-4"/>
        </w:rPr>
        <w:t xml:space="preserve"> </w:t>
      </w:r>
      <w:r>
        <w:t>modalités</w:t>
      </w:r>
      <w:r>
        <w:rPr>
          <w:spacing w:val="-3"/>
        </w:rPr>
        <w:t xml:space="preserve"> </w:t>
      </w:r>
      <w:r>
        <w:t>conduisant</w:t>
      </w:r>
      <w:r>
        <w:rPr>
          <w:spacing w:val="-3"/>
        </w:rPr>
        <w:t xml:space="preserve"> </w:t>
      </w:r>
      <w:r>
        <w:t>à</w:t>
      </w:r>
      <w:r>
        <w:rPr>
          <w:spacing w:val="-4"/>
        </w:rPr>
        <w:t xml:space="preserve"> </w:t>
      </w:r>
      <w:r>
        <w:t>la</w:t>
      </w:r>
      <w:r>
        <w:rPr>
          <w:spacing w:val="-5"/>
        </w:rPr>
        <w:t xml:space="preserve"> </w:t>
      </w:r>
      <w:r>
        <w:t>délivrance</w:t>
      </w:r>
      <w:r>
        <w:rPr>
          <w:spacing w:val="-4"/>
        </w:rPr>
        <w:t xml:space="preserve"> </w:t>
      </w:r>
      <w:r>
        <w:t>du</w:t>
      </w:r>
      <w:r>
        <w:rPr>
          <w:spacing w:val="-3"/>
        </w:rPr>
        <w:t xml:space="preserve"> </w:t>
      </w:r>
      <w:r>
        <w:t>diplôme</w:t>
      </w:r>
      <w:r>
        <w:rPr>
          <w:spacing w:val="-4"/>
        </w:rPr>
        <w:t xml:space="preserve"> </w:t>
      </w:r>
      <w:r>
        <w:t>national</w:t>
      </w:r>
      <w:r>
        <w:rPr>
          <w:spacing w:val="-3"/>
        </w:rPr>
        <w:t xml:space="preserve"> </w:t>
      </w:r>
      <w:r>
        <w:t>de doctorat.</w:t>
      </w:r>
    </w:p>
    <w:p w14:paraId="0F43C379" w14:textId="77777777" w:rsidR="007C44B1" w:rsidRDefault="007C44B1" w:rsidP="007C44B1">
      <w:pPr>
        <w:pStyle w:val="Corpsdetexte"/>
        <w:spacing w:before="161" w:line="276" w:lineRule="auto"/>
        <w:ind w:right="114"/>
      </w:pPr>
      <w:r>
        <w:t>Le doctorat est reconnu dans le paysage scientifique et valorisé dans le tissu socio-économique en France, en Europe et dans le monde. Sa préparation s’inscrit dans un projet personnel et professionnel défini dans ses buts comme dans ses exigences. Elle associe une formation de haut niveau à une expérience professionnelle de recherche, visant à la maîtrise de compétences scientifiques et transférables.</w:t>
      </w:r>
    </w:p>
    <w:p w14:paraId="35AEC53C" w14:textId="77777777" w:rsidR="007C44B1" w:rsidRDefault="007C44B1" w:rsidP="007C44B1">
      <w:pPr>
        <w:pStyle w:val="Corpsdetexte"/>
        <w:spacing w:before="159" w:line="276" w:lineRule="auto"/>
        <w:ind w:right="121"/>
      </w:pPr>
      <w:r>
        <w:t>Travail personnel réalisé dans un environnement collectif, le doctorat implique la création de connaissances nouvelles ; leur diffusion ouverte contribue à éclairer les citoyennes et les citoyens, la puissance publique et la société dans son ensemble. L’essentiel de la formation doctorale consiste en un travail de recherche novateur, constituant la thèse.</w:t>
      </w:r>
    </w:p>
    <w:p w14:paraId="0CD16531" w14:textId="77777777" w:rsidR="007C44B1" w:rsidRDefault="007C44B1" w:rsidP="007C44B1">
      <w:pPr>
        <w:pStyle w:val="Corpsdetexte"/>
        <w:spacing w:before="161" w:line="276" w:lineRule="auto"/>
        <w:ind w:right="111"/>
      </w:pPr>
      <w:r>
        <w:t>Sorbonne Université s’engage, dans le champ de la formation doctorale comme dans les autres champs, à respecter et faire respecter l’équité entre ses membres, à bannir et à combattre toute discrimination, qu’elle soit liée au genre, à l’origine, à la religion, à l’orientation sexuelle, au handicap ou à la situation économique ou sociale.</w:t>
      </w:r>
    </w:p>
    <w:p w14:paraId="5823CCD6" w14:textId="77777777" w:rsidR="007C44B1" w:rsidRPr="00037AE4" w:rsidRDefault="007C44B1" w:rsidP="00037AE4">
      <w:r w:rsidRPr="00037AE4">
        <w:t>Article 1er : Objet de la charte et champ d’application</w:t>
      </w:r>
    </w:p>
    <w:p w14:paraId="707604E2" w14:textId="77777777" w:rsidR="007C44B1" w:rsidRDefault="007C44B1" w:rsidP="007C44B1">
      <w:pPr>
        <w:pStyle w:val="Corpsdetexte"/>
        <w:spacing w:before="194" w:line="276" w:lineRule="auto"/>
        <w:ind w:right="112"/>
      </w:pPr>
      <w:r>
        <w:t>Complétée</w:t>
      </w:r>
      <w:r>
        <w:rPr>
          <w:spacing w:val="-12"/>
        </w:rPr>
        <w:t xml:space="preserve"> </w:t>
      </w:r>
      <w:r>
        <w:t>par</w:t>
      </w:r>
      <w:r>
        <w:rPr>
          <w:spacing w:val="-12"/>
        </w:rPr>
        <w:t xml:space="preserve"> </w:t>
      </w:r>
      <w:r>
        <w:t>les</w:t>
      </w:r>
      <w:r>
        <w:rPr>
          <w:spacing w:val="-11"/>
        </w:rPr>
        <w:t xml:space="preserve"> </w:t>
      </w:r>
      <w:r>
        <w:t>dispositions</w:t>
      </w:r>
      <w:r>
        <w:rPr>
          <w:spacing w:val="-11"/>
        </w:rPr>
        <w:t xml:space="preserve"> </w:t>
      </w:r>
      <w:r>
        <w:t>du</w:t>
      </w:r>
      <w:r>
        <w:rPr>
          <w:spacing w:val="-12"/>
        </w:rPr>
        <w:t xml:space="preserve"> </w:t>
      </w:r>
      <w:r>
        <w:t>règlement</w:t>
      </w:r>
      <w:r>
        <w:rPr>
          <w:spacing w:val="-12"/>
        </w:rPr>
        <w:t xml:space="preserve"> </w:t>
      </w:r>
      <w:r>
        <w:t>intérieur</w:t>
      </w:r>
      <w:r>
        <w:rPr>
          <w:spacing w:val="-12"/>
        </w:rPr>
        <w:t xml:space="preserve"> </w:t>
      </w:r>
      <w:r>
        <w:t>de</w:t>
      </w:r>
      <w:r>
        <w:rPr>
          <w:spacing w:val="-14"/>
        </w:rPr>
        <w:t xml:space="preserve"> </w:t>
      </w:r>
      <w:r>
        <w:t>chaque</w:t>
      </w:r>
      <w:r>
        <w:rPr>
          <w:spacing w:val="-12"/>
        </w:rPr>
        <w:t xml:space="preserve"> </w:t>
      </w:r>
      <w:r>
        <w:t>école</w:t>
      </w:r>
      <w:r>
        <w:rPr>
          <w:spacing w:val="-14"/>
        </w:rPr>
        <w:t xml:space="preserve"> </w:t>
      </w:r>
      <w:r>
        <w:t>doctorale,</w:t>
      </w:r>
      <w:r>
        <w:rPr>
          <w:spacing w:val="-13"/>
        </w:rPr>
        <w:t xml:space="preserve"> </w:t>
      </w:r>
      <w:r>
        <w:t>la</w:t>
      </w:r>
      <w:r>
        <w:rPr>
          <w:spacing w:val="-12"/>
        </w:rPr>
        <w:t xml:space="preserve"> </w:t>
      </w:r>
      <w:r>
        <w:t>présente</w:t>
      </w:r>
      <w:r>
        <w:rPr>
          <w:spacing w:val="-12"/>
        </w:rPr>
        <w:t xml:space="preserve"> </w:t>
      </w:r>
      <w:r>
        <w:t>charte</w:t>
      </w:r>
      <w:r>
        <w:rPr>
          <w:spacing w:val="-12"/>
        </w:rPr>
        <w:t xml:space="preserve"> </w:t>
      </w:r>
      <w:r>
        <w:t>définit</w:t>
      </w:r>
      <w:r>
        <w:rPr>
          <w:spacing w:val="-12"/>
        </w:rPr>
        <w:t xml:space="preserve"> </w:t>
      </w:r>
      <w:r>
        <w:t>les</w:t>
      </w:r>
      <w:r>
        <w:rPr>
          <w:spacing w:val="-11"/>
        </w:rPr>
        <w:t xml:space="preserve"> </w:t>
      </w:r>
      <w:r>
        <w:t>droits</w:t>
      </w:r>
      <w:r>
        <w:rPr>
          <w:spacing w:val="-11"/>
        </w:rPr>
        <w:t xml:space="preserve"> </w:t>
      </w:r>
      <w:r>
        <w:t>et</w:t>
      </w:r>
      <w:r>
        <w:rPr>
          <w:spacing w:val="-12"/>
        </w:rPr>
        <w:t xml:space="preserve"> </w:t>
      </w:r>
      <w:r>
        <w:t>obligations des acteurs et actrices de la formation doctorale qui concernent notamment les conditions de suivi et d'encadrement des doctorantes et des doctorants. L’Université en garantit l’application et en informe l’ensemble de la</w:t>
      </w:r>
      <w:r>
        <w:rPr>
          <w:spacing w:val="-27"/>
        </w:rPr>
        <w:t xml:space="preserve"> </w:t>
      </w:r>
      <w:r>
        <w:t>communauté.</w:t>
      </w:r>
    </w:p>
    <w:p w14:paraId="7AA63574" w14:textId="77777777" w:rsidR="007C44B1" w:rsidRDefault="007C44B1" w:rsidP="007C44B1">
      <w:pPr>
        <w:pStyle w:val="Corpsdetexte"/>
        <w:spacing w:before="161" w:line="276" w:lineRule="auto"/>
        <w:ind w:right="111"/>
      </w:pPr>
      <w:r>
        <w:lastRenderedPageBreak/>
        <w:t>La présente charte est élaborée dans le respect de l’arrêté du 25 mai 2016 sur la formation doctorale ainsi que des recommandations et principes de la Charte nationale de déontologie des métiers de la recherche. Elle s’inscrit en outre dans le cadre de la politique doctorale de Sorbonne Université que coordonne et soutient le Collège des écoles doctorales.</w:t>
      </w:r>
    </w:p>
    <w:p w14:paraId="555D9DF2" w14:textId="77777777" w:rsidR="007C44B1" w:rsidRDefault="007C44B1" w:rsidP="007C44B1">
      <w:pPr>
        <w:pStyle w:val="Corpsdetexte"/>
        <w:spacing w:before="161" w:line="276" w:lineRule="auto"/>
        <w:ind w:right="112"/>
      </w:pPr>
      <w:r>
        <w:t>Elle garantit l’excellence scientifique du doctorat. Elle définit les principes et valeurs dans lesquels s’inscrit le déroulement de la formation</w:t>
      </w:r>
      <w:r>
        <w:rPr>
          <w:spacing w:val="-7"/>
        </w:rPr>
        <w:t xml:space="preserve"> </w:t>
      </w:r>
      <w:r>
        <w:t>doctorale,</w:t>
      </w:r>
      <w:r>
        <w:rPr>
          <w:spacing w:val="-6"/>
        </w:rPr>
        <w:t xml:space="preserve"> </w:t>
      </w:r>
      <w:r>
        <w:t>notamment</w:t>
      </w:r>
      <w:r>
        <w:rPr>
          <w:spacing w:val="-6"/>
        </w:rPr>
        <w:t xml:space="preserve"> </w:t>
      </w:r>
      <w:r>
        <w:t>dans</w:t>
      </w:r>
      <w:r>
        <w:rPr>
          <w:spacing w:val="-5"/>
        </w:rPr>
        <w:t xml:space="preserve"> </w:t>
      </w:r>
      <w:r>
        <w:t>la</w:t>
      </w:r>
      <w:r>
        <w:rPr>
          <w:spacing w:val="-6"/>
        </w:rPr>
        <w:t xml:space="preserve"> </w:t>
      </w:r>
      <w:r>
        <w:t>relation</w:t>
      </w:r>
      <w:r>
        <w:rPr>
          <w:spacing w:val="-6"/>
        </w:rPr>
        <w:t xml:space="preserve"> </w:t>
      </w:r>
      <w:r>
        <w:t>entre</w:t>
      </w:r>
      <w:r>
        <w:rPr>
          <w:spacing w:val="-6"/>
        </w:rPr>
        <w:t xml:space="preserve"> </w:t>
      </w:r>
      <w:r>
        <w:t>le</w:t>
      </w:r>
      <w:r>
        <w:rPr>
          <w:spacing w:val="-6"/>
        </w:rPr>
        <w:t xml:space="preserve"> </w:t>
      </w:r>
      <w:r>
        <w:t>doctorant</w:t>
      </w:r>
      <w:r>
        <w:rPr>
          <w:spacing w:val="-4"/>
        </w:rPr>
        <w:t xml:space="preserve"> </w:t>
      </w:r>
      <w:r>
        <w:t>ou</w:t>
      </w:r>
      <w:r>
        <w:rPr>
          <w:spacing w:val="-6"/>
        </w:rPr>
        <w:t xml:space="preserve"> </w:t>
      </w:r>
      <w:r>
        <w:t>la</w:t>
      </w:r>
      <w:r>
        <w:rPr>
          <w:spacing w:val="-6"/>
        </w:rPr>
        <w:t xml:space="preserve"> </w:t>
      </w:r>
      <w:r>
        <w:t>doctorante</w:t>
      </w:r>
      <w:r>
        <w:rPr>
          <w:spacing w:val="-6"/>
        </w:rPr>
        <w:t xml:space="preserve"> </w:t>
      </w:r>
      <w:r>
        <w:t>et</w:t>
      </w:r>
      <w:r>
        <w:rPr>
          <w:spacing w:val="-6"/>
        </w:rPr>
        <w:t xml:space="preserve"> </w:t>
      </w:r>
      <w:r>
        <w:t>le</w:t>
      </w:r>
      <w:r>
        <w:rPr>
          <w:spacing w:val="-6"/>
        </w:rPr>
        <w:t xml:space="preserve"> </w:t>
      </w:r>
      <w:r>
        <w:t>directeur</w:t>
      </w:r>
      <w:r>
        <w:rPr>
          <w:spacing w:val="-5"/>
        </w:rPr>
        <w:t xml:space="preserve"> </w:t>
      </w:r>
      <w:r>
        <w:t>ou</w:t>
      </w:r>
      <w:r>
        <w:rPr>
          <w:spacing w:val="-6"/>
        </w:rPr>
        <w:t xml:space="preserve"> </w:t>
      </w:r>
      <w:r>
        <w:t>la</w:t>
      </w:r>
      <w:r>
        <w:rPr>
          <w:spacing w:val="-6"/>
        </w:rPr>
        <w:t xml:space="preserve"> </w:t>
      </w:r>
      <w:r>
        <w:t>directrice</w:t>
      </w:r>
      <w:r>
        <w:rPr>
          <w:spacing w:val="-6"/>
        </w:rPr>
        <w:t xml:space="preserve"> </w:t>
      </w:r>
      <w:r>
        <w:t>de</w:t>
      </w:r>
      <w:r>
        <w:rPr>
          <w:spacing w:val="-8"/>
        </w:rPr>
        <w:t xml:space="preserve"> </w:t>
      </w:r>
      <w:r>
        <w:t>thèse</w:t>
      </w:r>
      <w:r>
        <w:rPr>
          <w:spacing w:val="-6"/>
        </w:rPr>
        <w:t xml:space="preserve"> </w:t>
      </w:r>
      <w:r>
        <w:t>et</w:t>
      </w:r>
      <w:r>
        <w:rPr>
          <w:spacing w:val="-6"/>
        </w:rPr>
        <w:t xml:space="preserve"> </w:t>
      </w:r>
      <w:r>
        <w:t>plus généralement entre tous les acteurs et actrices d’un projet de formation</w:t>
      </w:r>
      <w:r>
        <w:rPr>
          <w:spacing w:val="-7"/>
        </w:rPr>
        <w:t xml:space="preserve"> </w:t>
      </w:r>
      <w:r>
        <w:t>doctorale.</w:t>
      </w:r>
    </w:p>
    <w:p w14:paraId="03814208" w14:textId="77777777" w:rsidR="007C44B1" w:rsidRDefault="007C44B1" w:rsidP="007C44B1">
      <w:pPr>
        <w:pStyle w:val="Corpsdetexte"/>
        <w:spacing w:before="161"/>
      </w:pPr>
      <w:r>
        <w:t>Elle s’applique à l’ensemble des acteurs et actrices de la formation doctorale de Sorbonne Université.</w:t>
      </w:r>
    </w:p>
    <w:p w14:paraId="10CEDCB7" w14:textId="77777777" w:rsidR="007C44B1" w:rsidRDefault="007C44B1" w:rsidP="007C44B1">
      <w:pPr>
        <w:pStyle w:val="Corpsdetexte"/>
        <w:spacing w:before="8"/>
      </w:pPr>
    </w:p>
    <w:p w14:paraId="6AF6079C" w14:textId="77777777" w:rsidR="007C44B1" w:rsidRDefault="007C44B1" w:rsidP="007C44B1">
      <w:pPr>
        <w:pStyle w:val="Corpsdetexte"/>
        <w:spacing w:line="276" w:lineRule="auto"/>
        <w:ind w:right="114"/>
      </w:pPr>
      <w:r>
        <w:t>Elle</w:t>
      </w:r>
      <w:r>
        <w:rPr>
          <w:spacing w:val="-8"/>
        </w:rPr>
        <w:t xml:space="preserve"> </w:t>
      </w:r>
      <w:r>
        <w:t>est</w:t>
      </w:r>
      <w:r>
        <w:rPr>
          <w:spacing w:val="-8"/>
        </w:rPr>
        <w:t xml:space="preserve"> </w:t>
      </w:r>
      <w:r>
        <w:t>appliquée</w:t>
      </w:r>
      <w:r>
        <w:rPr>
          <w:spacing w:val="-8"/>
        </w:rPr>
        <w:t xml:space="preserve"> </w:t>
      </w:r>
      <w:r>
        <w:t>par</w:t>
      </w:r>
      <w:r>
        <w:rPr>
          <w:spacing w:val="-8"/>
        </w:rPr>
        <w:t xml:space="preserve"> </w:t>
      </w:r>
      <w:r>
        <w:t>chaque</w:t>
      </w:r>
      <w:r>
        <w:rPr>
          <w:spacing w:val="-6"/>
        </w:rPr>
        <w:t xml:space="preserve"> </w:t>
      </w:r>
      <w:r>
        <w:t>directeur</w:t>
      </w:r>
      <w:r>
        <w:rPr>
          <w:spacing w:val="-8"/>
        </w:rPr>
        <w:t xml:space="preserve"> </w:t>
      </w:r>
      <w:r>
        <w:t>ou</w:t>
      </w:r>
      <w:r>
        <w:rPr>
          <w:spacing w:val="-7"/>
        </w:rPr>
        <w:t xml:space="preserve"> </w:t>
      </w:r>
      <w:r>
        <w:t>directrice</w:t>
      </w:r>
      <w:r>
        <w:rPr>
          <w:spacing w:val="-8"/>
        </w:rPr>
        <w:t xml:space="preserve"> </w:t>
      </w:r>
      <w:r>
        <w:t>de</w:t>
      </w:r>
      <w:r>
        <w:rPr>
          <w:spacing w:val="-8"/>
        </w:rPr>
        <w:t xml:space="preserve"> </w:t>
      </w:r>
      <w:r>
        <w:t>l’unité</w:t>
      </w:r>
      <w:r>
        <w:rPr>
          <w:spacing w:val="-8"/>
        </w:rPr>
        <w:t xml:space="preserve"> </w:t>
      </w:r>
      <w:r>
        <w:t>de</w:t>
      </w:r>
      <w:r>
        <w:rPr>
          <w:spacing w:val="-7"/>
        </w:rPr>
        <w:t xml:space="preserve"> </w:t>
      </w:r>
      <w:r>
        <w:t>recherche,</w:t>
      </w:r>
      <w:r>
        <w:rPr>
          <w:spacing w:val="-8"/>
        </w:rPr>
        <w:t xml:space="preserve"> </w:t>
      </w:r>
      <w:r>
        <w:t>par</w:t>
      </w:r>
      <w:r>
        <w:rPr>
          <w:spacing w:val="-9"/>
        </w:rPr>
        <w:t xml:space="preserve"> </w:t>
      </w:r>
      <w:r>
        <w:t>chaque</w:t>
      </w:r>
      <w:r>
        <w:rPr>
          <w:spacing w:val="-5"/>
        </w:rPr>
        <w:t xml:space="preserve"> </w:t>
      </w:r>
      <w:r>
        <w:t>directeur</w:t>
      </w:r>
      <w:r>
        <w:rPr>
          <w:spacing w:val="-7"/>
        </w:rPr>
        <w:t xml:space="preserve"> </w:t>
      </w:r>
      <w:r>
        <w:t>ou</w:t>
      </w:r>
      <w:r>
        <w:rPr>
          <w:spacing w:val="-8"/>
        </w:rPr>
        <w:t xml:space="preserve"> </w:t>
      </w:r>
      <w:r>
        <w:t>directrice</w:t>
      </w:r>
      <w:r>
        <w:rPr>
          <w:spacing w:val="-8"/>
        </w:rPr>
        <w:t xml:space="preserve"> </w:t>
      </w:r>
      <w:r>
        <w:t>d’école</w:t>
      </w:r>
      <w:r>
        <w:rPr>
          <w:spacing w:val="-7"/>
        </w:rPr>
        <w:t xml:space="preserve"> </w:t>
      </w:r>
      <w:r>
        <w:t>doctorale. Il ou elle approuve et s’engage à respecter cette charte par sa signature lors de l’inscription du doctorant ou de la</w:t>
      </w:r>
      <w:r>
        <w:rPr>
          <w:spacing w:val="-36"/>
        </w:rPr>
        <w:t xml:space="preserve"> </w:t>
      </w:r>
      <w:r>
        <w:t>doctorante.</w:t>
      </w:r>
    </w:p>
    <w:p w14:paraId="30AED394" w14:textId="77777777" w:rsidR="007C44B1" w:rsidRDefault="007C44B1" w:rsidP="007C44B1">
      <w:pPr>
        <w:pStyle w:val="Corpsdetexte"/>
        <w:spacing w:before="77" w:line="276" w:lineRule="auto"/>
        <w:ind w:right="112"/>
      </w:pPr>
      <w:r>
        <w:t>Elle est appliquée par chaque doctorant ou chaque doctorante et son directeur ou sa directrice de thèse. Ils ou elles signent conjointement la charte du doctorat lors de la première inscription en doctorat du doctorant ou de la doctorante à Sorbonne Université ou bien, lors de l’entrée en vigueur de la charte, à la ré-inscription en doctorat.</w:t>
      </w:r>
    </w:p>
    <w:p w14:paraId="3DF7B3B3" w14:textId="77777777" w:rsidR="007C44B1" w:rsidRDefault="007C44B1" w:rsidP="007C44B1">
      <w:pPr>
        <w:pStyle w:val="Corpsdetexte"/>
        <w:spacing w:before="161" w:line="276" w:lineRule="auto"/>
        <w:ind w:right="115"/>
      </w:pPr>
      <w:r>
        <w:t>Les dispositions de la présente charte du doctorat ne s’appliquent pas de manière rétroactive. Les dispositions de chartes du doctorat qui ne sont plus en vigueur ne s’appliquent plus à partir du moment où la présente charte est en vigueur et signée par les différents acteurs.</w:t>
      </w:r>
    </w:p>
    <w:p w14:paraId="62B5B92F" w14:textId="77777777" w:rsidR="007C44B1" w:rsidRDefault="007C44B1" w:rsidP="007C44B1">
      <w:pPr>
        <w:pStyle w:val="Corpsdetexte"/>
        <w:spacing w:before="161" w:line="273" w:lineRule="auto"/>
        <w:ind w:right="119"/>
      </w:pPr>
      <w:r>
        <w:t>Le cas échéant, Sorbonne Université s’assure que la convention de cotutelle ou de partenariat avec un autre établissement ou organisme extra-universitaire ne contrevient pas aux principes de la présente charte.</w:t>
      </w:r>
    </w:p>
    <w:p w14:paraId="708E3423" w14:textId="77777777" w:rsidR="007C44B1" w:rsidRDefault="007C44B1" w:rsidP="007C44B1">
      <w:pPr>
        <w:pStyle w:val="Corpsdetexte"/>
        <w:spacing w:before="6"/>
        <w:rPr>
          <w:sz w:val="24"/>
        </w:rPr>
      </w:pPr>
    </w:p>
    <w:p w14:paraId="1A730A6B" w14:textId="77777777" w:rsidR="007C44B1" w:rsidRPr="00037AE4" w:rsidRDefault="007C44B1" w:rsidP="00037AE4">
      <w:r w:rsidRPr="00037AE4">
        <w:t>Article 2 : La convention de formation</w:t>
      </w:r>
    </w:p>
    <w:p w14:paraId="4A636D55" w14:textId="77777777" w:rsidR="007C44B1" w:rsidRDefault="007C44B1" w:rsidP="007C44B1">
      <w:pPr>
        <w:pStyle w:val="Corpsdetexte"/>
        <w:spacing w:before="10"/>
        <w:rPr>
          <w:b w:val="0"/>
        </w:rPr>
      </w:pPr>
    </w:p>
    <w:p w14:paraId="63663423" w14:textId="77777777" w:rsidR="007C44B1" w:rsidRDefault="007C44B1" w:rsidP="007C44B1">
      <w:pPr>
        <w:pStyle w:val="Corpsdetexte"/>
        <w:spacing w:line="276" w:lineRule="auto"/>
        <w:ind w:right="111"/>
      </w:pPr>
      <w:r>
        <w:t>Conformément à l’arrêté du 25 mai 2016, une convention individuelle de formation, signée lors de la première inscription par le directeur ou la directrice de thèse et par la doctorante ou le doctorant, précise l’environnement et les conditions de déroulement du projet doctoral. Cette convention peut être modifiée autant que de besoin lors de chaque réinscription.</w:t>
      </w:r>
    </w:p>
    <w:p w14:paraId="62EB0FE2" w14:textId="77777777" w:rsidR="007C44B1" w:rsidRPr="00B7243B" w:rsidRDefault="007C44B1" w:rsidP="00B7243B"/>
    <w:p w14:paraId="6ECD43E4" w14:textId="77777777" w:rsidR="007C44B1" w:rsidRPr="00B7243B" w:rsidRDefault="007C44B1" w:rsidP="00B7243B">
      <w:r w:rsidRPr="00B7243B">
        <w:t>Article 3 : La formation doctorale de Sorbonne Université</w:t>
      </w:r>
    </w:p>
    <w:p w14:paraId="53B26628" w14:textId="77777777" w:rsidR="007C44B1" w:rsidRDefault="007C44B1" w:rsidP="007C44B1">
      <w:pPr>
        <w:pStyle w:val="Corpsdetexte"/>
        <w:spacing w:before="10"/>
        <w:rPr>
          <w:b w:val="0"/>
        </w:rPr>
      </w:pPr>
    </w:p>
    <w:p w14:paraId="7E05EEC2" w14:textId="77777777" w:rsidR="007C44B1" w:rsidRDefault="007C44B1" w:rsidP="007C44B1">
      <w:pPr>
        <w:pStyle w:val="Paragraphedeliste"/>
        <w:widowControl w:val="0"/>
        <w:numPr>
          <w:ilvl w:val="1"/>
          <w:numId w:val="48"/>
        </w:numPr>
        <w:tabs>
          <w:tab w:val="left" w:pos="504"/>
        </w:tabs>
        <w:autoSpaceDE w:val="0"/>
        <w:autoSpaceDN w:val="0"/>
        <w:spacing w:before="1" w:line="276" w:lineRule="auto"/>
        <w:ind w:right="113" w:firstLine="0"/>
        <w:contextualSpacing w:val="0"/>
        <w:jc w:val="both"/>
        <w:rPr>
          <w:sz w:val="19"/>
        </w:rPr>
      </w:pPr>
      <w:r>
        <w:rPr>
          <w:sz w:val="19"/>
        </w:rPr>
        <w:t>Sorbonne Université encourage les doctorants et les doctorantes à l’exercice de l’esprit critique, l’autonomie de la pensée, la rigueur intellectuelle et la recherche exigeante du savoir. Elle promeut la réalisation de leurs travaux de recherche dans le respect des règles d’éthique de la recherche et d’intégrité</w:t>
      </w:r>
      <w:r>
        <w:rPr>
          <w:spacing w:val="-8"/>
          <w:sz w:val="19"/>
        </w:rPr>
        <w:t xml:space="preserve"> </w:t>
      </w:r>
      <w:r>
        <w:rPr>
          <w:sz w:val="19"/>
        </w:rPr>
        <w:t>scientifique.</w:t>
      </w:r>
    </w:p>
    <w:p w14:paraId="44A58DB3" w14:textId="77777777" w:rsidR="007C44B1" w:rsidRDefault="007C44B1" w:rsidP="007C44B1">
      <w:pPr>
        <w:pStyle w:val="Paragraphedeliste"/>
        <w:widowControl w:val="0"/>
        <w:numPr>
          <w:ilvl w:val="1"/>
          <w:numId w:val="48"/>
        </w:numPr>
        <w:tabs>
          <w:tab w:val="left" w:pos="492"/>
        </w:tabs>
        <w:autoSpaceDE w:val="0"/>
        <w:autoSpaceDN w:val="0"/>
        <w:spacing w:before="160" w:line="276" w:lineRule="auto"/>
        <w:ind w:right="110" w:firstLine="0"/>
        <w:contextualSpacing w:val="0"/>
        <w:jc w:val="both"/>
        <w:rPr>
          <w:sz w:val="19"/>
        </w:rPr>
      </w:pPr>
      <w:r>
        <w:rPr>
          <w:sz w:val="19"/>
        </w:rPr>
        <w:t>L’Université</w:t>
      </w:r>
      <w:r>
        <w:rPr>
          <w:spacing w:val="-6"/>
          <w:sz w:val="19"/>
        </w:rPr>
        <w:t xml:space="preserve"> </w:t>
      </w:r>
      <w:r>
        <w:rPr>
          <w:sz w:val="19"/>
        </w:rPr>
        <w:t>contribue</w:t>
      </w:r>
      <w:r>
        <w:rPr>
          <w:spacing w:val="-7"/>
          <w:sz w:val="19"/>
        </w:rPr>
        <w:t xml:space="preserve"> </w:t>
      </w:r>
      <w:r>
        <w:rPr>
          <w:sz w:val="19"/>
        </w:rPr>
        <w:t>à</w:t>
      </w:r>
      <w:r>
        <w:rPr>
          <w:spacing w:val="-6"/>
          <w:sz w:val="19"/>
        </w:rPr>
        <w:t xml:space="preserve"> </w:t>
      </w:r>
      <w:r>
        <w:rPr>
          <w:sz w:val="19"/>
        </w:rPr>
        <w:t>l’intégration</w:t>
      </w:r>
      <w:r>
        <w:rPr>
          <w:spacing w:val="-5"/>
          <w:sz w:val="19"/>
        </w:rPr>
        <w:t xml:space="preserve"> </w:t>
      </w:r>
      <w:r>
        <w:rPr>
          <w:sz w:val="19"/>
        </w:rPr>
        <w:t>de</w:t>
      </w:r>
      <w:r>
        <w:rPr>
          <w:spacing w:val="-7"/>
          <w:sz w:val="19"/>
        </w:rPr>
        <w:t xml:space="preserve"> </w:t>
      </w:r>
      <w:r>
        <w:rPr>
          <w:sz w:val="19"/>
        </w:rPr>
        <w:t>ses</w:t>
      </w:r>
      <w:r>
        <w:rPr>
          <w:spacing w:val="-5"/>
          <w:sz w:val="19"/>
        </w:rPr>
        <w:t xml:space="preserve"> </w:t>
      </w:r>
      <w:r>
        <w:rPr>
          <w:sz w:val="19"/>
        </w:rPr>
        <w:t>doctorantes</w:t>
      </w:r>
      <w:r>
        <w:rPr>
          <w:spacing w:val="-6"/>
          <w:sz w:val="19"/>
        </w:rPr>
        <w:t xml:space="preserve"> </w:t>
      </w:r>
      <w:r>
        <w:rPr>
          <w:sz w:val="19"/>
        </w:rPr>
        <w:t>et</w:t>
      </w:r>
      <w:r>
        <w:rPr>
          <w:spacing w:val="-6"/>
          <w:sz w:val="19"/>
        </w:rPr>
        <w:t xml:space="preserve"> </w:t>
      </w:r>
      <w:r>
        <w:rPr>
          <w:sz w:val="19"/>
        </w:rPr>
        <w:t>doctorants</w:t>
      </w:r>
      <w:r>
        <w:rPr>
          <w:spacing w:val="-4"/>
          <w:sz w:val="19"/>
        </w:rPr>
        <w:t xml:space="preserve"> </w:t>
      </w:r>
      <w:r>
        <w:rPr>
          <w:sz w:val="19"/>
        </w:rPr>
        <w:t>dans</w:t>
      </w:r>
      <w:r>
        <w:rPr>
          <w:spacing w:val="-6"/>
          <w:sz w:val="19"/>
        </w:rPr>
        <w:t xml:space="preserve"> </w:t>
      </w:r>
      <w:r>
        <w:rPr>
          <w:sz w:val="19"/>
        </w:rPr>
        <w:t>un</w:t>
      </w:r>
      <w:r>
        <w:rPr>
          <w:spacing w:val="-4"/>
          <w:sz w:val="19"/>
        </w:rPr>
        <w:t xml:space="preserve"> </w:t>
      </w:r>
      <w:r>
        <w:rPr>
          <w:sz w:val="19"/>
        </w:rPr>
        <w:t>environnement</w:t>
      </w:r>
      <w:r>
        <w:rPr>
          <w:spacing w:val="-5"/>
          <w:sz w:val="19"/>
        </w:rPr>
        <w:t xml:space="preserve"> </w:t>
      </w:r>
      <w:r>
        <w:rPr>
          <w:sz w:val="19"/>
        </w:rPr>
        <w:t>de</w:t>
      </w:r>
      <w:r>
        <w:rPr>
          <w:spacing w:val="-4"/>
          <w:sz w:val="19"/>
        </w:rPr>
        <w:t xml:space="preserve"> </w:t>
      </w:r>
      <w:r>
        <w:rPr>
          <w:sz w:val="19"/>
        </w:rPr>
        <w:t>recherche</w:t>
      </w:r>
      <w:r>
        <w:rPr>
          <w:spacing w:val="-6"/>
          <w:sz w:val="19"/>
        </w:rPr>
        <w:t xml:space="preserve"> </w:t>
      </w:r>
      <w:r>
        <w:rPr>
          <w:sz w:val="19"/>
        </w:rPr>
        <w:t>local,</w:t>
      </w:r>
      <w:r>
        <w:rPr>
          <w:spacing w:val="-7"/>
          <w:sz w:val="19"/>
        </w:rPr>
        <w:t xml:space="preserve"> </w:t>
      </w:r>
      <w:r>
        <w:rPr>
          <w:sz w:val="19"/>
        </w:rPr>
        <w:t>national</w:t>
      </w:r>
      <w:r>
        <w:rPr>
          <w:spacing w:val="-6"/>
          <w:sz w:val="19"/>
        </w:rPr>
        <w:t xml:space="preserve"> </w:t>
      </w:r>
      <w:r>
        <w:rPr>
          <w:sz w:val="19"/>
        </w:rPr>
        <w:t>et international. Elle accompagne les doctorants et doctorantes dans la valorisation de leurs travaux de recherche ; elle les incite à développer</w:t>
      </w:r>
      <w:r>
        <w:rPr>
          <w:spacing w:val="-8"/>
          <w:sz w:val="19"/>
        </w:rPr>
        <w:t xml:space="preserve"> </w:t>
      </w:r>
      <w:r>
        <w:rPr>
          <w:sz w:val="19"/>
        </w:rPr>
        <w:t>une</w:t>
      </w:r>
      <w:r>
        <w:rPr>
          <w:spacing w:val="-7"/>
          <w:sz w:val="19"/>
        </w:rPr>
        <w:t xml:space="preserve"> </w:t>
      </w:r>
      <w:r>
        <w:rPr>
          <w:sz w:val="19"/>
        </w:rPr>
        <w:t>bonne</w:t>
      </w:r>
      <w:r>
        <w:rPr>
          <w:spacing w:val="-7"/>
          <w:sz w:val="19"/>
        </w:rPr>
        <w:t xml:space="preserve"> </w:t>
      </w:r>
      <w:r>
        <w:rPr>
          <w:sz w:val="19"/>
        </w:rPr>
        <w:t>connaissance</w:t>
      </w:r>
      <w:r>
        <w:rPr>
          <w:spacing w:val="-7"/>
          <w:sz w:val="19"/>
        </w:rPr>
        <w:t xml:space="preserve"> </w:t>
      </w:r>
      <w:r>
        <w:rPr>
          <w:sz w:val="19"/>
        </w:rPr>
        <w:t>des</w:t>
      </w:r>
      <w:r>
        <w:rPr>
          <w:spacing w:val="-8"/>
          <w:sz w:val="19"/>
        </w:rPr>
        <w:t xml:space="preserve"> </w:t>
      </w:r>
      <w:r>
        <w:rPr>
          <w:sz w:val="19"/>
        </w:rPr>
        <w:t>travaux</w:t>
      </w:r>
      <w:r>
        <w:rPr>
          <w:spacing w:val="-6"/>
          <w:sz w:val="19"/>
        </w:rPr>
        <w:t xml:space="preserve"> </w:t>
      </w:r>
      <w:r>
        <w:rPr>
          <w:sz w:val="19"/>
        </w:rPr>
        <w:t>réalisés</w:t>
      </w:r>
      <w:r>
        <w:rPr>
          <w:spacing w:val="-9"/>
          <w:sz w:val="19"/>
        </w:rPr>
        <w:t xml:space="preserve"> </w:t>
      </w:r>
      <w:r>
        <w:rPr>
          <w:sz w:val="19"/>
        </w:rPr>
        <w:t>dans</w:t>
      </w:r>
      <w:r>
        <w:rPr>
          <w:spacing w:val="-5"/>
          <w:sz w:val="19"/>
        </w:rPr>
        <w:t xml:space="preserve"> </w:t>
      </w:r>
      <w:r>
        <w:rPr>
          <w:sz w:val="19"/>
        </w:rPr>
        <w:t>leur</w:t>
      </w:r>
      <w:r>
        <w:rPr>
          <w:spacing w:val="-7"/>
          <w:sz w:val="19"/>
        </w:rPr>
        <w:t xml:space="preserve"> </w:t>
      </w:r>
      <w:r>
        <w:rPr>
          <w:sz w:val="19"/>
        </w:rPr>
        <w:t>champ</w:t>
      </w:r>
      <w:r>
        <w:rPr>
          <w:spacing w:val="-7"/>
          <w:sz w:val="19"/>
        </w:rPr>
        <w:t xml:space="preserve"> </w:t>
      </w:r>
      <w:r>
        <w:rPr>
          <w:sz w:val="19"/>
        </w:rPr>
        <w:t>de</w:t>
      </w:r>
      <w:r>
        <w:rPr>
          <w:spacing w:val="-7"/>
          <w:sz w:val="19"/>
        </w:rPr>
        <w:t xml:space="preserve"> </w:t>
      </w:r>
      <w:r>
        <w:rPr>
          <w:sz w:val="19"/>
        </w:rPr>
        <w:t>recherche</w:t>
      </w:r>
      <w:r>
        <w:rPr>
          <w:spacing w:val="-7"/>
          <w:sz w:val="19"/>
        </w:rPr>
        <w:t xml:space="preserve"> </w:t>
      </w:r>
      <w:r>
        <w:rPr>
          <w:sz w:val="19"/>
        </w:rPr>
        <w:t>en</w:t>
      </w:r>
      <w:r>
        <w:rPr>
          <w:spacing w:val="-7"/>
          <w:sz w:val="19"/>
        </w:rPr>
        <w:t xml:space="preserve"> </w:t>
      </w:r>
      <w:r>
        <w:rPr>
          <w:sz w:val="19"/>
        </w:rPr>
        <w:t>France</w:t>
      </w:r>
      <w:r>
        <w:rPr>
          <w:spacing w:val="-7"/>
          <w:sz w:val="19"/>
        </w:rPr>
        <w:t xml:space="preserve"> </w:t>
      </w:r>
      <w:r>
        <w:rPr>
          <w:sz w:val="19"/>
        </w:rPr>
        <w:t>et</w:t>
      </w:r>
      <w:r>
        <w:rPr>
          <w:spacing w:val="-7"/>
          <w:sz w:val="19"/>
        </w:rPr>
        <w:t xml:space="preserve"> </w:t>
      </w:r>
      <w:r>
        <w:rPr>
          <w:sz w:val="19"/>
        </w:rPr>
        <w:t>dans</w:t>
      </w:r>
      <w:r>
        <w:rPr>
          <w:spacing w:val="-8"/>
          <w:sz w:val="19"/>
        </w:rPr>
        <w:t xml:space="preserve"> </w:t>
      </w:r>
      <w:r>
        <w:rPr>
          <w:sz w:val="19"/>
        </w:rPr>
        <w:t>le</w:t>
      </w:r>
      <w:r>
        <w:rPr>
          <w:spacing w:val="-7"/>
          <w:sz w:val="19"/>
        </w:rPr>
        <w:t xml:space="preserve"> </w:t>
      </w:r>
      <w:r>
        <w:rPr>
          <w:sz w:val="19"/>
        </w:rPr>
        <w:t>monde.</w:t>
      </w:r>
      <w:r>
        <w:rPr>
          <w:spacing w:val="-6"/>
          <w:sz w:val="19"/>
        </w:rPr>
        <w:t xml:space="preserve"> </w:t>
      </w:r>
      <w:r>
        <w:rPr>
          <w:sz w:val="19"/>
        </w:rPr>
        <w:t>À</w:t>
      </w:r>
      <w:r>
        <w:rPr>
          <w:spacing w:val="-7"/>
          <w:sz w:val="19"/>
        </w:rPr>
        <w:t xml:space="preserve"> </w:t>
      </w:r>
      <w:r>
        <w:rPr>
          <w:sz w:val="19"/>
        </w:rPr>
        <w:t>ces</w:t>
      </w:r>
      <w:r>
        <w:rPr>
          <w:spacing w:val="-7"/>
          <w:sz w:val="19"/>
        </w:rPr>
        <w:t xml:space="preserve"> </w:t>
      </w:r>
      <w:r>
        <w:rPr>
          <w:sz w:val="19"/>
        </w:rPr>
        <w:t>fins, Sorbonne Université encourage et soutient la mobilité</w:t>
      </w:r>
      <w:r>
        <w:rPr>
          <w:spacing w:val="-5"/>
          <w:sz w:val="19"/>
        </w:rPr>
        <w:t xml:space="preserve"> </w:t>
      </w:r>
      <w:r>
        <w:rPr>
          <w:sz w:val="19"/>
        </w:rPr>
        <w:t>doctorale.</w:t>
      </w:r>
    </w:p>
    <w:p w14:paraId="1E39E45F" w14:textId="77777777" w:rsidR="007C44B1" w:rsidRDefault="007C44B1" w:rsidP="007C44B1">
      <w:pPr>
        <w:pStyle w:val="Paragraphedeliste"/>
        <w:widowControl w:val="0"/>
        <w:numPr>
          <w:ilvl w:val="1"/>
          <w:numId w:val="48"/>
        </w:numPr>
        <w:tabs>
          <w:tab w:val="left" w:pos="512"/>
        </w:tabs>
        <w:autoSpaceDE w:val="0"/>
        <w:autoSpaceDN w:val="0"/>
        <w:spacing w:before="159" w:line="276" w:lineRule="auto"/>
        <w:ind w:right="113" w:firstLine="0"/>
        <w:contextualSpacing w:val="0"/>
        <w:jc w:val="both"/>
        <w:rPr>
          <w:sz w:val="19"/>
        </w:rPr>
      </w:pPr>
      <w:r>
        <w:rPr>
          <w:sz w:val="19"/>
        </w:rPr>
        <w:t>En appui de son projet de recherche et de l’élaboration de son projet professionnel, le doctorant ou la doctorante met en place un plan individuel de formation, en concertation avec son directeur ou sa directrice de thèse et avec le directeur ou la directrice de son école doctorale. Ce plan individuel de formation lui permet d’élargir ses compétences par des formations disciplinaires et transversales qui préparent sa poursuite de</w:t>
      </w:r>
      <w:r>
        <w:rPr>
          <w:spacing w:val="-3"/>
          <w:sz w:val="19"/>
        </w:rPr>
        <w:t xml:space="preserve"> </w:t>
      </w:r>
      <w:r>
        <w:rPr>
          <w:sz w:val="19"/>
        </w:rPr>
        <w:t>carrière.</w:t>
      </w:r>
    </w:p>
    <w:p w14:paraId="2DFAC9E9" w14:textId="77777777" w:rsidR="007C44B1" w:rsidRDefault="007C44B1" w:rsidP="007C44B1">
      <w:pPr>
        <w:pStyle w:val="Paragraphedeliste"/>
        <w:widowControl w:val="0"/>
        <w:numPr>
          <w:ilvl w:val="1"/>
          <w:numId w:val="48"/>
        </w:numPr>
        <w:tabs>
          <w:tab w:val="left" w:pos="540"/>
        </w:tabs>
        <w:autoSpaceDE w:val="0"/>
        <w:autoSpaceDN w:val="0"/>
        <w:spacing w:before="162" w:line="273" w:lineRule="auto"/>
        <w:ind w:right="114" w:firstLine="0"/>
        <w:contextualSpacing w:val="0"/>
        <w:jc w:val="both"/>
        <w:rPr>
          <w:sz w:val="19"/>
        </w:rPr>
      </w:pPr>
      <w:r>
        <w:rPr>
          <w:sz w:val="19"/>
        </w:rPr>
        <w:t>Sorbonne Université affiche sa volonté que le plus grand nombre de ses doctorantes et doctorants disposent d’une rémunération contractuelle pour la préparation du</w:t>
      </w:r>
      <w:r>
        <w:rPr>
          <w:spacing w:val="-4"/>
          <w:sz w:val="19"/>
        </w:rPr>
        <w:t xml:space="preserve"> </w:t>
      </w:r>
      <w:r>
        <w:rPr>
          <w:sz w:val="19"/>
        </w:rPr>
        <w:t>doctorat.</w:t>
      </w:r>
    </w:p>
    <w:p w14:paraId="0920A85E" w14:textId="77777777" w:rsidR="007C44B1" w:rsidRDefault="007C44B1" w:rsidP="007C44B1">
      <w:pPr>
        <w:pStyle w:val="Corpsdetexte"/>
        <w:spacing w:before="164" w:line="276" w:lineRule="auto"/>
        <w:ind w:right="114"/>
      </w:pPr>
      <w:r>
        <w:t>Dès la préparation de l’inscription, le directeur ou la directrice de thèse, le directeur ou la directrice de l’unité de recherche et le directeur ou la directrice de l’école doctorale, ainsi que le candidat ou la candidate, s’informent des sources de financement disponibles et mettent en œuvre tous les moyens disponibles pour atteindre cet objectif.</w:t>
      </w:r>
    </w:p>
    <w:p w14:paraId="44E7E4E1" w14:textId="77777777" w:rsidR="007C44B1" w:rsidRDefault="007C44B1" w:rsidP="007C44B1">
      <w:pPr>
        <w:pStyle w:val="Corpsdetexte"/>
        <w:rPr>
          <w:sz w:val="24"/>
        </w:rPr>
      </w:pPr>
    </w:p>
    <w:p w14:paraId="0F447790" w14:textId="77777777" w:rsidR="007C44B1" w:rsidRPr="00B7243B" w:rsidRDefault="007C44B1" w:rsidP="00B7243B">
      <w:r w:rsidRPr="00B7243B">
        <w:t>Article 4 : Débuter une formation doctorale</w:t>
      </w:r>
    </w:p>
    <w:p w14:paraId="50AB9166" w14:textId="77777777" w:rsidR="007C44B1" w:rsidRDefault="007C44B1" w:rsidP="007C44B1">
      <w:pPr>
        <w:pStyle w:val="Corpsdetexte"/>
        <w:spacing w:before="10"/>
        <w:rPr>
          <w:b w:val="0"/>
        </w:rPr>
      </w:pPr>
    </w:p>
    <w:p w14:paraId="60F5D7D6" w14:textId="77777777" w:rsidR="007C44B1" w:rsidRPr="00B7243B" w:rsidRDefault="007C44B1" w:rsidP="00B7243B">
      <w:r w:rsidRPr="00B7243B">
        <w:t>Le projet de recherche doctoral</w:t>
      </w:r>
    </w:p>
    <w:p w14:paraId="52660827" w14:textId="77777777" w:rsidR="007C44B1" w:rsidRDefault="007C44B1" w:rsidP="007C44B1">
      <w:pPr>
        <w:pStyle w:val="Corpsdetexte"/>
        <w:spacing w:before="11"/>
        <w:rPr>
          <w:b w:val="0"/>
        </w:rPr>
      </w:pPr>
    </w:p>
    <w:p w14:paraId="2F53B116" w14:textId="77777777" w:rsidR="007C44B1" w:rsidRDefault="007C44B1" w:rsidP="007C44B1">
      <w:pPr>
        <w:pStyle w:val="Paragraphedeliste"/>
        <w:widowControl w:val="0"/>
        <w:numPr>
          <w:ilvl w:val="2"/>
          <w:numId w:val="46"/>
        </w:numPr>
        <w:tabs>
          <w:tab w:val="left" w:pos="653"/>
        </w:tabs>
        <w:autoSpaceDE w:val="0"/>
        <w:autoSpaceDN w:val="0"/>
        <w:spacing w:line="276" w:lineRule="auto"/>
        <w:ind w:right="112" w:firstLine="0"/>
        <w:contextualSpacing w:val="0"/>
        <w:jc w:val="both"/>
        <w:rPr>
          <w:sz w:val="19"/>
        </w:rPr>
      </w:pPr>
      <w:r>
        <w:rPr>
          <w:sz w:val="19"/>
        </w:rPr>
        <w:t>La</w:t>
      </w:r>
      <w:r>
        <w:rPr>
          <w:spacing w:val="-5"/>
          <w:sz w:val="19"/>
        </w:rPr>
        <w:t xml:space="preserve"> </w:t>
      </w:r>
      <w:r>
        <w:rPr>
          <w:sz w:val="19"/>
        </w:rPr>
        <w:t>préparation</w:t>
      </w:r>
      <w:r>
        <w:rPr>
          <w:spacing w:val="-5"/>
          <w:sz w:val="19"/>
        </w:rPr>
        <w:t xml:space="preserve"> </w:t>
      </w:r>
      <w:r>
        <w:rPr>
          <w:sz w:val="19"/>
        </w:rPr>
        <w:t>d’un</w:t>
      </w:r>
      <w:r>
        <w:rPr>
          <w:spacing w:val="-4"/>
          <w:sz w:val="19"/>
        </w:rPr>
        <w:t xml:space="preserve"> </w:t>
      </w:r>
      <w:r>
        <w:rPr>
          <w:sz w:val="19"/>
        </w:rPr>
        <w:t>doctorat</w:t>
      </w:r>
      <w:r>
        <w:rPr>
          <w:spacing w:val="-5"/>
          <w:sz w:val="19"/>
        </w:rPr>
        <w:t xml:space="preserve"> </w:t>
      </w:r>
      <w:r>
        <w:rPr>
          <w:sz w:val="19"/>
        </w:rPr>
        <w:t>repose</w:t>
      </w:r>
      <w:r>
        <w:rPr>
          <w:spacing w:val="-4"/>
          <w:sz w:val="19"/>
        </w:rPr>
        <w:t xml:space="preserve"> </w:t>
      </w:r>
      <w:r>
        <w:rPr>
          <w:sz w:val="19"/>
        </w:rPr>
        <w:t>sur</w:t>
      </w:r>
      <w:r>
        <w:rPr>
          <w:spacing w:val="-3"/>
          <w:sz w:val="19"/>
        </w:rPr>
        <w:t xml:space="preserve"> </w:t>
      </w:r>
      <w:r>
        <w:rPr>
          <w:sz w:val="19"/>
        </w:rPr>
        <w:t>un</w:t>
      </w:r>
      <w:r>
        <w:rPr>
          <w:spacing w:val="-5"/>
          <w:sz w:val="19"/>
        </w:rPr>
        <w:t xml:space="preserve"> </w:t>
      </w:r>
      <w:r>
        <w:rPr>
          <w:sz w:val="19"/>
        </w:rPr>
        <w:t>accord</w:t>
      </w:r>
      <w:r>
        <w:rPr>
          <w:spacing w:val="-4"/>
          <w:sz w:val="19"/>
        </w:rPr>
        <w:t xml:space="preserve"> </w:t>
      </w:r>
      <w:r>
        <w:rPr>
          <w:sz w:val="19"/>
        </w:rPr>
        <w:t>librement</w:t>
      </w:r>
      <w:r>
        <w:rPr>
          <w:spacing w:val="-2"/>
          <w:sz w:val="19"/>
        </w:rPr>
        <w:t xml:space="preserve"> </w:t>
      </w:r>
      <w:r>
        <w:rPr>
          <w:sz w:val="19"/>
        </w:rPr>
        <w:t>consenti</w:t>
      </w:r>
      <w:r>
        <w:rPr>
          <w:spacing w:val="-3"/>
          <w:sz w:val="19"/>
        </w:rPr>
        <w:t xml:space="preserve"> </w:t>
      </w:r>
      <w:r>
        <w:rPr>
          <w:sz w:val="19"/>
        </w:rPr>
        <w:t>entre</w:t>
      </w:r>
      <w:r>
        <w:rPr>
          <w:spacing w:val="-5"/>
          <w:sz w:val="19"/>
        </w:rPr>
        <w:t xml:space="preserve"> </w:t>
      </w:r>
      <w:r>
        <w:rPr>
          <w:sz w:val="19"/>
        </w:rPr>
        <w:t>le</w:t>
      </w:r>
      <w:r>
        <w:rPr>
          <w:spacing w:val="-5"/>
          <w:sz w:val="19"/>
        </w:rPr>
        <w:t xml:space="preserve"> </w:t>
      </w:r>
      <w:r>
        <w:rPr>
          <w:sz w:val="19"/>
        </w:rPr>
        <w:t>doctorant</w:t>
      </w:r>
      <w:r>
        <w:rPr>
          <w:spacing w:val="-1"/>
          <w:sz w:val="19"/>
        </w:rPr>
        <w:t xml:space="preserve"> </w:t>
      </w:r>
      <w:r>
        <w:rPr>
          <w:sz w:val="19"/>
        </w:rPr>
        <w:t>ou</w:t>
      </w:r>
      <w:r>
        <w:rPr>
          <w:spacing w:val="-5"/>
          <w:sz w:val="19"/>
        </w:rPr>
        <w:t xml:space="preserve"> </w:t>
      </w:r>
      <w:r>
        <w:rPr>
          <w:sz w:val="19"/>
        </w:rPr>
        <w:t>la</w:t>
      </w:r>
      <w:r>
        <w:rPr>
          <w:spacing w:val="-4"/>
          <w:sz w:val="19"/>
        </w:rPr>
        <w:t xml:space="preserve"> </w:t>
      </w:r>
      <w:r>
        <w:rPr>
          <w:sz w:val="19"/>
        </w:rPr>
        <w:t>doctorante,</w:t>
      </w:r>
      <w:r>
        <w:rPr>
          <w:spacing w:val="-4"/>
          <w:sz w:val="19"/>
        </w:rPr>
        <w:t xml:space="preserve"> </w:t>
      </w:r>
      <w:r>
        <w:rPr>
          <w:sz w:val="19"/>
        </w:rPr>
        <w:t>le</w:t>
      </w:r>
      <w:r>
        <w:rPr>
          <w:spacing w:val="-4"/>
          <w:sz w:val="19"/>
        </w:rPr>
        <w:t xml:space="preserve"> </w:t>
      </w:r>
      <w:r>
        <w:rPr>
          <w:sz w:val="19"/>
        </w:rPr>
        <w:t>directeur</w:t>
      </w:r>
      <w:r>
        <w:rPr>
          <w:spacing w:val="-4"/>
          <w:sz w:val="19"/>
        </w:rPr>
        <w:t xml:space="preserve"> </w:t>
      </w:r>
      <w:r>
        <w:rPr>
          <w:sz w:val="19"/>
        </w:rPr>
        <w:t>ou</w:t>
      </w:r>
      <w:r>
        <w:rPr>
          <w:spacing w:val="-5"/>
          <w:sz w:val="19"/>
        </w:rPr>
        <w:t xml:space="preserve"> </w:t>
      </w:r>
      <w:r>
        <w:rPr>
          <w:sz w:val="19"/>
        </w:rPr>
        <w:t>la directrice de thèse et, le cas échéant, le co-directeur ou la co-directrice de thèse, en lien étroit avec l’unité de recherche, l’école doctorale et</w:t>
      </w:r>
      <w:r>
        <w:rPr>
          <w:spacing w:val="-1"/>
          <w:sz w:val="19"/>
        </w:rPr>
        <w:t xml:space="preserve"> </w:t>
      </w:r>
      <w:r>
        <w:rPr>
          <w:sz w:val="19"/>
        </w:rPr>
        <w:t>l’Université.</w:t>
      </w:r>
    </w:p>
    <w:p w14:paraId="38BD6891" w14:textId="77777777" w:rsidR="007C44B1" w:rsidRDefault="007C44B1" w:rsidP="007C44B1">
      <w:pPr>
        <w:pStyle w:val="Paragraphedeliste"/>
        <w:widowControl w:val="0"/>
        <w:numPr>
          <w:ilvl w:val="2"/>
          <w:numId w:val="46"/>
        </w:numPr>
        <w:tabs>
          <w:tab w:val="left" w:pos="653"/>
        </w:tabs>
        <w:autoSpaceDE w:val="0"/>
        <w:autoSpaceDN w:val="0"/>
        <w:spacing w:before="161" w:line="276" w:lineRule="auto"/>
        <w:ind w:right="115" w:firstLine="0"/>
        <w:contextualSpacing w:val="0"/>
        <w:jc w:val="both"/>
        <w:rPr>
          <w:sz w:val="19"/>
        </w:rPr>
      </w:pPr>
      <w:r>
        <w:rPr>
          <w:sz w:val="19"/>
        </w:rPr>
        <w:t>Cet</w:t>
      </w:r>
      <w:r>
        <w:rPr>
          <w:spacing w:val="-5"/>
          <w:sz w:val="19"/>
        </w:rPr>
        <w:t xml:space="preserve"> </w:t>
      </w:r>
      <w:r>
        <w:rPr>
          <w:sz w:val="19"/>
        </w:rPr>
        <w:t>accord</w:t>
      </w:r>
      <w:r>
        <w:rPr>
          <w:spacing w:val="-4"/>
          <w:sz w:val="19"/>
        </w:rPr>
        <w:t xml:space="preserve"> </w:t>
      </w:r>
      <w:r>
        <w:rPr>
          <w:sz w:val="19"/>
        </w:rPr>
        <w:t>définit</w:t>
      </w:r>
      <w:r>
        <w:rPr>
          <w:spacing w:val="-4"/>
          <w:sz w:val="19"/>
        </w:rPr>
        <w:t xml:space="preserve"> </w:t>
      </w:r>
      <w:r>
        <w:rPr>
          <w:sz w:val="19"/>
        </w:rPr>
        <w:t>le</w:t>
      </w:r>
      <w:r>
        <w:rPr>
          <w:spacing w:val="-4"/>
          <w:sz w:val="19"/>
        </w:rPr>
        <w:t xml:space="preserve"> </w:t>
      </w:r>
      <w:r>
        <w:rPr>
          <w:sz w:val="19"/>
        </w:rPr>
        <w:t>projet</w:t>
      </w:r>
      <w:r>
        <w:rPr>
          <w:spacing w:val="-4"/>
          <w:sz w:val="19"/>
        </w:rPr>
        <w:t xml:space="preserve"> </w:t>
      </w:r>
      <w:r>
        <w:rPr>
          <w:sz w:val="19"/>
        </w:rPr>
        <w:t>de</w:t>
      </w:r>
      <w:r>
        <w:rPr>
          <w:spacing w:val="-3"/>
          <w:sz w:val="19"/>
        </w:rPr>
        <w:t xml:space="preserve"> </w:t>
      </w:r>
      <w:r>
        <w:rPr>
          <w:sz w:val="19"/>
        </w:rPr>
        <w:t>recherche</w:t>
      </w:r>
      <w:r>
        <w:rPr>
          <w:spacing w:val="-3"/>
          <w:sz w:val="19"/>
        </w:rPr>
        <w:t xml:space="preserve"> </w:t>
      </w:r>
      <w:r>
        <w:rPr>
          <w:sz w:val="19"/>
        </w:rPr>
        <w:t>doctoral</w:t>
      </w:r>
      <w:r>
        <w:rPr>
          <w:spacing w:val="-4"/>
          <w:sz w:val="19"/>
        </w:rPr>
        <w:t xml:space="preserve"> </w:t>
      </w:r>
      <w:r>
        <w:rPr>
          <w:sz w:val="19"/>
        </w:rPr>
        <w:t>et ses</w:t>
      </w:r>
      <w:r>
        <w:rPr>
          <w:spacing w:val="-4"/>
          <w:sz w:val="19"/>
        </w:rPr>
        <w:t xml:space="preserve"> </w:t>
      </w:r>
      <w:r>
        <w:rPr>
          <w:sz w:val="19"/>
        </w:rPr>
        <w:t>conditions</w:t>
      </w:r>
      <w:r>
        <w:rPr>
          <w:spacing w:val="-4"/>
          <w:sz w:val="19"/>
        </w:rPr>
        <w:t xml:space="preserve"> </w:t>
      </w:r>
      <w:r>
        <w:rPr>
          <w:sz w:val="19"/>
        </w:rPr>
        <w:t>de</w:t>
      </w:r>
      <w:r>
        <w:rPr>
          <w:spacing w:val="-3"/>
          <w:sz w:val="19"/>
        </w:rPr>
        <w:t xml:space="preserve"> </w:t>
      </w:r>
      <w:r>
        <w:rPr>
          <w:sz w:val="19"/>
        </w:rPr>
        <w:t>réalisation</w:t>
      </w:r>
      <w:r>
        <w:rPr>
          <w:spacing w:val="-2"/>
          <w:sz w:val="19"/>
        </w:rPr>
        <w:t xml:space="preserve"> </w:t>
      </w:r>
      <w:r>
        <w:rPr>
          <w:sz w:val="19"/>
        </w:rPr>
        <w:t>;</w:t>
      </w:r>
      <w:r>
        <w:rPr>
          <w:spacing w:val="-4"/>
          <w:sz w:val="19"/>
        </w:rPr>
        <w:t xml:space="preserve"> </w:t>
      </w:r>
      <w:r>
        <w:rPr>
          <w:sz w:val="19"/>
        </w:rPr>
        <w:t>il</w:t>
      </w:r>
      <w:r>
        <w:rPr>
          <w:spacing w:val="-4"/>
          <w:sz w:val="19"/>
        </w:rPr>
        <w:t xml:space="preserve"> </w:t>
      </w:r>
      <w:r>
        <w:rPr>
          <w:sz w:val="19"/>
        </w:rPr>
        <w:t>organise</w:t>
      </w:r>
      <w:r>
        <w:rPr>
          <w:spacing w:val="-3"/>
          <w:sz w:val="19"/>
        </w:rPr>
        <w:t xml:space="preserve"> </w:t>
      </w:r>
      <w:r>
        <w:rPr>
          <w:sz w:val="19"/>
        </w:rPr>
        <w:t>l’acquisition</w:t>
      </w:r>
      <w:r>
        <w:rPr>
          <w:spacing w:val="-3"/>
          <w:sz w:val="19"/>
        </w:rPr>
        <w:t xml:space="preserve"> </w:t>
      </w:r>
      <w:r>
        <w:rPr>
          <w:sz w:val="19"/>
        </w:rPr>
        <w:t>de</w:t>
      </w:r>
      <w:r>
        <w:rPr>
          <w:spacing w:val="-3"/>
          <w:sz w:val="19"/>
        </w:rPr>
        <w:t xml:space="preserve"> </w:t>
      </w:r>
      <w:r>
        <w:rPr>
          <w:sz w:val="19"/>
        </w:rPr>
        <w:t>compétences scientifiques de haut niveau et la maîtrise d’un savoir-faire professionnel. Les conditions de réalisation précisent notamment l’environnement scientifique, l’encadrement, les ressources numériques, matérielles, financières et humaines, les clauses de confidentialité éventuelles.</w:t>
      </w:r>
    </w:p>
    <w:p w14:paraId="556158C4" w14:textId="77777777" w:rsidR="007C44B1" w:rsidRDefault="007C44B1" w:rsidP="007C44B1">
      <w:pPr>
        <w:pStyle w:val="Paragraphedeliste"/>
        <w:widowControl w:val="0"/>
        <w:numPr>
          <w:ilvl w:val="2"/>
          <w:numId w:val="46"/>
        </w:numPr>
        <w:tabs>
          <w:tab w:val="left" w:pos="682"/>
        </w:tabs>
        <w:autoSpaceDE w:val="0"/>
        <w:autoSpaceDN w:val="0"/>
        <w:spacing w:before="159" w:line="276" w:lineRule="auto"/>
        <w:ind w:right="111" w:firstLine="0"/>
        <w:contextualSpacing w:val="0"/>
        <w:jc w:val="both"/>
        <w:rPr>
          <w:sz w:val="19"/>
        </w:rPr>
      </w:pPr>
      <w:r>
        <w:rPr>
          <w:sz w:val="19"/>
        </w:rPr>
        <w:t>Chaque projet est validé par l’école doctorale qui s’assure de son caractère scientifique et novateur, ainsi que de sa faisabilité dans les délais fixés par l’arrêté du 25 mai</w:t>
      </w:r>
      <w:r>
        <w:rPr>
          <w:spacing w:val="-4"/>
          <w:sz w:val="19"/>
        </w:rPr>
        <w:t xml:space="preserve"> </w:t>
      </w:r>
      <w:r>
        <w:rPr>
          <w:sz w:val="19"/>
        </w:rPr>
        <w:t>2016.</w:t>
      </w:r>
    </w:p>
    <w:p w14:paraId="12974C18" w14:textId="77777777" w:rsidR="007C44B1" w:rsidRPr="00B7243B" w:rsidRDefault="007C44B1" w:rsidP="00B7243B">
      <w:r w:rsidRPr="00B7243B">
        <w:t>L’engagement dans la formation doctorale</w:t>
      </w:r>
    </w:p>
    <w:p w14:paraId="514EF5FB" w14:textId="77777777" w:rsidR="007C44B1" w:rsidRDefault="007C44B1" w:rsidP="007C44B1">
      <w:pPr>
        <w:pStyle w:val="Corpsdetexte"/>
        <w:spacing w:before="2"/>
        <w:rPr>
          <w:b w:val="0"/>
          <w:sz w:val="17"/>
        </w:rPr>
      </w:pPr>
    </w:p>
    <w:p w14:paraId="5D3F800A" w14:textId="77777777" w:rsidR="007C44B1" w:rsidRDefault="007C44B1" w:rsidP="007C44B1">
      <w:pPr>
        <w:pStyle w:val="Paragraphedeliste"/>
        <w:widowControl w:val="0"/>
        <w:numPr>
          <w:ilvl w:val="2"/>
          <w:numId w:val="45"/>
        </w:numPr>
        <w:tabs>
          <w:tab w:val="left" w:pos="692"/>
        </w:tabs>
        <w:autoSpaceDE w:val="0"/>
        <w:autoSpaceDN w:val="0"/>
        <w:spacing w:line="273" w:lineRule="auto"/>
        <w:ind w:right="113" w:firstLine="0"/>
        <w:contextualSpacing w:val="0"/>
        <w:jc w:val="both"/>
        <w:rPr>
          <w:sz w:val="19"/>
        </w:rPr>
      </w:pPr>
      <w:r>
        <w:rPr>
          <w:sz w:val="19"/>
        </w:rPr>
        <w:t>L’école doctorale met en œuvre une politique d’admission sur la base de critères explicites et publics et selon des procédures transparentes et équitables décrites dans son règlement</w:t>
      </w:r>
      <w:r>
        <w:rPr>
          <w:spacing w:val="-2"/>
          <w:sz w:val="19"/>
        </w:rPr>
        <w:t xml:space="preserve"> </w:t>
      </w:r>
      <w:r>
        <w:rPr>
          <w:sz w:val="19"/>
        </w:rPr>
        <w:t>intérieur.</w:t>
      </w:r>
    </w:p>
    <w:p w14:paraId="681FE203" w14:textId="77777777" w:rsidR="007C44B1" w:rsidRDefault="007C44B1" w:rsidP="007C44B1">
      <w:pPr>
        <w:pStyle w:val="Paragraphedeliste"/>
        <w:widowControl w:val="0"/>
        <w:numPr>
          <w:ilvl w:val="2"/>
          <w:numId w:val="45"/>
        </w:numPr>
        <w:tabs>
          <w:tab w:val="left" w:pos="704"/>
        </w:tabs>
        <w:autoSpaceDE w:val="0"/>
        <w:autoSpaceDN w:val="0"/>
        <w:spacing w:before="164" w:line="276" w:lineRule="auto"/>
        <w:ind w:right="115" w:firstLine="0"/>
        <w:contextualSpacing w:val="0"/>
        <w:jc w:val="both"/>
        <w:rPr>
          <w:sz w:val="19"/>
        </w:rPr>
      </w:pPr>
      <w:r>
        <w:rPr>
          <w:sz w:val="19"/>
        </w:rPr>
        <w:t>L’école doctorale informe les futurs doctorants et doctorantes des ressources matérielles, financières et humaines disponibles, du nombre de doctorats dirigés par leur éventuel directeur ou directrice de thèse. Le nombre maximum de doctorantes</w:t>
      </w:r>
      <w:r>
        <w:rPr>
          <w:spacing w:val="-5"/>
          <w:sz w:val="19"/>
        </w:rPr>
        <w:t xml:space="preserve"> </w:t>
      </w:r>
      <w:r>
        <w:rPr>
          <w:sz w:val="19"/>
        </w:rPr>
        <w:t>et</w:t>
      </w:r>
      <w:r>
        <w:rPr>
          <w:spacing w:val="-6"/>
          <w:sz w:val="19"/>
        </w:rPr>
        <w:t xml:space="preserve"> </w:t>
      </w:r>
      <w:r>
        <w:rPr>
          <w:sz w:val="19"/>
        </w:rPr>
        <w:t>doctorants</w:t>
      </w:r>
      <w:r>
        <w:rPr>
          <w:spacing w:val="-5"/>
          <w:sz w:val="19"/>
        </w:rPr>
        <w:t xml:space="preserve"> </w:t>
      </w:r>
      <w:r>
        <w:rPr>
          <w:sz w:val="19"/>
        </w:rPr>
        <w:t>encadrés</w:t>
      </w:r>
      <w:r>
        <w:rPr>
          <w:spacing w:val="-5"/>
          <w:sz w:val="19"/>
        </w:rPr>
        <w:t xml:space="preserve"> </w:t>
      </w:r>
      <w:r>
        <w:rPr>
          <w:sz w:val="19"/>
        </w:rPr>
        <w:t>par</w:t>
      </w:r>
      <w:r>
        <w:rPr>
          <w:spacing w:val="-6"/>
          <w:sz w:val="19"/>
        </w:rPr>
        <w:t xml:space="preserve"> </w:t>
      </w:r>
      <w:r>
        <w:rPr>
          <w:sz w:val="19"/>
        </w:rPr>
        <w:t>un</w:t>
      </w:r>
      <w:r>
        <w:rPr>
          <w:spacing w:val="-6"/>
          <w:sz w:val="19"/>
        </w:rPr>
        <w:t xml:space="preserve"> </w:t>
      </w:r>
      <w:r>
        <w:rPr>
          <w:sz w:val="19"/>
        </w:rPr>
        <w:t>directeur</w:t>
      </w:r>
      <w:r>
        <w:rPr>
          <w:spacing w:val="-4"/>
          <w:sz w:val="19"/>
        </w:rPr>
        <w:t xml:space="preserve"> </w:t>
      </w:r>
      <w:r>
        <w:rPr>
          <w:sz w:val="19"/>
        </w:rPr>
        <w:t>ou</w:t>
      </w:r>
      <w:r>
        <w:rPr>
          <w:spacing w:val="-6"/>
          <w:sz w:val="19"/>
        </w:rPr>
        <w:t xml:space="preserve"> </w:t>
      </w:r>
      <w:r>
        <w:rPr>
          <w:sz w:val="19"/>
        </w:rPr>
        <w:t>une</w:t>
      </w:r>
      <w:r>
        <w:rPr>
          <w:spacing w:val="-6"/>
          <w:sz w:val="19"/>
        </w:rPr>
        <w:t xml:space="preserve"> </w:t>
      </w:r>
      <w:r>
        <w:rPr>
          <w:sz w:val="19"/>
        </w:rPr>
        <w:t>directrice</w:t>
      </w:r>
      <w:r>
        <w:rPr>
          <w:spacing w:val="-5"/>
          <w:sz w:val="19"/>
        </w:rPr>
        <w:t xml:space="preserve"> </w:t>
      </w:r>
      <w:r>
        <w:rPr>
          <w:sz w:val="19"/>
        </w:rPr>
        <w:t>de</w:t>
      </w:r>
      <w:r>
        <w:rPr>
          <w:spacing w:val="-6"/>
          <w:sz w:val="19"/>
        </w:rPr>
        <w:t xml:space="preserve"> </w:t>
      </w:r>
      <w:r>
        <w:rPr>
          <w:sz w:val="19"/>
        </w:rPr>
        <w:t>thèse</w:t>
      </w:r>
      <w:r>
        <w:rPr>
          <w:spacing w:val="-6"/>
          <w:sz w:val="19"/>
        </w:rPr>
        <w:t xml:space="preserve"> </w:t>
      </w:r>
      <w:r>
        <w:rPr>
          <w:sz w:val="19"/>
        </w:rPr>
        <w:t>est</w:t>
      </w:r>
      <w:r>
        <w:rPr>
          <w:spacing w:val="-5"/>
          <w:sz w:val="19"/>
        </w:rPr>
        <w:t xml:space="preserve"> </w:t>
      </w:r>
      <w:r>
        <w:rPr>
          <w:sz w:val="19"/>
        </w:rPr>
        <w:t>déterminé</w:t>
      </w:r>
      <w:r>
        <w:rPr>
          <w:spacing w:val="-5"/>
          <w:sz w:val="19"/>
        </w:rPr>
        <w:t xml:space="preserve"> </w:t>
      </w:r>
      <w:r>
        <w:rPr>
          <w:sz w:val="19"/>
        </w:rPr>
        <w:t>par</w:t>
      </w:r>
      <w:r>
        <w:rPr>
          <w:spacing w:val="-7"/>
          <w:sz w:val="19"/>
        </w:rPr>
        <w:t xml:space="preserve"> </w:t>
      </w:r>
      <w:r>
        <w:rPr>
          <w:sz w:val="19"/>
        </w:rPr>
        <w:t>le</w:t>
      </w:r>
      <w:r>
        <w:rPr>
          <w:spacing w:val="-4"/>
          <w:sz w:val="19"/>
        </w:rPr>
        <w:t xml:space="preserve"> </w:t>
      </w:r>
      <w:r>
        <w:rPr>
          <w:sz w:val="19"/>
        </w:rPr>
        <w:t>règlement</w:t>
      </w:r>
      <w:r>
        <w:rPr>
          <w:spacing w:val="-4"/>
          <w:sz w:val="19"/>
        </w:rPr>
        <w:t xml:space="preserve"> </w:t>
      </w:r>
      <w:r>
        <w:rPr>
          <w:sz w:val="19"/>
        </w:rPr>
        <w:t>intérieur</w:t>
      </w:r>
      <w:r>
        <w:rPr>
          <w:spacing w:val="-7"/>
          <w:sz w:val="19"/>
        </w:rPr>
        <w:t xml:space="preserve"> </w:t>
      </w:r>
      <w:r>
        <w:rPr>
          <w:sz w:val="19"/>
        </w:rPr>
        <w:t>de</w:t>
      </w:r>
      <w:r>
        <w:rPr>
          <w:spacing w:val="-6"/>
          <w:sz w:val="19"/>
        </w:rPr>
        <w:t xml:space="preserve"> </w:t>
      </w:r>
      <w:r>
        <w:rPr>
          <w:sz w:val="19"/>
        </w:rPr>
        <w:t>l’école doctorale. Celle-ci renseigne les doctorantes et doctorants sur le devenir professionnel des docteures et docteurs en s’appuyant sur des enquêtes locales et</w:t>
      </w:r>
      <w:r>
        <w:rPr>
          <w:spacing w:val="-3"/>
          <w:sz w:val="19"/>
        </w:rPr>
        <w:t xml:space="preserve"> </w:t>
      </w:r>
      <w:r>
        <w:rPr>
          <w:sz w:val="19"/>
        </w:rPr>
        <w:t>nationales.</w:t>
      </w:r>
    </w:p>
    <w:p w14:paraId="5406C96A" w14:textId="77777777" w:rsidR="007C44B1" w:rsidRDefault="007C44B1" w:rsidP="007C44B1">
      <w:pPr>
        <w:pStyle w:val="Paragraphedeliste"/>
        <w:widowControl w:val="0"/>
        <w:numPr>
          <w:ilvl w:val="2"/>
          <w:numId w:val="45"/>
        </w:numPr>
        <w:tabs>
          <w:tab w:val="left" w:pos="663"/>
        </w:tabs>
        <w:autoSpaceDE w:val="0"/>
        <w:autoSpaceDN w:val="0"/>
        <w:spacing w:before="77" w:line="276" w:lineRule="auto"/>
        <w:ind w:right="113" w:firstLine="0"/>
        <w:contextualSpacing w:val="0"/>
        <w:jc w:val="both"/>
        <w:rPr>
          <w:sz w:val="19"/>
        </w:rPr>
      </w:pPr>
      <w:r>
        <w:rPr>
          <w:sz w:val="19"/>
        </w:rPr>
        <w:t>Le directeur ou la directrice de thèse agit selon l’éthique et la déontologie de sa fonction. Il ou elle est responsable de la direction scientifique du projet</w:t>
      </w:r>
      <w:r>
        <w:rPr>
          <w:spacing w:val="-2"/>
          <w:sz w:val="19"/>
        </w:rPr>
        <w:t xml:space="preserve"> </w:t>
      </w:r>
      <w:r>
        <w:rPr>
          <w:sz w:val="19"/>
        </w:rPr>
        <w:t>doctoral.</w:t>
      </w:r>
    </w:p>
    <w:p w14:paraId="2369BA15" w14:textId="77777777" w:rsidR="007C44B1" w:rsidRDefault="007C44B1" w:rsidP="007C44B1">
      <w:pPr>
        <w:pStyle w:val="Corpsdetexte"/>
        <w:spacing w:before="160"/>
      </w:pPr>
      <w:r>
        <w:t>Le doctorant ou la doctorante est placé sous la responsabilité de son directeur ou de sa directrice de thèse.</w:t>
      </w:r>
    </w:p>
    <w:p w14:paraId="2A14718D" w14:textId="77777777" w:rsidR="007C44B1" w:rsidRDefault="007C44B1" w:rsidP="007C44B1">
      <w:pPr>
        <w:pStyle w:val="Corpsdetexte"/>
        <w:spacing w:before="11"/>
      </w:pPr>
    </w:p>
    <w:p w14:paraId="6D54F15B" w14:textId="77777777" w:rsidR="007C44B1" w:rsidRDefault="007C44B1" w:rsidP="007C44B1">
      <w:pPr>
        <w:pStyle w:val="Corpsdetexte"/>
        <w:spacing w:line="276" w:lineRule="auto"/>
        <w:ind w:right="112"/>
      </w:pPr>
      <w:r>
        <w:t>Le</w:t>
      </w:r>
      <w:r>
        <w:rPr>
          <w:spacing w:val="-13"/>
        </w:rPr>
        <w:t xml:space="preserve"> </w:t>
      </w:r>
      <w:r>
        <w:t>directeur</w:t>
      </w:r>
      <w:r>
        <w:rPr>
          <w:spacing w:val="-12"/>
        </w:rPr>
        <w:t xml:space="preserve"> </w:t>
      </w:r>
      <w:r>
        <w:t>ou</w:t>
      </w:r>
      <w:r>
        <w:rPr>
          <w:spacing w:val="-12"/>
        </w:rPr>
        <w:t xml:space="preserve"> </w:t>
      </w:r>
      <w:r>
        <w:t>la</w:t>
      </w:r>
      <w:r>
        <w:rPr>
          <w:spacing w:val="-15"/>
        </w:rPr>
        <w:t xml:space="preserve"> </w:t>
      </w:r>
      <w:r>
        <w:t>directrice</w:t>
      </w:r>
      <w:r>
        <w:rPr>
          <w:spacing w:val="-12"/>
        </w:rPr>
        <w:t xml:space="preserve"> </w:t>
      </w:r>
      <w:r>
        <w:t>de</w:t>
      </w:r>
      <w:r>
        <w:rPr>
          <w:spacing w:val="-12"/>
        </w:rPr>
        <w:t xml:space="preserve"> </w:t>
      </w:r>
      <w:r>
        <w:t>thèse</w:t>
      </w:r>
      <w:r>
        <w:rPr>
          <w:spacing w:val="-11"/>
        </w:rPr>
        <w:t xml:space="preserve"> </w:t>
      </w:r>
      <w:r>
        <w:t>encadre</w:t>
      </w:r>
      <w:r>
        <w:rPr>
          <w:spacing w:val="-14"/>
        </w:rPr>
        <w:t xml:space="preserve"> </w:t>
      </w:r>
      <w:r>
        <w:t>individuellement</w:t>
      </w:r>
      <w:r>
        <w:rPr>
          <w:spacing w:val="-12"/>
        </w:rPr>
        <w:t xml:space="preserve"> </w:t>
      </w:r>
      <w:r>
        <w:t>les</w:t>
      </w:r>
      <w:r>
        <w:rPr>
          <w:spacing w:val="-12"/>
        </w:rPr>
        <w:t xml:space="preserve"> </w:t>
      </w:r>
      <w:r>
        <w:t>doctorantes</w:t>
      </w:r>
      <w:r>
        <w:rPr>
          <w:spacing w:val="-11"/>
        </w:rPr>
        <w:t xml:space="preserve"> </w:t>
      </w:r>
      <w:r>
        <w:t>et</w:t>
      </w:r>
      <w:r>
        <w:rPr>
          <w:spacing w:val="-12"/>
        </w:rPr>
        <w:t xml:space="preserve"> </w:t>
      </w:r>
      <w:r>
        <w:t>doctorants</w:t>
      </w:r>
      <w:r>
        <w:rPr>
          <w:spacing w:val="-12"/>
        </w:rPr>
        <w:t xml:space="preserve"> </w:t>
      </w:r>
      <w:r>
        <w:t>qui</w:t>
      </w:r>
      <w:r>
        <w:rPr>
          <w:spacing w:val="-11"/>
        </w:rPr>
        <w:t xml:space="preserve"> </w:t>
      </w:r>
      <w:r>
        <w:t>sont</w:t>
      </w:r>
      <w:r>
        <w:rPr>
          <w:spacing w:val="-13"/>
        </w:rPr>
        <w:t xml:space="preserve"> </w:t>
      </w:r>
      <w:r>
        <w:t>sous</w:t>
      </w:r>
      <w:r>
        <w:rPr>
          <w:spacing w:val="-12"/>
        </w:rPr>
        <w:t xml:space="preserve"> </w:t>
      </w:r>
      <w:r>
        <w:t>sa</w:t>
      </w:r>
      <w:r>
        <w:rPr>
          <w:spacing w:val="-14"/>
        </w:rPr>
        <w:t xml:space="preserve"> </w:t>
      </w:r>
      <w:r>
        <w:t>direction</w:t>
      </w:r>
      <w:r>
        <w:rPr>
          <w:spacing w:val="-11"/>
        </w:rPr>
        <w:t xml:space="preserve"> </w:t>
      </w:r>
      <w:r>
        <w:t>et</w:t>
      </w:r>
      <w:r>
        <w:rPr>
          <w:spacing w:val="-13"/>
        </w:rPr>
        <w:t xml:space="preserve"> </w:t>
      </w:r>
      <w:r>
        <w:t>s’engage à des rendez-vous réguliers et fréquents, dans les espaces de travail, locaux universitaires, dédiés à cet effet, pour les accompagner dans leur projet de thèse. Il ou elle veille à ce que le doctorant ou la doctorante acquière une autonomie au cours de son activité de</w:t>
      </w:r>
      <w:r>
        <w:rPr>
          <w:spacing w:val="-4"/>
        </w:rPr>
        <w:t xml:space="preserve"> </w:t>
      </w:r>
      <w:r>
        <w:t>recherche.</w:t>
      </w:r>
    </w:p>
    <w:p w14:paraId="6EBC26AB" w14:textId="77777777" w:rsidR="007C44B1" w:rsidRDefault="007C44B1" w:rsidP="007C44B1">
      <w:pPr>
        <w:pStyle w:val="Paragraphedeliste"/>
        <w:widowControl w:val="0"/>
        <w:numPr>
          <w:ilvl w:val="2"/>
          <w:numId w:val="45"/>
        </w:numPr>
        <w:tabs>
          <w:tab w:val="left" w:pos="651"/>
        </w:tabs>
        <w:autoSpaceDE w:val="0"/>
        <w:autoSpaceDN w:val="0"/>
        <w:spacing w:before="159" w:line="276" w:lineRule="auto"/>
        <w:ind w:right="113" w:firstLine="0"/>
        <w:contextualSpacing w:val="0"/>
        <w:jc w:val="both"/>
        <w:rPr>
          <w:sz w:val="19"/>
        </w:rPr>
      </w:pPr>
      <w:r>
        <w:rPr>
          <w:sz w:val="19"/>
        </w:rPr>
        <w:t>Le</w:t>
      </w:r>
      <w:r>
        <w:rPr>
          <w:spacing w:val="-7"/>
          <w:sz w:val="19"/>
        </w:rPr>
        <w:t xml:space="preserve"> </w:t>
      </w:r>
      <w:r>
        <w:rPr>
          <w:sz w:val="19"/>
        </w:rPr>
        <w:t>directeur</w:t>
      </w:r>
      <w:r>
        <w:rPr>
          <w:spacing w:val="-7"/>
          <w:sz w:val="19"/>
        </w:rPr>
        <w:t xml:space="preserve"> </w:t>
      </w:r>
      <w:r>
        <w:rPr>
          <w:sz w:val="19"/>
        </w:rPr>
        <w:t>ou</w:t>
      </w:r>
      <w:r>
        <w:rPr>
          <w:spacing w:val="-9"/>
          <w:sz w:val="19"/>
        </w:rPr>
        <w:t xml:space="preserve"> </w:t>
      </w:r>
      <w:r>
        <w:rPr>
          <w:sz w:val="19"/>
        </w:rPr>
        <w:t>la</w:t>
      </w:r>
      <w:r>
        <w:rPr>
          <w:spacing w:val="-7"/>
          <w:sz w:val="19"/>
        </w:rPr>
        <w:t xml:space="preserve"> </w:t>
      </w:r>
      <w:r>
        <w:rPr>
          <w:sz w:val="19"/>
        </w:rPr>
        <w:t>directrice</w:t>
      </w:r>
      <w:r>
        <w:rPr>
          <w:spacing w:val="-6"/>
          <w:sz w:val="19"/>
        </w:rPr>
        <w:t xml:space="preserve"> </w:t>
      </w:r>
      <w:r>
        <w:rPr>
          <w:sz w:val="19"/>
        </w:rPr>
        <w:t>de</w:t>
      </w:r>
      <w:r>
        <w:rPr>
          <w:spacing w:val="-5"/>
          <w:sz w:val="19"/>
        </w:rPr>
        <w:t xml:space="preserve"> </w:t>
      </w:r>
      <w:r>
        <w:rPr>
          <w:sz w:val="19"/>
        </w:rPr>
        <w:t>thèse</w:t>
      </w:r>
      <w:r>
        <w:rPr>
          <w:spacing w:val="-7"/>
          <w:sz w:val="19"/>
        </w:rPr>
        <w:t xml:space="preserve"> </w:t>
      </w:r>
      <w:r>
        <w:rPr>
          <w:sz w:val="19"/>
        </w:rPr>
        <w:t>aide</w:t>
      </w:r>
      <w:r>
        <w:rPr>
          <w:spacing w:val="-9"/>
          <w:sz w:val="19"/>
        </w:rPr>
        <w:t xml:space="preserve"> </w:t>
      </w:r>
      <w:r>
        <w:rPr>
          <w:sz w:val="19"/>
        </w:rPr>
        <w:t>le</w:t>
      </w:r>
      <w:r>
        <w:rPr>
          <w:spacing w:val="-10"/>
          <w:sz w:val="19"/>
        </w:rPr>
        <w:t xml:space="preserve"> </w:t>
      </w:r>
      <w:r>
        <w:rPr>
          <w:sz w:val="19"/>
        </w:rPr>
        <w:t>doctorant</w:t>
      </w:r>
      <w:r>
        <w:rPr>
          <w:spacing w:val="-7"/>
          <w:sz w:val="19"/>
        </w:rPr>
        <w:t xml:space="preserve"> </w:t>
      </w:r>
      <w:r>
        <w:rPr>
          <w:sz w:val="19"/>
        </w:rPr>
        <w:t>ou</w:t>
      </w:r>
      <w:r>
        <w:rPr>
          <w:spacing w:val="-6"/>
          <w:sz w:val="19"/>
        </w:rPr>
        <w:t xml:space="preserve"> </w:t>
      </w:r>
      <w:r>
        <w:rPr>
          <w:sz w:val="19"/>
        </w:rPr>
        <w:t>la</w:t>
      </w:r>
      <w:r>
        <w:rPr>
          <w:spacing w:val="-10"/>
          <w:sz w:val="19"/>
        </w:rPr>
        <w:t xml:space="preserve"> </w:t>
      </w:r>
      <w:r>
        <w:rPr>
          <w:sz w:val="19"/>
        </w:rPr>
        <w:t>doctorante</w:t>
      </w:r>
      <w:r>
        <w:rPr>
          <w:spacing w:val="-6"/>
          <w:sz w:val="19"/>
        </w:rPr>
        <w:t xml:space="preserve"> </w:t>
      </w:r>
      <w:r>
        <w:rPr>
          <w:sz w:val="19"/>
        </w:rPr>
        <w:t>à</w:t>
      </w:r>
      <w:r>
        <w:rPr>
          <w:spacing w:val="-10"/>
          <w:sz w:val="19"/>
        </w:rPr>
        <w:t xml:space="preserve"> </w:t>
      </w:r>
      <w:r>
        <w:rPr>
          <w:sz w:val="19"/>
        </w:rPr>
        <w:t>s'intégrer</w:t>
      </w:r>
      <w:r>
        <w:rPr>
          <w:spacing w:val="-7"/>
          <w:sz w:val="19"/>
        </w:rPr>
        <w:t xml:space="preserve"> </w:t>
      </w:r>
      <w:r>
        <w:rPr>
          <w:sz w:val="19"/>
        </w:rPr>
        <w:t>au</w:t>
      </w:r>
      <w:r>
        <w:rPr>
          <w:spacing w:val="-7"/>
          <w:sz w:val="19"/>
        </w:rPr>
        <w:t xml:space="preserve"> </w:t>
      </w:r>
      <w:r>
        <w:rPr>
          <w:sz w:val="19"/>
        </w:rPr>
        <w:t>milieu</w:t>
      </w:r>
      <w:r>
        <w:rPr>
          <w:spacing w:val="-7"/>
          <w:sz w:val="19"/>
        </w:rPr>
        <w:t xml:space="preserve"> </w:t>
      </w:r>
      <w:r>
        <w:rPr>
          <w:sz w:val="19"/>
        </w:rPr>
        <w:t>scientifique</w:t>
      </w:r>
      <w:r>
        <w:rPr>
          <w:spacing w:val="-6"/>
          <w:sz w:val="19"/>
        </w:rPr>
        <w:t xml:space="preserve"> </w:t>
      </w:r>
      <w:r>
        <w:rPr>
          <w:sz w:val="19"/>
        </w:rPr>
        <w:t>et</w:t>
      </w:r>
      <w:r>
        <w:rPr>
          <w:spacing w:val="-9"/>
          <w:sz w:val="19"/>
        </w:rPr>
        <w:t xml:space="preserve"> </w:t>
      </w:r>
      <w:r>
        <w:rPr>
          <w:sz w:val="19"/>
        </w:rPr>
        <w:t>lui</w:t>
      </w:r>
      <w:r>
        <w:rPr>
          <w:spacing w:val="-8"/>
          <w:sz w:val="19"/>
        </w:rPr>
        <w:t xml:space="preserve"> </w:t>
      </w:r>
      <w:r>
        <w:rPr>
          <w:sz w:val="19"/>
        </w:rPr>
        <w:t>donne</w:t>
      </w:r>
      <w:r>
        <w:rPr>
          <w:spacing w:val="-6"/>
          <w:sz w:val="19"/>
        </w:rPr>
        <w:t xml:space="preserve"> </w:t>
      </w:r>
      <w:r>
        <w:rPr>
          <w:sz w:val="19"/>
        </w:rPr>
        <w:t>toutes les</w:t>
      </w:r>
      <w:r>
        <w:rPr>
          <w:spacing w:val="-12"/>
          <w:sz w:val="19"/>
        </w:rPr>
        <w:t xml:space="preserve"> </w:t>
      </w:r>
      <w:r>
        <w:rPr>
          <w:sz w:val="19"/>
        </w:rPr>
        <w:t>informations</w:t>
      </w:r>
      <w:r>
        <w:rPr>
          <w:spacing w:val="-12"/>
          <w:sz w:val="19"/>
        </w:rPr>
        <w:t xml:space="preserve"> </w:t>
      </w:r>
      <w:r>
        <w:rPr>
          <w:sz w:val="19"/>
        </w:rPr>
        <w:t>utiles</w:t>
      </w:r>
      <w:r>
        <w:rPr>
          <w:spacing w:val="-12"/>
          <w:sz w:val="19"/>
        </w:rPr>
        <w:t xml:space="preserve"> </w:t>
      </w:r>
      <w:r>
        <w:rPr>
          <w:sz w:val="19"/>
        </w:rPr>
        <w:t>et</w:t>
      </w:r>
      <w:r>
        <w:rPr>
          <w:spacing w:val="-10"/>
          <w:sz w:val="19"/>
        </w:rPr>
        <w:t xml:space="preserve"> </w:t>
      </w:r>
      <w:r>
        <w:rPr>
          <w:sz w:val="19"/>
        </w:rPr>
        <w:t>les</w:t>
      </w:r>
      <w:r>
        <w:rPr>
          <w:spacing w:val="-12"/>
          <w:sz w:val="19"/>
        </w:rPr>
        <w:t xml:space="preserve"> </w:t>
      </w:r>
      <w:r>
        <w:rPr>
          <w:sz w:val="19"/>
        </w:rPr>
        <w:t>contacts</w:t>
      </w:r>
      <w:r>
        <w:rPr>
          <w:spacing w:val="-12"/>
          <w:sz w:val="19"/>
        </w:rPr>
        <w:t xml:space="preserve"> </w:t>
      </w:r>
      <w:r>
        <w:rPr>
          <w:sz w:val="19"/>
        </w:rPr>
        <w:t>professionnels</w:t>
      </w:r>
      <w:r>
        <w:rPr>
          <w:spacing w:val="-11"/>
          <w:sz w:val="19"/>
        </w:rPr>
        <w:t xml:space="preserve"> </w:t>
      </w:r>
      <w:r>
        <w:rPr>
          <w:sz w:val="19"/>
        </w:rPr>
        <w:t>qui</w:t>
      </w:r>
      <w:r>
        <w:rPr>
          <w:spacing w:val="-12"/>
          <w:sz w:val="19"/>
        </w:rPr>
        <w:t xml:space="preserve"> </w:t>
      </w:r>
      <w:r>
        <w:rPr>
          <w:sz w:val="19"/>
        </w:rPr>
        <w:t>peuvent</w:t>
      </w:r>
      <w:r>
        <w:rPr>
          <w:spacing w:val="-13"/>
          <w:sz w:val="19"/>
        </w:rPr>
        <w:t xml:space="preserve"> </w:t>
      </w:r>
      <w:r>
        <w:rPr>
          <w:sz w:val="19"/>
        </w:rPr>
        <w:t>l'aider</w:t>
      </w:r>
      <w:r>
        <w:rPr>
          <w:spacing w:val="-13"/>
          <w:sz w:val="19"/>
        </w:rPr>
        <w:t xml:space="preserve"> </w:t>
      </w:r>
      <w:r>
        <w:rPr>
          <w:sz w:val="19"/>
        </w:rPr>
        <w:t>à</w:t>
      </w:r>
      <w:r>
        <w:rPr>
          <w:spacing w:val="-10"/>
          <w:sz w:val="19"/>
        </w:rPr>
        <w:t xml:space="preserve"> </w:t>
      </w:r>
      <w:r>
        <w:rPr>
          <w:sz w:val="19"/>
        </w:rPr>
        <w:t>mener</w:t>
      </w:r>
      <w:r>
        <w:rPr>
          <w:spacing w:val="-13"/>
          <w:sz w:val="19"/>
        </w:rPr>
        <w:t xml:space="preserve"> </w:t>
      </w:r>
      <w:r>
        <w:rPr>
          <w:sz w:val="19"/>
        </w:rPr>
        <w:t>à</w:t>
      </w:r>
      <w:r>
        <w:rPr>
          <w:spacing w:val="-13"/>
          <w:sz w:val="19"/>
        </w:rPr>
        <w:t xml:space="preserve"> </w:t>
      </w:r>
      <w:r>
        <w:rPr>
          <w:sz w:val="19"/>
        </w:rPr>
        <w:t>bien</w:t>
      </w:r>
      <w:r>
        <w:rPr>
          <w:spacing w:val="-13"/>
          <w:sz w:val="19"/>
        </w:rPr>
        <w:t xml:space="preserve"> </w:t>
      </w:r>
      <w:r>
        <w:rPr>
          <w:sz w:val="19"/>
        </w:rPr>
        <w:t>ses</w:t>
      </w:r>
      <w:r>
        <w:rPr>
          <w:spacing w:val="-12"/>
          <w:sz w:val="19"/>
        </w:rPr>
        <w:t xml:space="preserve"> </w:t>
      </w:r>
      <w:r>
        <w:rPr>
          <w:sz w:val="19"/>
        </w:rPr>
        <w:t>recherches</w:t>
      </w:r>
      <w:r>
        <w:rPr>
          <w:spacing w:val="-12"/>
          <w:sz w:val="19"/>
        </w:rPr>
        <w:t xml:space="preserve"> </w:t>
      </w:r>
      <w:r>
        <w:rPr>
          <w:sz w:val="19"/>
        </w:rPr>
        <w:t>et</w:t>
      </w:r>
      <w:r>
        <w:rPr>
          <w:spacing w:val="-12"/>
          <w:sz w:val="19"/>
        </w:rPr>
        <w:t xml:space="preserve"> </w:t>
      </w:r>
      <w:r>
        <w:rPr>
          <w:sz w:val="19"/>
        </w:rPr>
        <w:t>à</w:t>
      </w:r>
      <w:r>
        <w:rPr>
          <w:spacing w:val="-13"/>
          <w:sz w:val="19"/>
        </w:rPr>
        <w:t xml:space="preserve"> </w:t>
      </w:r>
      <w:r>
        <w:rPr>
          <w:sz w:val="19"/>
        </w:rPr>
        <w:t>les</w:t>
      </w:r>
      <w:r>
        <w:rPr>
          <w:spacing w:val="-12"/>
          <w:sz w:val="19"/>
        </w:rPr>
        <w:t xml:space="preserve"> </w:t>
      </w:r>
      <w:r>
        <w:rPr>
          <w:sz w:val="19"/>
        </w:rPr>
        <w:t>valoriser</w:t>
      </w:r>
      <w:r>
        <w:rPr>
          <w:spacing w:val="-14"/>
          <w:sz w:val="19"/>
        </w:rPr>
        <w:t xml:space="preserve"> </w:t>
      </w:r>
      <w:r>
        <w:rPr>
          <w:sz w:val="19"/>
        </w:rPr>
        <w:t>à</w:t>
      </w:r>
      <w:r>
        <w:rPr>
          <w:spacing w:val="-12"/>
          <w:sz w:val="19"/>
        </w:rPr>
        <w:t xml:space="preserve"> </w:t>
      </w:r>
      <w:r>
        <w:rPr>
          <w:sz w:val="19"/>
        </w:rPr>
        <w:t>l’échelle locale,</w:t>
      </w:r>
      <w:r>
        <w:rPr>
          <w:spacing w:val="-11"/>
          <w:sz w:val="19"/>
        </w:rPr>
        <w:t xml:space="preserve"> </w:t>
      </w:r>
      <w:r>
        <w:rPr>
          <w:sz w:val="19"/>
        </w:rPr>
        <w:t>nationale</w:t>
      </w:r>
      <w:r>
        <w:rPr>
          <w:spacing w:val="-11"/>
          <w:sz w:val="19"/>
        </w:rPr>
        <w:t xml:space="preserve"> </w:t>
      </w:r>
      <w:r>
        <w:rPr>
          <w:sz w:val="19"/>
        </w:rPr>
        <w:t>et</w:t>
      </w:r>
      <w:r>
        <w:rPr>
          <w:spacing w:val="-11"/>
          <w:sz w:val="19"/>
        </w:rPr>
        <w:t xml:space="preserve"> </w:t>
      </w:r>
      <w:r>
        <w:rPr>
          <w:sz w:val="19"/>
        </w:rPr>
        <w:t>internationale.</w:t>
      </w:r>
      <w:r>
        <w:rPr>
          <w:spacing w:val="-11"/>
          <w:sz w:val="19"/>
        </w:rPr>
        <w:t xml:space="preserve"> </w:t>
      </w:r>
      <w:r>
        <w:rPr>
          <w:sz w:val="19"/>
        </w:rPr>
        <w:t>Il</w:t>
      </w:r>
      <w:r>
        <w:rPr>
          <w:spacing w:val="-8"/>
          <w:sz w:val="19"/>
        </w:rPr>
        <w:t xml:space="preserve"> </w:t>
      </w:r>
      <w:r>
        <w:rPr>
          <w:sz w:val="19"/>
        </w:rPr>
        <w:t>ou</w:t>
      </w:r>
      <w:r>
        <w:rPr>
          <w:spacing w:val="-11"/>
          <w:sz w:val="19"/>
        </w:rPr>
        <w:t xml:space="preserve"> </w:t>
      </w:r>
      <w:r>
        <w:rPr>
          <w:sz w:val="19"/>
        </w:rPr>
        <w:t>elle</w:t>
      </w:r>
      <w:r>
        <w:rPr>
          <w:spacing w:val="-10"/>
          <w:sz w:val="19"/>
        </w:rPr>
        <w:t xml:space="preserve"> </w:t>
      </w:r>
      <w:r>
        <w:rPr>
          <w:sz w:val="19"/>
        </w:rPr>
        <w:t>accompagne</w:t>
      </w:r>
      <w:r>
        <w:rPr>
          <w:spacing w:val="-11"/>
          <w:sz w:val="19"/>
        </w:rPr>
        <w:t xml:space="preserve"> </w:t>
      </w:r>
      <w:r>
        <w:rPr>
          <w:sz w:val="19"/>
        </w:rPr>
        <w:t>le</w:t>
      </w:r>
      <w:r>
        <w:rPr>
          <w:spacing w:val="-11"/>
          <w:sz w:val="19"/>
        </w:rPr>
        <w:t xml:space="preserve"> </w:t>
      </w:r>
      <w:r>
        <w:rPr>
          <w:sz w:val="19"/>
        </w:rPr>
        <w:t>doctorant</w:t>
      </w:r>
      <w:r>
        <w:rPr>
          <w:spacing w:val="-10"/>
          <w:sz w:val="19"/>
        </w:rPr>
        <w:t xml:space="preserve"> </w:t>
      </w:r>
      <w:r>
        <w:rPr>
          <w:sz w:val="19"/>
        </w:rPr>
        <w:t>ou</w:t>
      </w:r>
      <w:r>
        <w:rPr>
          <w:spacing w:val="-11"/>
          <w:sz w:val="19"/>
        </w:rPr>
        <w:t xml:space="preserve"> </w:t>
      </w:r>
      <w:r>
        <w:rPr>
          <w:sz w:val="19"/>
        </w:rPr>
        <w:t>la</w:t>
      </w:r>
      <w:r>
        <w:rPr>
          <w:spacing w:val="-11"/>
          <w:sz w:val="19"/>
        </w:rPr>
        <w:t xml:space="preserve"> </w:t>
      </w:r>
      <w:r>
        <w:rPr>
          <w:sz w:val="19"/>
        </w:rPr>
        <w:t>doctorante</w:t>
      </w:r>
      <w:r>
        <w:rPr>
          <w:spacing w:val="-6"/>
          <w:sz w:val="19"/>
        </w:rPr>
        <w:t xml:space="preserve"> </w:t>
      </w:r>
      <w:r>
        <w:rPr>
          <w:sz w:val="19"/>
        </w:rPr>
        <w:t>dans</w:t>
      </w:r>
      <w:r>
        <w:rPr>
          <w:spacing w:val="-10"/>
          <w:sz w:val="19"/>
        </w:rPr>
        <w:t xml:space="preserve"> </w:t>
      </w:r>
      <w:r>
        <w:rPr>
          <w:sz w:val="19"/>
        </w:rPr>
        <w:t>son</w:t>
      </w:r>
      <w:r>
        <w:rPr>
          <w:spacing w:val="-11"/>
          <w:sz w:val="19"/>
        </w:rPr>
        <w:t xml:space="preserve"> </w:t>
      </w:r>
      <w:r>
        <w:rPr>
          <w:sz w:val="19"/>
        </w:rPr>
        <w:t>projet</w:t>
      </w:r>
      <w:r>
        <w:rPr>
          <w:spacing w:val="-11"/>
          <w:sz w:val="19"/>
        </w:rPr>
        <w:t xml:space="preserve"> </w:t>
      </w:r>
      <w:r>
        <w:rPr>
          <w:sz w:val="19"/>
        </w:rPr>
        <w:t>professionnel,</w:t>
      </w:r>
      <w:r>
        <w:rPr>
          <w:spacing w:val="-11"/>
          <w:sz w:val="19"/>
        </w:rPr>
        <w:t xml:space="preserve"> </w:t>
      </w:r>
      <w:r>
        <w:rPr>
          <w:sz w:val="19"/>
        </w:rPr>
        <w:t>met</w:t>
      </w:r>
      <w:r>
        <w:rPr>
          <w:spacing w:val="-9"/>
          <w:sz w:val="19"/>
        </w:rPr>
        <w:t xml:space="preserve"> </w:t>
      </w:r>
      <w:r>
        <w:rPr>
          <w:sz w:val="19"/>
        </w:rPr>
        <w:t>en</w:t>
      </w:r>
      <w:r>
        <w:rPr>
          <w:spacing w:val="-11"/>
          <w:sz w:val="19"/>
        </w:rPr>
        <w:t xml:space="preserve"> </w:t>
      </w:r>
      <w:r>
        <w:rPr>
          <w:sz w:val="19"/>
        </w:rPr>
        <w:t>place les conditions nécessaires au développement de ses compétences et à la valorisation des connaissances créées par ses recherches.</w:t>
      </w:r>
    </w:p>
    <w:p w14:paraId="43245CA4" w14:textId="77777777" w:rsidR="007C44B1" w:rsidRDefault="007C44B1" w:rsidP="007C44B1">
      <w:pPr>
        <w:pStyle w:val="Paragraphedeliste"/>
        <w:widowControl w:val="0"/>
        <w:numPr>
          <w:ilvl w:val="2"/>
          <w:numId w:val="45"/>
        </w:numPr>
        <w:tabs>
          <w:tab w:val="left" w:pos="672"/>
        </w:tabs>
        <w:autoSpaceDE w:val="0"/>
        <w:autoSpaceDN w:val="0"/>
        <w:spacing w:before="160" w:line="276" w:lineRule="auto"/>
        <w:ind w:right="111" w:firstLine="0"/>
        <w:contextualSpacing w:val="0"/>
        <w:jc w:val="both"/>
        <w:rPr>
          <w:sz w:val="19"/>
        </w:rPr>
      </w:pPr>
      <w:r>
        <w:rPr>
          <w:sz w:val="19"/>
        </w:rPr>
        <w:t>Un co-encadrement peut contribuer au suivi scientifique du doctorant. Le cas échéant, les rôles et responsabilités sont définis et explicités dans la convention individuelle de</w:t>
      </w:r>
      <w:r>
        <w:rPr>
          <w:spacing w:val="-8"/>
          <w:sz w:val="19"/>
        </w:rPr>
        <w:t xml:space="preserve"> </w:t>
      </w:r>
      <w:r>
        <w:rPr>
          <w:sz w:val="19"/>
        </w:rPr>
        <w:t>formation.</w:t>
      </w:r>
    </w:p>
    <w:p w14:paraId="6502D66B" w14:textId="77777777" w:rsidR="007C44B1" w:rsidRDefault="007C44B1" w:rsidP="007C44B1">
      <w:pPr>
        <w:pStyle w:val="Corpsdetexte"/>
        <w:spacing w:before="160"/>
      </w:pPr>
      <w:r>
        <w:t>Des formations et un accompagnement à l’encadrement doctoral sont proposés aux encadrantes et encadrants.</w:t>
      </w:r>
    </w:p>
    <w:p w14:paraId="38E8B4B7" w14:textId="77777777" w:rsidR="007C44B1" w:rsidRDefault="007C44B1" w:rsidP="007C44B1">
      <w:pPr>
        <w:pStyle w:val="Corpsdetexte"/>
        <w:spacing w:before="10"/>
      </w:pPr>
    </w:p>
    <w:p w14:paraId="5269B542" w14:textId="77777777" w:rsidR="007C44B1" w:rsidRDefault="007C44B1" w:rsidP="007C44B1">
      <w:pPr>
        <w:pStyle w:val="Paragraphedeliste"/>
        <w:widowControl w:val="0"/>
        <w:numPr>
          <w:ilvl w:val="2"/>
          <w:numId w:val="45"/>
        </w:numPr>
        <w:tabs>
          <w:tab w:val="left" w:pos="663"/>
        </w:tabs>
        <w:autoSpaceDE w:val="0"/>
        <w:autoSpaceDN w:val="0"/>
        <w:spacing w:before="1" w:line="276" w:lineRule="auto"/>
        <w:ind w:right="113" w:firstLine="0"/>
        <w:contextualSpacing w:val="0"/>
        <w:jc w:val="both"/>
        <w:rPr>
          <w:sz w:val="19"/>
        </w:rPr>
      </w:pPr>
      <w:r>
        <w:rPr>
          <w:sz w:val="19"/>
        </w:rPr>
        <w:t xml:space="preserve">Le doctorant ou la doctorante participe à la vie de son unité de recherche et de son école doctorale et s’engage à suivre des formations qui lui permettront d’élargir sa culture scientifique, d’accroître ses compétences et de préparer sa poursuite de carrière. Il ou elle informe régulièrement son directeur ou sa directrice de thèse de l’évolution de ses travaux et des difficultés éventuellement rencontrées. Le directeur ou la directrice valide avec le doctorant ou la doctorante la qualité scientifique de la démarche suivie et des résultats obtenus. </w:t>
      </w:r>
      <w:r>
        <w:rPr>
          <w:sz w:val="19"/>
        </w:rPr>
        <w:lastRenderedPageBreak/>
        <w:t>Le doctorant ou la doctorante doit faire preuve d'initiative et de créativité dans la conduite de ses recherches. Sa recherche doctorale implique le respect de la Charte nationale de déontologie des métiers de la recherche et des bonnes pratiques d’élaboration des connaissances et de publication propres à la</w:t>
      </w:r>
      <w:r>
        <w:rPr>
          <w:spacing w:val="-12"/>
          <w:sz w:val="19"/>
        </w:rPr>
        <w:t xml:space="preserve"> </w:t>
      </w:r>
      <w:r>
        <w:rPr>
          <w:sz w:val="19"/>
        </w:rPr>
        <w:t>discipline.</w:t>
      </w:r>
    </w:p>
    <w:p w14:paraId="3C5B8A94" w14:textId="77777777" w:rsidR="007C44B1" w:rsidRDefault="007C44B1" w:rsidP="007C44B1">
      <w:pPr>
        <w:pStyle w:val="Paragraphedeliste"/>
        <w:widowControl w:val="0"/>
        <w:numPr>
          <w:ilvl w:val="2"/>
          <w:numId w:val="45"/>
        </w:numPr>
        <w:tabs>
          <w:tab w:val="left" w:pos="658"/>
        </w:tabs>
        <w:autoSpaceDE w:val="0"/>
        <w:autoSpaceDN w:val="0"/>
        <w:spacing w:before="158" w:line="276" w:lineRule="auto"/>
        <w:ind w:right="122" w:firstLine="0"/>
        <w:contextualSpacing w:val="0"/>
        <w:jc w:val="both"/>
        <w:rPr>
          <w:sz w:val="19"/>
        </w:rPr>
      </w:pPr>
      <w:r>
        <w:rPr>
          <w:sz w:val="19"/>
        </w:rPr>
        <w:t>Lorsque le doctorat est mené à temps partiel, le doctorant ou la doctorante s’engage à dégager le temps nécessaire pour mener à bien son projet de</w:t>
      </w:r>
      <w:r>
        <w:rPr>
          <w:spacing w:val="-6"/>
          <w:sz w:val="19"/>
        </w:rPr>
        <w:t xml:space="preserve"> </w:t>
      </w:r>
      <w:r>
        <w:rPr>
          <w:sz w:val="19"/>
        </w:rPr>
        <w:t>recherche.</w:t>
      </w:r>
    </w:p>
    <w:p w14:paraId="1EE0354C" w14:textId="77777777" w:rsidR="007C44B1" w:rsidRDefault="007C44B1" w:rsidP="007C44B1">
      <w:pPr>
        <w:pStyle w:val="Corpsdetexte"/>
        <w:spacing w:before="2"/>
        <w:rPr>
          <w:sz w:val="24"/>
        </w:rPr>
      </w:pPr>
    </w:p>
    <w:p w14:paraId="1A695CCF" w14:textId="77777777" w:rsidR="007C44B1" w:rsidRPr="00B7243B" w:rsidRDefault="007C44B1" w:rsidP="00B7243B">
      <w:r w:rsidRPr="00B7243B">
        <w:t>Article 5 : Déroulement de la formation doctorale</w:t>
      </w:r>
    </w:p>
    <w:p w14:paraId="571A2D84" w14:textId="77777777" w:rsidR="007C44B1" w:rsidRDefault="007C44B1" w:rsidP="007C44B1">
      <w:pPr>
        <w:pStyle w:val="Corpsdetexte"/>
        <w:spacing w:before="11"/>
        <w:rPr>
          <w:b w:val="0"/>
        </w:rPr>
      </w:pPr>
    </w:p>
    <w:p w14:paraId="22510343" w14:textId="77777777" w:rsidR="007C44B1" w:rsidRDefault="007C44B1" w:rsidP="007C44B1">
      <w:pPr>
        <w:pStyle w:val="Corpsdetexte"/>
        <w:spacing w:line="276" w:lineRule="auto"/>
        <w:ind w:right="113"/>
      </w:pPr>
      <w:r>
        <w:t>L’école doctorale s'assure du bon déroulement de la formation doctorale, du respect de l'échéancier et des engagements mentionnés</w:t>
      </w:r>
      <w:r>
        <w:rPr>
          <w:spacing w:val="-3"/>
        </w:rPr>
        <w:t xml:space="preserve"> </w:t>
      </w:r>
      <w:r>
        <w:t>dans</w:t>
      </w:r>
      <w:r>
        <w:rPr>
          <w:spacing w:val="-1"/>
        </w:rPr>
        <w:t xml:space="preserve"> </w:t>
      </w:r>
      <w:r>
        <w:t>la</w:t>
      </w:r>
      <w:r>
        <w:rPr>
          <w:spacing w:val="-4"/>
        </w:rPr>
        <w:t xml:space="preserve"> </w:t>
      </w:r>
      <w:r>
        <w:t>présente</w:t>
      </w:r>
      <w:r>
        <w:rPr>
          <w:spacing w:val="-1"/>
        </w:rPr>
        <w:t xml:space="preserve"> </w:t>
      </w:r>
      <w:r>
        <w:t>charte.</w:t>
      </w:r>
      <w:r>
        <w:rPr>
          <w:spacing w:val="-3"/>
        </w:rPr>
        <w:t xml:space="preserve"> </w:t>
      </w:r>
      <w:r>
        <w:t>Une</w:t>
      </w:r>
      <w:r>
        <w:rPr>
          <w:spacing w:val="-4"/>
        </w:rPr>
        <w:t xml:space="preserve"> </w:t>
      </w:r>
      <w:r>
        <w:t>attention</w:t>
      </w:r>
      <w:r>
        <w:rPr>
          <w:spacing w:val="-2"/>
        </w:rPr>
        <w:t xml:space="preserve"> </w:t>
      </w:r>
      <w:r>
        <w:t>particulière</w:t>
      </w:r>
      <w:r>
        <w:rPr>
          <w:spacing w:val="-4"/>
        </w:rPr>
        <w:t xml:space="preserve"> </w:t>
      </w:r>
      <w:r>
        <w:t>est</w:t>
      </w:r>
      <w:r>
        <w:rPr>
          <w:spacing w:val="-4"/>
        </w:rPr>
        <w:t xml:space="preserve"> </w:t>
      </w:r>
      <w:r>
        <w:t>portée</w:t>
      </w:r>
      <w:r>
        <w:rPr>
          <w:spacing w:val="-4"/>
        </w:rPr>
        <w:t xml:space="preserve"> </w:t>
      </w:r>
      <w:r>
        <w:t>au</w:t>
      </w:r>
      <w:r>
        <w:rPr>
          <w:spacing w:val="-3"/>
        </w:rPr>
        <w:t xml:space="preserve"> </w:t>
      </w:r>
      <w:r>
        <w:t>suivi</w:t>
      </w:r>
      <w:r>
        <w:rPr>
          <w:spacing w:val="-2"/>
        </w:rPr>
        <w:t xml:space="preserve"> </w:t>
      </w:r>
      <w:r>
        <w:t>individuel</w:t>
      </w:r>
      <w:r>
        <w:rPr>
          <w:spacing w:val="-2"/>
        </w:rPr>
        <w:t xml:space="preserve"> </w:t>
      </w:r>
      <w:r>
        <w:t>du</w:t>
      </w:r>
      <w:r>
        <w:rPr>
          <w:spacing w:val="-4"/>
        </w:rPr>
        <w:t xml:space="preserve"> </w:t>
      </w:r>
      <w:r>
        <w:t>doctorant</w:t>
      </w:r>
      <w:r>
        <w:rPr>
          <w:spacing w:val="-4"/>
        </w:rPr>
        <w:t xml:space="preserve"> </w:t>
      </w:r>
      <w:r>
        <w:t>ou</w:t>
      </w:r>
      <w:r>
        <w:rPr>
          <w:spacing w:val="-3"/>
        </w:rPr>
        <w:t xml:space="preserve"> </w:t>
      </w:r>
      <w:r>
        <w:t>de</w:t>
      </w:r>
      <w:r>
        <w:rPr>
          <w:spacing w:val="-1"/>
        </w:rPr>
        <w:t xml:space="preserve"> </w:t>
      </w:r>
      <w:r>
        <w:t>la</w:t>
      </w:r>
      <w:r>
        <w:rPr>
          <w:spacing w:val="-3"/>
        </w:rPr>
        <w:t xml:space="preserve"> </w:t>
      </w:r>
      <w:r>
        <w:t>doctorante,</w:t>
      </w:r>
      <w:r>
        <w:rPr>
          <w:spacing w:val="-4"/>
        </w:rPr>
        <w:t xml:space="preserve"> </w:t>
      </w:r>
      <w:r>
        <w:t>du point de vue de son projet de recherche comme de son projet</w:t>
      </w:r>
      <w:r>
        <w:rPr>
          <w:spacing w:val="-6"/>
        </w:rPr>
        <w:t xml:space="preserve"> </w:t>
      </w:r>
      <w:r>
        <w:t>professionnel.</w:t>
      </w:r>
    </w:p>
    <w:p w14:paraId="18F6E0CF" w14:textId="77777777" w:rsidR="007C44B1" w:rsidRPr="00B7243B" w:rsidRDefault="007C44B1" w:rsidP="00B7243B">
      <w:r w:rsidRPr="00B7243B">
        <w:t>Le projet individuel de formation</w:t>
      </w:r>
    </w:p>
    <w:p w14:paraId="521B12E8" w14:textId="77777777" w:rsidR="007C44B1" w:rsidRDefault="007C44B1" w:rsidP="007C44B1">
      <w:pPr>
        <w:pStyle w:val="Corpsdetexte"/>
        <w:spacing w:before="10"/>
        <w:rPr>
          <w:b w:val="0"/>
        </w:rPr>
      </w:pPr>
    </w:p>
    <w:p w14:paraId="73B1207A" w14:textId="77777777" w:rsidR="007C44B1" w:rsidRDefault="007C44B1" w:rsidP="007C44B1">
      <w:pPr>
        <w:pStyle w:val="Paragraphedeliste"/>
        <w:widowControl w:val="0"/>
        <w:numPr>
          <w:ilvl w:val="2"/>
          <w:numId w:val="43"/>
        </w:numPr>
        <w:tabs>
          <w:tab w:val="left" w:pos="687"/>
        </w:tabs>
        <w:autoSpaceDE w:val="0"/>
        <w:autoSpaceDN w:val="0"/>
        <w:spacing w:line="276" w:lineRule="auto"/>
        <w:ind w:right="112" w:firstLine="0"/>
        <w:contextualSpacing w:val="0"/>
        <w:jc w:val="both"/>
        <w:rPr>
          <w:sz w:val="19"/>
        </w:rPr>
      </w:pPr>
      <w:r>
        <w:rPr>
          <w:sz w:val="19"/>
        </w:rPr>
        <w:t>Le doctorant ou la doctorante définit un projet individuel de formation destiné à l’accompagner dans ses travaux de recherche, ainsi que dans la préparation de son devenir professionnel. Ce projet se concrétise à travers la mise en place d’un plan de formation lui permettant d’acquérir de nouvelles connaissances et de développer des compétences scientifiques et transférables qui soutiendront aussi bien son projet de recherche doctoral que son avenir professionnel. Ce plan comprend obligatoirement un volet consacré à l’éthique de la recherche et à l’intégrité scientifique. Une place importante est accordée à la préparation de la poursuite de carrière, selon le projet professionnel envisagé, qui peut s’affiner tout au long de la formation doctorale.</w:t>
      </w:r>
    </w:p>
    <w:p w14:paraId="6D37CC1F" w14:textId="77777777" w:rsidR="007C44B1" w:rsidRDefault="007C44B1" w:rsidP="007C44B1">
      <w:pPr>
        <w:pStyle w:val="Paragraphedeliste"/>
        <w:widowControl w:val="0"/>
        <w:numPr>
          <w:ilvl w:val="2"/>
          <w:numId w:val="43"/>
        </w:numPr>
        <w:tabs>
          <w:tab w:val="left" w:pos="658"/>
        </w:tabs>
        <w:autoSpaceDE w:val="0"/>
        <w:autoSpaceDN w:val="0"/>
        <w:spacing w:before="162" w:line="276" w:lineRule="auto"/>
        <w:ind w:right="112" w:firstLine="0"/>
        <w:contextualSpacing w:val="0"/>
        <w:jc w:val="both"/>
        <w:rPr>
          <w:sz w:val="19"/>
        </w:rPr>
      </w:pPr>
      <w:r>
        <w:rPr>
          <w:sz w:val="19"/>
        </w:rPr>
        <w:t>L’Institut de formation doctorale de Sorbonne Université et les écoles doctorales proposent aux doctorantes et doctorants des formations transversales et disciplinaires, ainsi que des actions pour les aider à préparer leur poursuite de carrière. Il appartient aux directeurs et directrices de thèse, ainsi qu’à l’école doctorale, d’accompagner les doctorantes et doctorants dans l’établissement de leur projet individuel de formation. Le directeur ou la directrice de thèse s’engage à ce que les doctorantes et doctorants qu’il ou elle encadre, disposent du temps requis pour participer aux formations susmentionnées, ainsi qu’à la vie de son unité de recherche et de l’école</w:t>
      </w:r>
      <w:r>
        <w:rPr>
          <w:spacing w:val="-3"/>
          <w:sz w:val="19"/>
        </w:rPr>
        <w:t xml:space="preserve"> </w:t>
      </w:r>
      <w:r>
        <w:rPr>
          <w:sz w:val="19"/>
        </w:rPr>
        <w:t>doctorale.</w:t>
      </w:r>
    </w:p>
    <w:p w14:paraId="109EBF5F" w14:textId="77777777" w:rsidR="007C44B1" w:rsidRDefault="007C44B1" w:rsidP="007C44B1">
      <w:pPr>
        <w:pStyle w:val="Paragraphedeliste"/>
        <w:widowControl w:val="0"/>
        <w:numPr>
          <w:ilvl w:val="2"/>
          <w:numId w:val="43"/>
        </w:numPr>
        <w:tabs>
          <w:tab w:val="left" w:pos="665"/>
        </w:tabs>
        <w:autoSpaceDE w:val="0"/>
        <w:autoSpaceDN w:val="0"/>
        <w:spacing w:before="161" w:line="276" w:lineRule="auto"/>
        <w:ind w:right="111" w:firstLine="0"/>
        <w:contextualSpacing w:val="0"/>
        <w:jc w:val="both"/>
        <w:rPr>
          <w:sz w:val="19"/>
        </w:rPr>
      </w:pPr>
      <w:r>
        <w:rPr>
          <w:sz w:val="19"/>
        </w:rPr>
        <w:t>Le doctorant ou la doctorante s’engage à participer aux formations auxquelles il ou elle a demandé son inscription. Il ou elle</w:t>
      </w:r>
      <w:r>
        <w:rPr>
          <w:spacing w:val="-9"/>
          <w:sz w:val="19"/>
        </w:rPr>
        <w:t xml:space="preserve"> </w:t>
      </w:r>
      <w:r>
        <w:rPr>
          <w:sz w:val="19"/>
        </w:rPr>
        <w:t>participe</w:t>
      </w:r>
      <w:r>
        <w:rPr>
          <w:spacing w:val="-9"/>
          <w:sz w:val="19"/>
        </w:rPr>
        <w:t xml:space="preserve"> </w:t>
      </w:r>
      <w:r>
        <w:rPr>
          <w:sz w:val="19"/>
        </w:rPr>
        <w:t>aux</w:t>
      </w:r>
      <w:r>
        <w:rPr>
          <w:spacing w:val="-8"/>
          <w:sz w:val="19"/>
        </w:rPr>
        <w:t xml:space="preserve"> </w:t>
      </w:r>
      <w:r>
        <w:rPr>
          <w:sz w:val="19"/>
        </w:rPr>
        <w:t>réunions</w:t>
      </w:r>
      <w:r>
        <w:rPr>
          <w:spacing w:val="-8"/>
          <w:sz w:val="19"/>
        </w:rPr>
        <w:t xml:space="preserve"> </w:t>
      </w:r>
      <w:r>
        <w:rPr>
          <w:sz w:val="19"/>
        </w:rPr>
        <w:t>d’information</w:t>
      </w:r>
      <w:r>
        <w:rPr>
          <w:spacing w:val="-9"/>
          <w:sz w:val="19"/>
        </w:rPr>
        <w:t xml:space="preserve"> </w:t>
      </w:r>
      <w:r>
        <w:rPr>
          <w:sz w:val="19"/>
        </w:rPr>
        <w:t>et</w:t>
      </w:r>
      <w:r>
        <w:rPr>
          <w:spacing w:val="-9"/>
          <w:sz w:val="19"/>
        </w:rPr>
        <w:t xml:space="preserve"> </w:t>
      </w:r>
      <w:r>
        <w:rPr>
          <w:sz w:val="19"/>
        </w:rPr>
        <w:t>journées</w:t>
      </w:r>
      <w:r>
        <w:rPr>
          <w:spacing w:val="-8"/>
          <w:sz w:val="19"/>
        </w:rPr>
        <w:t xml:space="preserve"> </w:t>
      </w:r>
      <w:r>
        <w:rPr>
          <w:sz w:val="19"/>
        </w:rPr>
        <w:t>scientifiques</w:t>
      </w:r>
      <w:r>
        <w:rPr>
          <w:spacing w:val="-8"/>
          <w:sz w:val="19"/>
        </w:rPr>
        <w:t xml:space="preserve"> </w:t>
      </w:r>
      <w:r>
        <w:rPr>
          <w:sz w:val="19"/>
        </w:rPr>
        <w:t>organisées</w:t>
      </w:r>
      <w:r>
        <w:rPr>
          <w:spacing w:val="-8"/>
          <w:sz w:val="19"/>
        </w:rPr>
        <w:t xml:space="preserve"> </w:t>
      </w:r>
      <w:r>
        <w:rPr>
          <w:sz w:val="19"/>
        </w:rPr>
        <w:t>par</w:t>
      </w:r>
      <w:r>
        <w:rPr>
          <w:spacing w:val="-5"/>
          <w:sz w:val="19"/>
        </w:rPr>
        <w:t xml:space="preserve"> </w:t>
      </w:r>
      <w:r>
        <w:rPr>
          <w:sz w:val="19"/>
        </w:rPr>
        <w:t>l’Université,</w:t>
      </w:r>
      <w:r>
        <w:rPr>
          <w:spacing w:val="-9"/>
          <w:sz w:val="19"/>
        </w:rPr>
        <w:t xml:space="preserve"> </w:t>
      </w:r>
      <w:r>
        <w:rPr>
          <w:sz w:val="19"/>
        </w:rPr>
        <w:t>les</w:t>
      </w:r>
      <w:r>
        <w:rPr>
          <w:spacing w:val="-7"/>
          <w:sz w:val="19"/>
        </w:rPr>
        <w:t xml:space="preserve"> </w:t>
      </w:r>
      <w:r>
        <w:rPr>
          <w:sz w:val="19"/>
        </w:rPr>
        <w:t>écoles</w:t>
      </w:r>
      <w:r>
        <w:rPr>
          <w:spacing w:val="-8"/>
          <w:sz w:val="19"/>
        </w:rPr>
        <w:t xml:space="preserve"> </w:t>
      </w:r>
      <w:r>
        <w:rPr>
          <w:sz w:val="19"/>
        </w:rPr>
        <w:t>doctorales,</w:t>
      </w:r>
      <w:r>
        <w:rPr>
          <w:spacing w:val="-14"/>
          <w:sz w:val="19"/>
        </w:rPr>
        <w:t xml:space="preserve"> </w:t>
      </w:r>
      <w:r>
        <w:rPr>
          <w:sz w:val="19"/>
        </w:rPr>
        <w:t>et</w:t>
      </w:r>
      <w:r>
        <w:rPr>
          <w:spacing w:val="-9"/>
          <w:sz w:val="19"/>
        </w:rPr>
        <w:t xml:space="preserve"> </w:t>
      </w:r>
      <w:r>
        <w:rPr>
          <w:sz w:val="19"/>
        </w:rPr>
        <w:t>l’Institut</w:t>
      </w:r>
      <w:r>
        <w:rPr>
          <w:spacing w:val="-9"/>
          <w:sz w:val="19"/>
        </w:rPr>
        <w:t xml:space="preserve"> </w:t>
      </w:r>
      <w:r>
        <w:rPr>
          <w:sz w:val="19"/>
        </w:rPr>
        <w:t>de formation doctorale. Son travail de recherche doit être organisé en</w:t>
      </w:r>
      <w:r>
        <w:rPr>
          <w:spacing w:val="-4"/>
          <w:sz w:val="19"/>
        </w:rPr>
        <w:t xml:space="preserve"> </w:t>
      </w:r>
      <w:r>
        <w:rPr>
          <w:sz w:val="19"/>
        </w:rPr>
        <w:t>conséquence.</w:t>
      </w:r>
    </w:p>
    <w:p w14:paraId="35204799" w14:textId="77777777" w:rsidR="007C44B1" w:rsidRDefault="007C44B1" w:rsidP="007C44B1">
      <w:pPr>
        <w:pStyle w:val="Paragraphedeliste"/>
        <w:widowControl w:val="0"/>
        <w:numPr>
          <w:ilvl w:val="2"/>
          <w:numId w:val="43"/>
        </w:numPr>
        <w:tabs>
          <w:tab w:val="left" w:pos="668"/>
        </w:tabs>
        <w:autoSpaceDE w:val="0"/>
        <w:autoSpaceDN w:val="0"/>
        <w:spacing w:before="161" w:line="276" w:lineRule="auto"/>
        <w:ind w:right="110" w:firstLine="0"/>
        <w:contextualSpacing w:val="0"/>
        <w:jc w:val="both"/>
        <w:rPr>
          <w:sz w:val="19"/>
        </w:rPr>
      </w:pPr>
      <w:r>
        <w:rPr>
          <w:sz w:val="19"/>
        </w:rPr>
        <w:t>Le doctorant ou la doctorante tient à jour un portfolio, qui comprend la liste détaillée des activités auxquelles il ou elle a participé,</w:t>
      </w:r>
      <w:r>
        <w:rPr>
          <w:spacing w:val="-10"/>
          <w:sz w:val="19"/>
        </w:rPr>
        <w:t xml:space="preserve"> </w:t>
      </w:r>
      <w:r>
        <w:rPr>
          <w:sz w:val="19"/>
        </w:rPr>
        <w:t>en</w:t>
      </w:r>
      <w:r>
        <w:rPr>
          <w:spacing w:val="-8"/>
          <w:sz w:val="19"/>
        </w:rPr>
        <w:t xml:space="preserve"> </w:t>
      </w:r>
      <w:r>
        <w:rPr>
          <w:sz w:val="19"/>
        </w:rPr>
        <w:t>y</w:t>
      </w:r>
      <w:r>
        <w:rPr>
          <w:spacing w:val="-11"/>
          <w:sz w:val="19"/>
        </w:rPr>
        <w:t xml:space="preserve"> </w:t>
      </w:r>
      <w:r>
        <w:rPr>
          <w:sz w:val="19"/>
        </w:rPr>
        <w:t>incluant</w:t>
      </w:r>
      <w:r>
        <w:rPr>
          <w:spacing w:val="-8"/>
          <w:sz w:val="19"/>
        </w:rPr>
        <w:t xml:space="preserve"> </w:t>
      </w:r>
      <w:r>
        <w:rPr>
          <w:sz w:val="19"/>
        </w:rPr>
        <w:t>l’enseignement,</w:t>
      </w:r>
      <w:r>
        <w:rPr>
          <w:spacing w:val="-7"/>
          <w:sz w:val="19"/>
        </w:rPr>
        <w:t xml:space="preserve"> </w:t>
      </w:r>
      <w:r>
        <w:rPr>
          <w:sz w:val="19"/>
        </w:rPr>
        <w:t>la</w:t>
      </w:r>
      <w:r>
        <w:rPr>
          <w:spacing w:val="-9"/>
          <w:sz w:val="19"/>
        </w:rPr>
        <w:t xml:space="preserve"> </w:t>
      </w:r>
      <w:r>
        <w:rPr>
          <w:sz w:val="19"/>
        </w:rPr>
        <w:t>diffusion</w:t>
      </w:r>
      <w:r>
        <w:rPr>
          <w:spacing w:val="-8"/>
          <w:sz w:val="19"/>
        </w:rPr>
        <w:t xml:space="preserve"> </w:t>
      </w:r>
      <w:r>
        <w:rPr>
          <w:sz w:val="19"/>
        </w:rPr>
        <w:t>de</w:t>
      </w:r>
      <w:r>
        <w:rPr>
          <w:spacing w:val="-8"/>
          <w:sz w:val="19"/>
        </w:rPr>
        <w:t xml:space="preserve"> </w:t>
      </w:r>
      <w:r>
        <w:rPr>
          <w:sz w:val="19"/>
        </w:rPr>
        <w:t>la</w:t>
      </w:r>
      <w:r>
        <w:rPr>
          <w:spacing w:val="-12"/>
          <w:sz w:val="19"/>
        </w:rPr>
        <w:t xml:space="preserve"> </w:t>
      </w:r>
      <w:r>
        <w:rPr>
          <w:sz w:val="19"/>
        </w:rPr>
        <w:t>culture</w:t>
      </w:r>
      <w:r>
        <w:rPr>
          <w:spacing w:val="-9"/>
          <w:sz w:val="19"/>
        </w:rPr>
        <w:t xml:space="preserve"> </w:t>
      </w:r>
      <w:r>
        <w:rPr>
          <w:sz w:val="19"/>
        </w:rPr>
        <w:t>scientifique</w:t>
      </w:r>
      <w:r>
        <w:rPr>
          <w:spacing w:val="-8"/>
          <w:sz w:val="19"/>
        </w:rPr>
        <w:t xml:space="preserve"> </w:t>
      </w:r>
      <w:r>
        <w:rPr>
          <w:sz w:val="19"/>
        </w:rPr>
        <w:t>ou</w:t>
      </w:r>
      <w:r>
        <w:rPr>
          <w:spacing w:val="-6"/>
          <w:sz w:val="19"/>
        </w:rPr>
        <w:t xml:space="preserve"> </w:t>
      </w:r>
      <w:r>
        <w:rPr>
          <w:sz w:val="19"/>
        </w:rPr>
        <w:t>le</w:t>
      </w:r>
      <w:r>
        <w:rPr>
          <w:spacing w:val="-8"/>
          <w:sz w:val="19"/>
        </w:rPr>
        <w:t xml:space="preserve"> </w:t>
      </w:r>
      <w:r>
        <w:rPr>
          <w:sz w:val="19"/>
        </w:rPr>
        <w:t>transfert</w:t>
      </w:r>
      <w:r>
        <w:rPr>
          <w:spacing w:val="-10"/>
          <w:sz w:val="19"/>
        </w:rPr>
        <w:t xml:space="preserve"> </w:t>
      </w:r>
      <w:r>
        <w:rPr>
          <w:sz w:val="19"/>
        </w:rPr>
        <w:t>de</w:t>
      </w:r>
      <w:r>
        <w:rPr>
          <w:spacing w:val="-8"/>
          <w:sz w:val="19"/>
        </w:rPr>
        <w:t xml:space="preserve"> </w:t>
      </w:r>
      <w:r>
        <w:rPr>
          <w:sz w:val="19"/>
        </w:rPr>
        <w:t>technologies ;</w:t>
      </w:r>
      <w:r>
        <w:rPr>
          <w:spacing w:val="-9"/>
          <w:sz w:val="19"/>
        </w:rPr>
        <w:t xml:space="preserve"> </w:t>
      </w:r>
      <w:r>
        <w:rPr>
          <w:sz w:val="19"/>
        </w:rPr>
        <w:t>ce</w:t>
      </w:r>
      <w:r>
        <w:rPr>
          <w:spacing w:val="-9"/>
          <w:sz w:val="19"/>
        </w:rPr>
        <w:t xml:space="preserve"> </w:t>
      </w:r>
      <w:r>
        <w:rPr>
          <w:sz w:val="19"/>
        </w:rPr>
        <w:t>document</w:t>
      </w:r>
      <w:r>
        <w:rPr>
          <w:spacing w:val="-9"/>
          <w:sz w:val="19"/>
        </w:rPr>
        <w:t xml:space="preserve"> </w:t>
      </w:r>
      <w:r>
        <w:rPr>
          <w:sz w:val="19"/>
        </w:rPr>
        <w:t>valorise les capacités et compétences cultivées pendant sa formation</w:t>
      </w:r>
      <w:r>
        <w:rPr>
          <w:spacing w:val="-1"/>
          <w:sz w:val="19"/>
        </w:rPr>
        <w:t xml:space="preserve"> </w:t>
      </w:r>
      <w:r>
        <w:rPr>
          <w:sz w:val="19"/>
        </w:rPr>
        <w:t>doctorale.</w:t>
      </w:r>
    </w:p>
    <w:p w14:paraId="3267993E" w14:textId="77777777" w:rsidR="007C44B1" w:rsidRPr="00B7243B" w:rsidRDefault="007C44B1" w:rsidP="00B7243B">
      <w:r w:rsidRPr="00B7243B">
        <w:t>Le comité de suivi individuel</w:t>
      </w:r>
    </w:p>
    <w:p w14:paraId="4B6E9F23" w14:textId="77777777" w:rsidR="007C44B1" w:rsidRDefault="007C44B1" w:rsidP="007C44B1">
      <w:pPr>
        <w:pStyle w:val="Corpsdetexte"/>
        <w:spacing w:before="2"/>
        <w:rPr>
          <w:b w:val="0"/>
          <w:sz w:val="17"/>
        </w:rPr>
      </w:pPr>
    </w:p>
    <w:p w14:paraId="6DDBE3B8" w14:textId="77777777" w:rsidR="007C44B1" w:rsidRDefault="007C44B1" w:rsidP="007C44B1">
      <w:pPr>
        <w:pStyle w:val="Paragraphedeliste"/>
        <w:widowControl w:val="0"/>
        <w:numPr>
          <w:ilvl w:val="2"/>
          <w:numId w:val="42"/>
        </w:numPr>
        <w:tabs>
          <w:tab w:val="left" w:pos="656"/>
        </w:tabs>
        <w:autoSpaceDE w:val="0"/>
        <w:autoSpaceDN w:val="0"/>
        <w:ind w:hanging="529"/>
        <w:contextualSpacing w:val="0"/>
        <w:jc w:val="both"/>
        <w:rPr>
          <w:sz w:val="19"/>
        </w:rPr>
      </w:pPr>
      <w:r>
        <w:rPr>
          <w:sz w:val="19"/>
        </w:rPr>
        <w:t>Un comité de suivi individuel suit le doctorant ou la doctorante et veille au bon déroulement du</w:t>
      </w:r>
      <w:r>
        <w:rPr>
          <w:spacing w:val="-10"/>
          <w:sz w:val="19"/>
        </w:rPr>
        <w:t xml:space="preserve"> </w:t>
      </w:r>
      <w:r>
        <w:rPr>
          <w:sz w:val="19"/>
        </w:rPr>
        <w:t>cursus.</w:t>
      </w:r>
    </w:p>
    <w:p w14:paraId="7178DB85" w14:textId="77777777" w:rsidR="007C44B1" w:rsidRDefault="007C44B1" w:rsidP="007C44B1">
      <w:pPr>
        <w:pStyle w:val="Corpsdetexte"/>
        <w:spacing w:before="77" w:line="276" w:lineRule="auto"/>
        <w:ind w:right="115"/>
      </w:pPr>
      <w:r>
        <w:t>Il</w:t>
      </w:r>
      <w:r>
        <w:rPr>
          <w:spacing w:val="-6"/>
        </w:rPr>
        <w:t xml:space="preserve"> </w:t>
      </w:r>
      <w:r>
        <w:t>s’assure</w:t>
      </w:r>
      <w:r>
        <w:rPr>
          <w:spacing w:val="-7"/>
        </w:rPr>
        <w:t xml:space="preserve"> </w:t>
      </w:r>
      <w:r>
        <w:t>du</w:t>
      </w:r>
      <w:r>
        <w:rPr>
          <w:spacing w:val="-6"/>
        </w:rPr>
        <w:t xml:space="preserve"> </w:t>
      </w:r>
      <w:r>
        <w:t>bon</w:t>
      </w:r>
      <w:r>
        <w:rPr>
          <w:spacing w:val="-7"/>
        </w:rPr>
        <w:t xml:space="preserve"> </w:t>
      </w:r>
      <w:r>
        <w:t>déroulement</w:t>
      </w:r>
      <w:r>
        <w:rPr>
          <w:spacing w:val="-6"/>
        </w:rPr>
        <w:t xml:space="preserve"> </w:t>
      </w:r>
      <w:r>
        <w:t>de</w:t>
      </w:r>
      <w:r>
        <w:rPr>
          <w:spacing w:val="-7"/>
        </w:rPr>
        <w:t xml:space="preserve"> </w:t>
      </w:r>
      <w:r>
        <w:t>la</w:t>
      </w:r>
      <w:r>
        <w:rPr>
          <w:spacing w:val="-6"/>
        </w:rPr>
        <w:t xml:space="preserve"> </w:t>
      </w:r>
      <w:r>
        <w:t>formation</w:t>
      </w:r>
      <w:r>
        <w:rPr>
          <w:spacing w:val="-7"/>
        </w:rPr>
        <w:t xml:space="preserve"> </w:t>
      </w:r>
      <w:r>
        <w:t>doctorale</w:t>
      </w:r>
      <w:r>
        <w:rPr>
          <w:spacing w:val="-4"/>
        </w:rPr>
        <w:t xml:space="preserve"> </w:t>
      </w:r>
      <w:r>
        <w:t>et</w:t>
      </w:r>
      <w:r>
        <w:rPr>
          <w:spacing w:val="-7"/>
        </w:rPr>
        <w:t xml:space="preserve"> </w:t>
      </w:r>
      <w:r>
        <w:t>de</w:t>
      </w:r>
      <w:r>
        <w:rPr>
          <w:spacing w:val="-6"/>
        </w:rPr>
        <w:t xml:space="preserve"> </w:t>
      </w:r>
      <w:r>
        <w:t>sa</w:t>
      </w:r>
      <w:r>
        <w:rPr>
          <w:spacing w:val="-7"/>
        </w:rPr>
        <w:t xml:space="preserve"> </w:t>
      </w:r>
      <w:r>
        <w:t>réalisation</w:t>
      </w:r>
      <w:r>
        <w:rPr>
          <w:spacing w:val="-7"/>
        </w:rPr>
        <w:t xml:space="preserve"> </w:t>
      </w:r>
      <w:r>
        <w:t>dans</w:t>
      </w:r>
      <w:r>
        <w:rPr>
          <w:spacing w:val="-5"/>
        </w:rPr>
        <w:t xml:space="preserve"> </w:t>
      </w:r>
      <w:r>
        <w:t>le</w:t>
      </w:r>
      <w:r>
        <w:rPr>
          <w:spacing w:val="-7"/>
        </w:rPr>
        <w:t xml:space="preserve"> </w:t>
      </w:r>
      <w:r>
        <w:t>temps</w:t>
      </w:r>
      <w:r>
        <w:rPr>
          <w:spacing w:val="-5"/>
        </w:rPr>
        <w:t xml:space="preserve"> </w:t>
      </w:r>
      <w:r>
        <w:t>imparti,</w:t>
      </w:r>
      <w:r>
        <w:rPr>
          <w:spacing w:val="-7"/>
        </w:rPr>
        <w:t xml:space="preserve"> </w:t>
      </w:r>
      <w:r>
        <w:t>en</w:t>
      </w:r>
      <w:r>
        <w:rPr>
          <w:spacing w:val="-6"/>
        </w:rPr>
        <w:t xml:space="preserve"> </w:t>
      </w:r>
      <w:r>
        <w:t>s’appuyant</w:t>
      </w:r>
      <w:r>
        <w:rPr>
          <w:spacing w:val="-7"/>
        </w:rPr>
        <w:t xml:space="preserve"> </w:t>
      </w:r>
      <w:r>
        <w:t>sur</w:t>
      </w:r>
      <w:r>
        <w:rPr>
          <w:spacing w:val="-7"/>
        </w:rPr>
        <w:t xml:space="preserve"> </w:t>
      </w:r>
      <w:r>
        <w:t>la</w:t>
      </w:r>
      <w:r>
        <w:rPr>
          <w:spacing w:val="-6"/>
        </w:rPr>
        <w:t xml:space="preserve"> </w:t>
      </w:r>
      <w:r>
        <w:t>présente charte</w:t>
      </w:r>
      <w:r>
        <w:rPr>
          <w:spacing w:val="-6"/>
        </w:rPr>
        <w:t xml:space="preserve"> </w:t>
      </w:r>
      <w:r>
        <w:t>et</w:t>
      </w:r>
      <w:r>
        <w:rPr>
          <w:spacing w:val="-6"/>
        </w:rPr>
        <w:t xml:space="preserve"> </w:t>
      </w:r>
      <w:r>
        <w:t>la</w:t>
      </w:r>
      <w:r>
        <w:rPr>
          <w:spacing w:val="-6"/>
        </w:rPr>
        <w:t xml:space="preserve"> </w:t>
      </w:r>
      <w:r>
        <w:t>convention</w:t>
      </w:r>
      <w:r>
        <w:rPr>
          <w:spacing w:val="-6"/>
        </w:rPr>
        <w:t xml:space="preserve"> </w:t>
      </w:r>
      <w:r>
        <w:t>individuelle</w:t>
      </w:r>
      <w:r>
        <w:rPr>
          <w:spacing w:val="-6"/>
        </w:rPr>
        <w:t xml:space="preserve"> </w:t>
      </w:r>
      <w:r>
        <w:t>de</w:t>
      </w:r>
      <w:r>
        <w:rPr>
          <w:spacing w:val="-6"/>
        </w:rPr>
        <w:t xml:space="preserve"> </w:t>
      </w:r>
      <w:r>
        <w:t>formation.</w:t>
      </w:r>
      <w:r>
        <w:rPr>
          <w:spacing w:val="-3"/>
        </w:rPr>
        <w:t xml:space="preserve"> </w:t>
      </w:r>
      <w:r>
        <w:t>Il</w:t>
      </w:r>
      <w:r>
        <w:rPr>
          <w:spacing w:val="-5"/>
        </w:rPr>
        <w:t xml:space="preserve"> </w:t>
      </w:r>
      <w:r>
        <w:t>évalue,</w:t>
      </w:r>
      <w:r>
        <w:rPr>
          <w:spacing w:val="-6"/>
        </w:rPr>
        <w:t xml:space="preserve"> </w:t>
      </w:r>
      <w:r>
        <w:t>dans</w:t>
      </w:r>
      <w:r>
        <w:rPr>
          <w:spacing w:val="-5"/>
        </w:rPr>
        <w:t xml:space="preserve"> </w:t>
      </w:r>
      <w:r>
        <w:t>un</w:t>
      </w:r>
      <w:r>
        <w:rPr>
          <w:spacing w:val="-6"/>
        </w:rPr>
        <w:t xml:space="preserve"> </w:t>
      </w:r>
      <w:r>
        <w:t>entretien</w:t>
      </w:r>
      <w:r>
        <w:rPr>
          <w:spacing w:val="-6"/>
        </w:rPr>
        <w:t xml:space="preserve"> </w:t>
      </w:r>
      <w:r>
        <w:t>avec</w:t>
      </w:r>
      <w:r>
        <w:rPr>
          <w:spacing w:val="-5"/>
        </w:rPr>
        <w:t xml:space="preserve"> </w:t>
      </w:r>
      <w:r>
        <w:t>le</w:t>
      </w:r>
      <w:r>
        <w:rPr>
          <w:spacing w:val="-6"/>
        </w:rPr>
        <w:t xml:space="preserve"> </w:t>
      </w:r>
      <w:r>
        <w:t>doctorant</w:t>
      </w:r>
      <w:r>
        <w:rPr>
          <w:spacing w:val="-4"/>
        </w:rPr>
        <w:t xml:space="preserve"> </w:t>
      </w:r>
      <w:r>
        <w:t>ou</w:t>
      </w:r>
      <w:r>
        <w:rPr>
          <w:spacing w:val="-6"/>
        </w:rPr>
        <w:t xml:space="preserve"> </w:t>
      </w:r>
      <w:r>
        <w:t>la</w:t>
      </w:r>
      <w:r>
        <w:rPr>
          <w:spacing w:val="-5"/>
        </w:rPr>
        <w:t xml:space="preserve"> </w:t>
      </w:r>
      <w:r>
        <w:t>doctorante,</w:t>
      </w:r>
      <w:r>
        <w:rPr>
          <w:spacing w:val="-6"/>
        </w:rPr>
        <w:t xml:space="preserve"> </w:t>
      </w:r>
      <w:r>
        <w:t>les</w:t>
      </w:r>
      <w:r>
        <w:rPr>
          <w:spacing w:val="-5"/>
        </w:rPr>
        <w:t xml:space="preserve"> </w:t>
      </w:r>
      <w:r>
        <w:t>conditions</w:t>
      </w:r>
      <w:r>
        <w:rPr>
          <w:spacing w:val="-5"/>
        </w:rPr>
        <w:t xml:space="preserve"> </w:t>
      </w:r>
      <w:r>
        <w:t>de sa formation et les avancées de sa</w:t>
      </w:r>
      <w:r>
        <w:rPr>
          <w:spacing w:val="-6"/>
        </w:rPr>
        <w:t xml:space="preserve"> </w:t>
      </w:r>
      <w:r>
        <w:t>recherche.</w:t>
      </w:r>
    </w:p>
    <w:p w14:paraId="448A7B59" w14:textId="77777777" w:rsidR="007C44B1" w:rsidRDefault="007C44B1" w:rsidP="007C44B1">
      <w:pPr>
        <w:pStyle w:val="Corpsdetexte"/>
        <w:spacing w:before="161" w:line="276" w:lineRule="auto"/>
        <w:ind w:right="114"/>
      </w:pPr>
      <w:r>
        <w:t>Il</w:t>
      </w:r>
      <w:r>
        <w:rPr>
          <w:spacing w:val="-5"/>
        </w:rPr>
        <w:t xml:space="preserve"> </w:t>
      </w:r>
      <w:r>
        <w:t>échange</w:t>
      </w:r>
      <w:r>
        <w:rPr>
          <w:spacing w:val="-8"/>
        </w:rPr>
        <w:t xml:space="preserve"> </w:t>
      </w:r>
      <w:r>
        <w:t>avec</w:t>
      </w:r>
      <w:r>
        <w:rPr>
          <w:spacing w:val="-3"/>
        </w:rPr>
        <w:t xml:space="preserve"> </w:t>
      </w:r>
      <w:r>
        <w:t>le</w:t>
      </w:r>
      <w:r>
        <w:rPr>
          <w:spacing w:val="-8"/>
        </w:rPr>
        <w:t xml:space="preserve"> </w:t>
      </w:r>
      <w:r>
        <w:t>doctorant</w:t>
      </w:r>
      <w:r>
        <w:rPr>
          <w:spacing w:val="-7"/>
        </w:rPr>
        <w:t xml:space="preserve"> </w:t>
      </w:r>
      <w:r>
        <w:t>ou</w:t>
      </w:r>
      <w:r>
        <w:rPr>
          <w:spacing w:val="-5"/>
        </w:rPr>
        <w:t xml:space="preserve"> </w:t>
      </w:r>
      <w:r>
        <w:t>la</w:t>
      </w:r>
      <w:r>
        <w:rPr>
          <w:spacing w:val="-5"/>
        </w:rPr>
        <w:t xml:space="preserve"> </w:t>
      </w:r>
      <w:r>
        <w:t>doctorante</w:t>
      </w:r>
      <w:r>
        <w:rPr>
          <w:spacing w:val="-5"/>
        </w:rPr>
        <w:t xml:space="preserve"> </w:t>
      </w:r>
      <w:r>
        <w:t>sur</w:t>
      </w:r>
      <w:r>
        <w:rPr>
          <w:spacing w:val="-8"/>
        </w:rPr>
        <w:t xml:space="preserve"> </w:t>
      </w:r>
      <w:r>
        <w:t>sa</w:t>
      </w:r>
      <w:r>
        <w:rPr>
          <w:spacing w:val="-6"/>
        </w:rPr>
        <w:t xml:space="preserve"> </w:t>
      </w:r>
      <w:r>
        <w:t>poursuite</w:t>
      </w:r>
      <w:r>
        <w:rPr>
          <w:spacing w:val="-6"/>
        </w:rPr>
        <w:t xml:space="preserve"> </w:t>
      </w:r>
      <w:r>
        <w:t>de</w:t>
      </w:r>
      <w:r>
        <w:rPr>
          <w:spacing w:val="-7"/>
        </w:rPr>
        <w:t xml:space="preserve"> </w:t>
      </w:r>
      <w:r>
        <w:t>carrière,</w:t>
      </w:r>
      <w:r>
        <w:rPr>
          <w:spacing w:val="-6"/>
        </w:rPr>
        <w:t xml:space="preserve"> </w:t>
      </w:r>
      <w:r>
        <w:t>s’assure</w:t>
      </w:r>
      <w:r>
        <w:rPr>
          <w:spacing w:val="-5"/>
        </w:rPr>
        <w:t xml:space="preserve"> </w:t>
      </w:r>
      <w:r>
        <w:t>qu’il</w:t>
      </w:r>
      <w:r>
        <w:rPr>
          <w:spacing w:val="-2"/>
        </w:rPr>
        <w:t xml:space="preserve"> </w:t>
      </w:r>
      <w:r>
        <w:t>ou</w:t>
      </w:r>
      <w:r>
        <w:rPr>
          <w:spacing w:val="-5"/>
        </w:rPr>
        <w:t xml:space="preserve"> </w:t>
      </w:r>
      <w:r>
        <w:t>elle</w:t>
      </w:r>
      <w:r>
        <w:rPr>
          <w:spacing w:val="-6"/>
        </w:rPr>
        <w:t xml:space="preserve"> </w:t>
      </w:r>
      <w:r>
        <w:t>bénéficie</w:t>
      </w:r>
      <w:r>
        <w:rPr>
          <w:spacing w:val="-6"/>
        </w:rPr>
        <w:t xml:space="preserve"> </w:t>
      </w:r>
      <w:r>
        <w:t>de</w:t>
      </w:r>
      <w:r>
        <w:rPr>
          <w:spacing w:val="-9"/>
        </w:rPr>
        <w:t xml:space="preserve"> </w:t>
      </w:r>
      <w:r>
        <w:t>formations</w:t>
      </w:r>
      <w:r>
        <w:rPr>
          <w:spacing w:val="-5"/>
        </w:rPr>
        <w:t xml:space="preserve"> </w:t>
      </w:r>
      <w:r>
        <w:t>adaptées à</w:t>
      </w:r>
      <w:r>
        <w:rPr>
          <w:spacing w:val="-4"/>
        </w:rPr>
        <w:t xml:space="preserve"> </w:t>
      </w:r>
      <w:r>
        <w:t>son</w:t>
      </w:r>
      <w:r>
        <w:rPr>
          <w:spacing w:val="-3"/>
        </w:rPr>
        <w:t xml:space="preserve"> </w:t>
      </w:r>
      <w:r>
        <w:t>projet</w:t>
      </w:r>
      <w:r>
        <w:rPr>
          <w:spacing w:val="-4"/>
        </w:rPr>
        <w:t xml:space="preserve"> </w:t>
      </w:r>
      <w:r>
        <w:t>de</w:t>
      </w:r>
      <w:r>
        <w:rPr>
          <w:spacing w:val="-3"/>
        </w:rPr>
        <w:t xml:space="preserve"> </w:t>
      </w:r>
      <w:r>
        <w:t>recherche</w:t>
      </w:r>
      <w:r>
        <w:rPr>
          <w:spacing w:val="-3"/>
        </w:rPr>
        <w:t xml:space="preserve"> </w:t>
      </w:r>
      <w:r>
        <w:t>et</w:t>
      </w:r>
      <w:r>
        <w:rPr>
          <w:spacing w:val="-5"/>
        </w:rPr>
        <w:t xml:space="preserve"> </w:t>
      </w:r>
      <w:r>
        <w:t>à</w:t>
      </w:r>
      <w:r>
        <w:rPr>
          <w:spacing w:val="-4"/>
        </w:rPr>
        <w:t xml:space="preserve"> </w:t>
      </w:r>
      <w:r>
        <w:t>son</w:t>
      </w:r>
      <w:r>
        <w:rPr>
          <w:spacing w:val="-3"/>
        </w:rPr>
        <w:t xml:space="preserve"> </w:t>
      </w:r>
      <w:r>
        <w:t>projet</w:t>
      </w:r>
      <w:r>
        <w:rPr>
          <w:spacing w:val="-4"/>
        </w:rPr>
        <w:t xml:space="preserve"> </w:t>
      </w:r>
      <w:r>
        <w:t>professionnel.</w:t>
      </w:r>
      <w:r>
        <w:rPr>
          <w:spacing w:val="-1"/>
        </w:rPr>
        <w:t xml:space="preserve"> </w:t>
      </w:r>
      <w:r>
        <w:t>Il</w:t>
      </w:r>
      <w:r>
        <w:rPr>
          <w:spacing w:val="-7"/>
        </w:rPr>
        <w:t xml:space="preserve"> </w:t>
      </w:r>
      <w:r>
        <w:t>s’assure</w:t>
      </w:r>
      <w:r>
        <w:rPr>
          <w:spacing w:val="-3"/>
        </w:rPr>
        <w:t xml:space="preserve"> </w:t>
      </w:r>
      <w:r>
        <w:t>de</w:t>
      </w:r>
      <w:r>
        <w:rPr>
          <w:spacing w:val="-2"/>
        </w:rPr>
        <w:t xml:space="preserve"> </w:t>
      </w:r>
      <w:r>
        <w:t>sa</w:t>
      </w:r>
      <w:r>
        <w:rPr>
          <w:spacing w:val="-5"/>
        </w:rPr>
        <w:t xml:space="preserve"> </w:t>
      </w:r>
      <w:r>
        <w:t>sensibilisation</w:t>
      </w:r>
      <w:r>
        <w:rPr>
          <w:spacing w:val="-4"/>
        </w:rPr>
        <w:t xml:space="preserve"> </w:t>
      </w:r>
      <w:r>
        <w:t>à</w:t>
      </w:r>
      <w:r>
        <w:rPr>
          <w:spacing w:val="-3"/>
        </w:rPr>
        <w:t xml:space="preserve"> </w:t>
      </w:r>
      <w:r>
        <w:t>l’éthique</w:t>
      </w:r>
      <w:r>
        <w:rPr>
          <w:spacing w:val="-3"/>
        </w:rPr>
        <w:t xml:space="preserve"> </w:t>
      </w:r>
      <w:r>
        <w:t>de</w:t>
      </w:r>
      <w:r>
        <w:rPr>
          <w:spacing w:val="-5"/>
        </w:rPr>
        <w:t xml:space="preserve"> </w:t>
      </w:r>
      <w:r>
        <w:t>la</w:t>
      </w:r>
      <w:r>
        <w:rPr>
          <w:spacing w:val="-4"/>
        </w:rPr>
        <w:t xml:space="preserve"> </w:t>
      </w:r>
      <w:r>
        <w:t>recherche</w:t>
      </w:r>
      <w:r>
        <w:rPr>
          <w:spacing w:val="-5"/>
        </w:rPr>
        <w:t xml:space="preserve"> </w:t>
      </w:r>
      <w:r>
        <w:t>et</w:t>
      </w:r>
      <w:r>
        <w:rPr>
          <w:spacing w:val="-4"/>
        </w:rPr>
        <w:t xml:space="preserve"> </w:t>
      </w:r>
      <w:r>
        <w:t>à</w:t>
      </w:r>
      <w:r>
        <w:rPr>
          <w:spacing w:val="-2"/>
        </w:rPr>
        <w:t xml:space="preserve"> </w:t>
      </w:r>
      <w:r>
        <w:t>l’intégrité scientifique.</w:t>
      </w:r>
    </w:p>
    <w:p w14:paraId="0FAACCE4" w14:textId="77777777" w:rsidR="007C44B1" w:rsidRDefault="007C44B1" w:rsidP="007C44B1">
      <w:pPr>
        <w:pStyle w:val="Corpsdetexte"/>
        <w:spacing w:before="161" w:line="273" w:lineRule="auto"/>
        <w:ind w:right="119"/>
      </w:pPr>
      <w:r>
        <w:t>Il veille à prévenir, toute forme de conflit, de discrimination et de harcèlement. Le cas échéant, il doit les signaler aux instances compétentes pour les traiter. Il ne participe pas à la direction du travail de recherche.</w:t>
      </w:r>
    </w:p>
    <w:p w14:paraId="26830C37" w14:textId="77777777" w:rsidR="007C44B1" w:rsidRDefault="007C44B1" w:rsidP="007C44B1">
      <w:pPr>
        <w:pStyle w:val="Paragraphedeliste"/>
        <w:widowControl w:val="0"/>
        <w:numPr>
          <w:ilvl w:val="2"/>
          <w:numId w:val="42"/>
        </w:numPr>
        <w:tabs>
          <w:tab w:val="left" w:pos="660"/>
        </w:tabs>
        <w:autoSpaceDE w:val="0"/>
        <w:autoSpaceDN w:val="0"/>
        <w:spacing w:before="164" w:line="276" w:lineRule="auto"/>
        <w:ind w:left="127" w:right="114" w:firstLine="0"/>
        <w:contextualSpacing w:val="0"/>
        <w:jc w:val="both"/>
        <w:rPr>
          <w:sz w:val="19"/>
        </w:rPr>
      </w:pPr>
      <w:r>
        <w:rPr>
          <w:sz w:val="19"/>
        </w:rPr>
        <w:t xml:space="preserve">Les modalités de composition, d'organisation et de fonctionnement de ce comité sont fixées par le règlement intérieur de l’école doctorale. Le comité de suivi comporte au </w:t>
      </w:r>
      <w:r>
        <w:rPr>
          <w:sz w:val="19"/>
        </w:rPr>
        <w:lastRenderedPageBreak/>
        <w:t>moins deux membres. L’école doctorale veille à l’indépendance des membres du comité de suivi vis-à-vis du directeur ou de la directrice de</w:t>
      </w:r>
      <w:r>
        <w:rPr>
          <w:spacing w:val="-12"/>
          <w:sz w:val="19"/>
        </w:rPr>
        <w:t xml:space="preserve"> </w:t>
      </w:r>
      <w:r>
        <w:rPr>
          <w:sz w:val="19"/>
        </w:rPr>
        <w:t>thèse.</w:t>
      </w:r>
    </w:p>
    <w:p w14:paraId="0C78551A" w14:textId="77777777" w:rsidR="007C44B1" w:rsidRDefault="007C44B1" w:rsidP="007C44B1">
      <w:pPr>
        <w:pStyle w:val="Paragraphedeliste"/>
        <w:widowControl w:val="0"/>
        <w:numPr>
          <w:ilvl w:val="2"/>
          <w:numId w:val="42"/>
        </w:numPr>
        <w:tabs>
          <w:tab w:val="left" w:pos="651"/>
        </w:tabs>
        <w:autoSpaceDE w:val="0"/>
        <w:autoSpaceDN w:val="0"/>
        <w:spacing w:before="159" w:line="276" w:lineRule="auto"/>
        <w:ind w:left="127" w:right="113" w:firstLine="0"/>
        <w:contextualSpacing w:val="0"/>
        <w:jc w:val="both"/>
        <w:rPr>
          <w:sz w:val="19"/>
        </w:rPr>
      </w:pPr>
      <w:r>
        <w:rPr>
          <w:sz w:val="19"/>
        </w:rPr>
        <w:t>Le</w:t>
      </w:r>
      <w:r>
        <w:rPr>
          <w:spacing w:val="-7"/>
          <w:sz w:val="19"/>
        </w:rPr>
        <w:t xml:space="preserve"> </w:t>
      </w:r>
      <w:r>
        <w:rPr>
          <w:sz w:val="19"/>
        </w:rPr>
        <w:t>comité</w:t>
      </w:r>
      <w:r>
        <w:rPr>
          <w:spacing w:val="-5"/>
          <w:sz w:val="19"/>
        </w:rPr>
        <w:t xml:space="preserve"> </w:t>
      </w:r>
      <w:r>
        <w:rPr>
          <w:sz w:val="19"/>
        </w:rPr>
        <w:t>de</w:t>
      </w:r>
      <w:r>
        <w:rPr>
          <w:spacing w:val="-4"/>
          <w:sz w:val="19"/>
        </w:rPr>
        <w:t xml:space="preserve"> </w:t>
      </w:r>
      <w:r>
        <w:rPr>
          <w:sz w:val="19"/>
        </w:rPr>
        <w:t>suivi</w:t>
      </w:r>
      <w:r>
        <w:rPr>
          <w:spacing w:val="-6"/>
          <w:sz w:val="19"/>
        </w:rPr>
        <w:t xml:space="preserve"> </w:t>
      </w:r>
      <w:r>
        <w:rPr>
          <w:sz w:val="19"/>
        </w:rPr>
        <w:t>se</w:t>
      </w:r>
      <w:r>
        <w:rPr>
          <w:spacing w:val="-6"/>
          <w:sz w:val="19"/>
        </w:rPr>
        <w:t xml:space="preserve"> </w:t>
      </w:r>
      <w:r>
        <w:rPr>
          <w:sz w:val="19"/>
        </w:rPr>
        <w:t>réunit</w:t>
      </w:r>
      <w:r>
        <w:rPr>
          <w:spacing w:val="-6"/>
          <w:sz w:val="19"/>
        </w:rPr>
        <w:t xml:space="preserve"> </w:t>
      </w:r>
      <w:r>
        <w:rPr>
          <w:sz w:val="19"/>
        </w:rPr>
        <w:t>au</w:t>
      </w:r>
      <w:r>
        <w:rPr>
          <w:spacing w:val="-6"/>
          <w:sz w:val="19"/>
        </w:rPr>
        <w:t xml:space="preserve"> </w:t>
      </w:r>
      <w:r>
        <w:rPr>
          <w:sz w:val="19"/>
        </w:rPr>
        <w:t>moins</w:t>
      </w:r>
      <w:r>
        <w:rPr>
          <w:spacing w:val="-6"/>
          <w:sz w:val="19"/>
        </w:rPr>
        <w:t xml:space="preserve"> </w:t>
      </w:r>
      <w:r>
        <w:rPr>
          <w:sz w:val="19"/>
        </w:rPr>
        <w:t>une</w:t>
      </w:r>
      <w:r>
        <w:rPr>
          <w:spacing w:val="-6"/>
          <w:sz w:val="19"/>
        </w:rPr>
        <w:t xml:space="preserve"> </w:t>
      </w:r>
      <w:r>
        <w:rPr>
          <w:sz w:val="19"/>
        </w:rPr>
        <w:t>fois</w:t>
      </w:r>
      <w:r>
        <w:rPr>
          <w:spacing w:val="-5"/>
          <w:sz w:val="19"/>
        </w:rPr>
        <w:t xml:space="preserve"> </w:t>
      </w:r>
      <w:r>
        <w:rPr>
          <w:sz w:val="19"/>
        </w:rPr>
        <w:t>par</w:t>
      </w:r>
      <w:r>
        <w:rPr>
          <w:spacing w:val="-8"/>
          <w:sz w:val="19"/>
        </w:rPr>
        <w:t xml:space="preserve"> </w:t>
      </w:r>
      <w:r>
        <w:rPr>
          <w:sz w:val="19"/>
        </w:rPr>
        <w:t>an</w:t>
      </w:r>
      <w:r>
        <w:rPr>
          <w:spacing w:val="-6"/>
          <w:sz w:val="19"/>
        </w:rPr>
        <w:t xml:space="preserve"> </w:t>
      </w:r>
      <w:r>
        <w:rPr>
          <w:sz w:val="19"/>
        </w:rPr>
        <w:t>jusqu’à</w:t>
      </w:r>
      <w:r>
        <w:rPr>
          <w:spacing w:val="-3"/>
          <w:sz w:val="19"/>
        </w:rPr>
        <w:t xml:space="preserve"> </w:t>
      </w:r>
      <w:r>
        <w:rPr>
          <w:sz w:val="19"/>
        </w:rPr>
        <w:t>la</w:t>
      </w:r>
      <w:r>
        <w:rPr>
          <w:spacing w:val="-6"/>
          <w:sz w:val="19"/>
        </w:rPr>
        <w:t xml:space="preserve"> </w:t>
      </w:r>
      <w:r>
        <w:rPr>
          <w:sz w:val="19"/>
        </w:rPr>
        <w:t>dernière</w:t>
      </w:r>
      <w:r>
        <w:rPr>
          <w:spacing w:val="-8"/>
          <w:sz w:val="19"/>
        </w:rPr>
        <w:t xml:space="preserve"> </w:t>
      </w:r>
      <w:r>
        <w:rPr>
          <w:sz w:val="19"/>
        </w:rPr>
        <w:t>inscription</w:t>
      </w:r>
      <w:r>
        <w:rPr>
          <w:spacing w:val="-6"/>
          <w:sz w:val="19"/>
        </w:rPr>
        <w:t xml:space="preserve"> </w:t>
      </w:r>
      <w:r>
        <w:rPr>
          <w:sz w:val="19"/>
        </w:rPr>
        <w:t>en</w:t>
      </w:r>
      <w:r>
        <w:rPr>
          <w:spacing w:val="-6"/>
          <w:sz w:val="19"/>
        </w:rPr>
        <w:t xml:space="preserve"> </w:t>
      </w:r>
      <w:r>
        <w:rPr>
          <w:sz w:val="19"/>
        </w:rPr>
        <w:t>doctorat.</w:t>
      </w:r>
      <w:r>
        <w:rPr>
          <w:spacing w:val="-6"/>
          <w:sz w:val="19"/>
        </w:rPr>
        <w:t xml:space="preserve"> </w:t>
      </w:r>
      <w:r>
        <w:rPr>
          <w:sz w:val="19"/>
        </w:rPr>
        <w:t>Chaque</w:t>
      </w:r>
      <w:r>
        <w:rPr>
          <w:spacing w:val="-7"/>
          <w:sz w:val="19"/>
        </w:rPr>
        <w:t xml:space="preserve"> </w:t>
      </w:r>
      <w:r>
        <w:rPr>
          <w:sz w:val="19"/>
        </w:rPr>
        <w:t>réunion</w:t>
      </w:r>
      <w:r>
        <w:rPr>
          <w:spacing w:val="-6"/>
          <w:sz w:val="19"/>
        </w:rPr>
        <w:t xml:space="preserve"> </w:t>
      </w:r>
      <w:r>
        <w:rPr>
          <w:sz w:val="19"/>
        </w:rPr>
        <w:t>comprend obligatoirement</w:t>
      </w:r>
      <w:r>
        <w:rPr>
          <w:spacing w:val="-3"/>
          <w:sz w:val="19"/>
        </w:rPr>
        <w:t xml:space="preserve"> </w:t>
      </w:r>
      <w:r>
        <w:rPr>
          <w:sz w:val="19"/>
        </w:rPr>
        <w:t>un</w:t>
      </w:r>
      <w:r>
        <w:rPr>
          <w:spacing w:val="-3"/>
          <w:sz w:val="19"/>
        </w:rPr>
        <w:t xml:space="preserve"> </w:t>
      </w:r>
      <w:r>
        <w:rPr>
          <w:sz w:val="19"/>
        </w:rPr>
        <w:t>entretien</w:t>
      </w:r>
      <w:r>
        <w:rPr>
          <w:spacing w:val="-4"/>
          <w:sz w:val="19"/>
        </w:rPr>
        <w:t xml:space="preserve"> </w:t>
      </w:r>
      <w:r>
        <w:rPr>
          <w:sz w:val="19"/>
        </w:rPr>
        <w:t>individuel</w:t>
      </w:r>
      <w:r>
        <w:rPr>
          <w:spacing w:val="-2"/>
          <w:sz w:val="19"/>
        </w:rPr>
        <w:t xml:space="preserve"> </w:t>
      </w:r>
      <w:r>
        <w:rPr>
          <w:sz w:val="19"/>
        </w:rPr>
        <w:t>entre</w:t>
      </w:r>
      <w:r>
        <w:rPr>
          <w:spacing w:val="-5"/>
          <w:sz w:val="19"/>
        </w:rPr>
        <w:t xml:space="preserve"> </w:t>
      </w:r>
      <w:r>
        <w:rPr>
          <w:sz w:val="19"/>
        </w:rPr>
        <w:t>le</w:t>
      </w:r>
      <w:r>
        <w:rPr>
          <w:spacing w:val="-4"/>
          <w:sz w:val="19"/>
        </w:rPr>
        <w:t xml:space="preserve"> </w:t>
      </w:r>
      <w:r>
        <w:rPr>
          <w:sz w:val="19"/>
        </w:rPr>
        <w:t>comité</w:t>
      </w:r>
      <w:r>
        <w:rPr>
          <w:spacing w:val="-5"/>
          <w:sz w:val="19"/>
        </w:rPr>
        <w:t xml:space="preserve"> </w:t>
      </w:r>
      <w:r>
        <w:rPr>
          <w:sz w:val="19"/>
        </w:rPr>
        <w:t>et</w:t>
      </w:r>
      <w:r>
        <w:rPr>
          <w:spacing w:val="-2"/>
          <w:sz w:val="19"/>
        </w:rPr>
        <w:t xml:space="preserve"> </w:t>
      </w:r>
      <w:r>
        <w:rPr>
          <w:sz w:val="19"/>
        </w:rPr>
        <w:t>le</w:t>
      </w:r>
      <w:r>
        <w:rPr>
          <w:spacing w:val="-7"/>
          <w:sz w:val="19"/>
        </w:rPr>
        <w:t xml:space="preserve"> </w:t>
      </w:r>
      <w:r>
        <w:rPr>
          <w:sz w:val="19"/>
        </w:rPr>
        <w:t>doctorant</w:t>
      </w:r>
      <w:r>
        <w:rPr>
          <w:spacing w:val="-3"/>
          <w:sz w:val="19"/>
        </w:rPr>
        <w:t xml:space="preserve"> </w:t>
      </w:r>
      <w:r>
        <w:rPr>
          <w:sz w:val="19"/>
        </w:rPr>
        <w:t>ou</w:t>
      </w:r>
      <w:r>
        <w:rPr>
          <w:spacing w:val="-4"/>
          <w:sz w:val="19"/>
        </w:rPr>
        <w:t xml:space="preserve"> </w:t>
      </w:r>
      <w:r>
        <w:rPr>
          <w:sz w:val="19"/>
        </w:rPr>
        <w:t>la</w:t>
      </w:r>
      <w:r>
        <w:rPr>
          <w:spacing w:val="-4"/>
          <w:sz w:val="19"/>
        </w:rPr>
        <w:t xml:space="preserve"> </w:t>
      </w:r>
      <w:r>
        <w:rPr>
          <w:sz w:val="19"/>
        </w:rPr>
        <w:t>doctorante.</w:t>
      </w:r>
      <w:r>
        <w:rPr>
          <w:spacing w:val="-6"/>
          <w:sz w:val="19"/>
        </w:rPr>
        <w:t xml:space="preserve"> </w:t>
      </w:r>
      <w:r>
        <w:rPr>
          <w:sz w:val="19"/>
        </w:rPr>
        <w:t>En</w:t>
      </w:r>
      <w:r>
        <w:rPr>
          <w:spacing w:val="-5"/>
          <w:sz w:val="19"/>
        </w:rPr>
        <w:t xml:space="preserve"> </w:t>
      </w:r>
      <w:r>
        <w:rPr>
          <w:sz w:val="19"/>
        </w:rPr>
        <w:t>dehors</w:t>
      </w:r>
      <w:r>
        <w:rPr>
          <w:spacing w:val="-3"/>
          <w:sz w:val="19"/>
        </w:rPr>
        <w:t xml:space="preserve"> </w:t>
      </w:r>
      <w:r>
        <w:rPr>
          <w:sz w:val="19"/>
        </w:rPr>
        <w:t>des</w:t>
      </w:r>
      <w:r>
        <w:rPr>
          <w:spacing w:val="-4"/>
          <w:sz w:val="19"/>
        </w:rPr>
        <w:t xml:space="preserve"> </w:t>
      </w:r>
      <w:r>
        <w:rPr>
          <w:sz w:val="19"/>
        </w:rPr>
        <w:t>réunions</w:t>
      </w:r>
      <w:r>
        <w:rPr>
          <w:spacing w:val="-3"/>
          <w:sz w:val="19"/>
        </w:rPr>
        <w:t xml:space="preserve"> </w:t>
      </w:r>
      <w:r>
        <w:rPr>
          <w:sz w:val="19"/>
        </w:rPr>
        <w:t>prévues</w:t>
      </w:r>
      <w:r>
        <w:rPr>
          <w:spacing w:val="-4"/>
          <w:sz w:val="19"/>
        </w:rPr>
        <w:t xml:space="preserve"> </w:t>
      </w:r>
      <w:r>
        <w:rPr>
          <w:sz w:val="19"/>
        </w:rPr>
        <w:t>en</w:t>
      </w:r>
      <w:r>
        <w:rPr>
          <w:spacing w:val="-3"/>
          <w:sz w:val="19"/>
        </w:rPr>
        <w:t xml:space="preserve"> </w:t>
      </w:r>
      <w:r>
        <w:rPr>
          <w:sz w:val="19"/>
        </w:rPr>
        <w:t>début de formation doctorale, la doctorante ou le doctorant ainsi que la directrice ou le directeur de thèse, peuvent à tout moment solliciter la réunion du comité de suivi. L’école doctorale peut également demander la tenue de réunions supplémentaires du comité de suivi si elle le juge</w:t>
      </w:r>
      <w:r>
        <w:rPr>
          <w:spacing w:val="-6"/>
          <w:sz w:val="19"/>
        </w:rPr>
        <w:t xml:space="preserve"> </w:t>
      </w:r>
      <w:r>
        <w:rPr>
          <w:sz w:val="19"/>
        </w:rPr>
        <w:t>utile.</w:t>
      </w:r>
    </w:p>
    <w:p w14:paraId="7F6585FB" w14:textId="77777777" w:rsidR="007C44B1" w:rsidRDefault="007C44B1" w:rsidP="007C44B1">
      <w:pPr>
        <w:pStyle w:val="Paragraphedeliste"/>
        <w:widowControl w:val="0"/>
        <w:numPr>
          <w:ilvl w:val="2"/>
          <w:numId w:val="42"/>
        </w:numPr>
        <w:tabs>
          <w:tab w:val="left" w:pos="670"/>
        </w:tabs>
        <w:autoSpaceDE w:val="0"/>
        <w:autoSpaceDN w:val="0"/>
        <w:spacing w:before="162" w:line="276" w:lineRule="auto"/>
        <w:ind w:left="127" w:right="115" w:firstLine="0"/>
        <w:contextualSpacing w:val="0"/>
        <w:jc w:val="both"/>
        <w:rPr>
          <w:sz w:val="19"/>
        </w:rPr>
      </w:pPr>
      <w:r>
        <w:rPr>
          <w:sz w:val="19"/>
        </w:rPr>
        <w:t>Le comité de suivi formule des recommandations et transmet un rapport de l'entretien au directeur ou à la directrice de l'école doctorale, au doctorant ou à la doctorante et au directeur ou à la directrice de thèse. Un avis favorable du comité de suivi est requis pour la réinscription en doctorat à partir de la troisième</w:t>
      </w:r>
      <w:r>
        <w:rPr>
          <w:spacing w:val="-12"/>
          <w:sz w:val="19"/>
        </w:rPr>
        <w:t xml:space="preserve"> </w:t>
      </w:r>
      <w:r>
        <w:rPr>
          <w:sz w:val="19"/>
        </w:rPr>
        <w:t>année.</w:t>
      </w:r>
    </w:p>
    <w:p w14:paraId="74D1EF95" w14:textId="77777777" w:rsidR="007C44B1" w:rsidRPr="00B7243B" w:rsidRDefault="007C44B1" w:rsidP="00B7243B">
      <w:r w:rsidRPr="00B7243B">
        <w:t>Durée de la formation doctorale - césure</w:t>
      </w:r>
    </w:p>
    <w:p w14:paraId="34E11BA5" w14:textId="77777777" w:rsidR="007C44B1" w:rsidRDefault="007C44B1" w:rsidP="007C44B1">
      <w:pPr>
        <w:pStyle w:val="Corpsdetexte"/>
        <w:spacing w:before="1"/>
        <w:rPr>
          <w:b w:val="0"/>
          <w:sz w:val="17"/>
        </w:rPr>
      </w:pPr>
    </w:p>
    <w:p w14:paraId="3AEE4DCD" w14:textId="77777777" w:rsidR="007C44B1" w:rsidRDefault="007C44B1" w:rsidP="007C44B1">
      <w:pPr>
        <w:pStyle w:val="Paragraphedeliste"/>
        <w:widowControl w:val="0"/>
        <w:numPr>
          <w:ilvl w:val="2"/>
          <w:numId w:val="41"/>
        </w:numPr>
        <w:tabs>
          <w:tab w:val="left" w:pos="668"/>
        </w:tabs>
        <w:autoSpaceDE w:val="0"/>
        <w:autoSpaceDN w:val="0"/>
        <w:spacing w:line="273" w:lineRule="auto"/>
        <w:ind w:right="121" w:firstLine="0"/>
        <w:contextualSpacing w:val="0"/>
        <w:jc w:val="both"/>
        <w:rPr>
          <w:sz w:val="19"/>
        </w:rPr>
      </w:pPr>
      <w:r>
        <w:rPr>
          <w:sz w:val="19"/>
        </w:rPr>
        <w:t>La préparation du doctorat s'effectue en règle générale en trois ans en équivalent temps plein consacré à la recherche. Dans les autres cas, la durée de préparation du doctorat peut être au plus de six</w:t>
      </w:r>
      <w:r>
        <w:rPr>
          <w:spacing w:val="-7"/>
          <w:sz w:val="19"/>
        </w:rPr>
        <w:t xml:space="preserve"> </w:t>
      </w:r>
      <w:r>
        <w:rPr>
          <w:sz w:val="19"/>
        </w:rPr>
        <w:t>ans.</w:t>
      </w:r>
    </w:p>
    <w:p w14:paraId="632B888A" w14:textId="77777777" w:rsidR="007C44B1" w:rsidRDefault="007C44B1" w:rsidP="007C44B1">
      <w:pPr>
        <w:pStyle w:val="Paragraphedeliste"/>
        <w:widowControl w:val="0"/>
        <w:numPr>
          <w:ilvl w:val="2"/>
          <w:numId w:val="41"/>
        </w:numPr>
        <w:tabs>
          <w:tab w:val="left" w:pos="656"/>
        </w:tabs>
        <w:autoSpaceDE w:val="0"/>
        <w:autoSpaceDN w:val="0"/>
        <w:spacing w:before="165" w:line="276" w:lineRule="auto"/>
        <w:ind w:right="114" w:firstLine="0"/>
        <w:contextualSpacing w:val="0"/>
        <w:jc w:val="both"/>
        <w:rPr>
          <w:rFonts w:ascii="Cambria" w:hAnsi="Cambria"/>
          <w:sz w:val="19"/>
        </w:rPr>
      </w:pPr>
      <w:r>
        <w:rPr>
          <w:sz w:val="19"/>
        </w:rPr>
        <w:t>À</w:t>
      </w:r>
      <w:r>
        <w:rPr>
          <w:spacing w:val="-1"/>
          <w:sz w:val="19"/>
        </w:rPr>
        <w:t xml:space="preserve"> </w:t>
      </w:r>
      <w:r>
        <w:rPr>
          <w:sz w:val="19"/>
        </w:rPr>
        <w:t>titre</w:t>
      </w:r>
      <w:r>
        <w:rPr>
          <w:spacing w:val="-3"/>
          <w:sz w:val="19"/>
        </w:rPr>
        <w:t xml:space="preserve"> </w:t>
      </w:r>
      <w:r>
        <w:rPr>
          <w:sz w:val="19"/>
        </w:rPr>
        <w:t>exceptionnel,</w:t>
      </w:r>
      <w:r>
        <w:rPr>
          <w:spacing w:val="-4"/>
          <w:sz w:val="19"/>
        </w:rPr>
        <w:t xml:space="preserve"> </w:t>
      </w:r>
      <w:r>
        <w:rPr>
          <w:sz w:val="19"/>
        </w:rPr>
        <w:t>sur</w:t>
      </w:r>
      <w:r>
        <w:rPr>
          <w:spacing w:val="-3"/>
          <w:sz w:val="19"/>
        </w:rPr>
        <w:t xml:space="preserve"> </w:t>
      </w:r>
      <w:r>
        <w:rPr>
          <w:sz w:val="19"/>
        </w:rPr>
        <w:t>demande motivée</w:t>
      </w:r>
      <w:r>
        <w:rPr>
          <w:spacing w:val="-2"/>
          <w:sz w:val="19"/>
        </w:rPr>
        <w:t xml:space="preserve"> </w:t>
      </w:r>
      <w:r>
        <w:rPr>
          <w:sz w:val="19"/>
        </w:rPr>
        <w:t>du</w:t>
      </w:r>
      <w:r>
        <w:rPr>
          <w:spacing w:val="-3"/>
          <w:sz w:val="19"/>
        </w:rPr>
        <w:t xml:space="preserve"> </w:t>
      </w:r>
      <w:r>
        <w:rPr>
          <w:sz w:val="19"/>
        </w:rPr>
        <w:t>doctorant</w:t>
      </w:r>
      <w:r>
        <w:rPr>
          <w:spacing w:val="1"/>
          <w:sz w:val="19"/>
        </w:rPr>
        <w:t xml:space="preserve"> </w:t>
      </w:r>
      <w:r>
        <w:rPr>
          <w:sz w:val="19"/>
        </w:rPr>
        <w:t>ou</w:t>
      </w:r>
      <w:r>
        <w:rPr>
          <w:spacing w:val="-2"/>
          <w:sz w:val="19"/>
        </w:rPr>
        <w:t xml:space="preserve"> </w:t>
      </w:r>
      <w:r>
        <w:rPr>
          <w:sz w:val="19"/>
        </w:rPr>
        <w:t>de</w:t>
      </w:r>
      <w:r>
        <w:rPr>
          <w:spacing w:val="-3"/>
          <w:sz w:val="19"/>
        </w:rPr>
        <w:t xml:space="preserve"> </w:t>
      </w:r>
      <w:r>
        <w:rPr>
          <w:sz w:val="19"/>
        </w:rPr>
        <w:t>la</w:t>
      </w:r>
      <w:r>
        <w:rPr>
          <w:spacing w:val="-2"/>
          <w:sz w:val="19"/>
        </w:rPr>
        <w:t xml:space="preserve"> </w:t>
      </w:r>
      <w:r>
        <w:rPr>
          <w:sz w:val="19"/>
        </w:rPr>
        <w:t>doctorante,</w:t>
      </w:r>
      <w:r>
        <w:rPr>
          <w:spacing w:val="-3"/>
          <w:sz w:val="19"/>
        </w:rPr>
        <w:t xml:space="preserve"> </w:t>
      </w:r>
      <w:r>
        <w:rPr>
          <w:sz w:val="19"/>
        </w:rPr>
        <w:t>une</w:t>
      </w:r>
      <w:r>
        <w:rPr>
          <w:spacing w:val="-4"/>
          <w:sz w:val="19"/>
        </w:rPr>
        <w:t xml:space="preserve"> </w:t>
      </w:r>
      <w:r>
        <w:rPr>
          <w:sz w:val="19"/>
        </w:rPr>
        <w:t>période</w:t>
      </w:r>
      <w:r>
        <w:rPr>
          <w:spacing w:val="-1"/>
          <w:sz w:val="19"/>
        </w:rPr>
        <w:t xml:space="preserve"> </w:t>
      </w:r>
      <w:r>
        <w:rPr>
          <w:sz w:val="19"/>
        </w:rPr>
        <w:t>de</w:t>
      </w:r>
      <w:r>
        <w:rPr>
          <w:spacing w:val="-3"/>
          <w:sz w:val="19"/>
        </w:rPr>
        <w:t xml:space="preserve"> </w:t>
      </w:r>
      <w:r>
        <w:rPr>
          <w:sz w:val="19"/>
        </w:rPr>
        <w:t>césure</w:t>
      </w:r>
      <w:r>
        <w:rPr>
          <w:spacing w:val="-2"/>
          <w:sz w:val="19"/>
        </w:rPr>
        <w:t xml:space="preserve"> </w:t>
      </w:r>
      <w:r>
        <w:rPr>
          <w:sz w:val="19"/>
        </w:rPr>
        <w:t>insécable</w:t>
      </w:r>
      <w:r>
        <w:rPr>
          <w:spacing w:val="-5"/>
          <w:sz w:val="19"/>
        </w:rPr>
        <w:t xml:space="preserve"> </w:t>
      </w:r>
      <w:r>
        <w:rPr>
          <w:sz w:val="19"/>
        </w:rPr>
        <w:t>d'une</w:t>
      </w:r>
      <w:r>
        <w:rPr>
          <w:spacing w:val="-2"/>
          <w:sz w:val="19"/>
        </w:rPr>
        <w:t xml:space="preserve"> </w:t>
      </w:r>
      <w:r>
        <w:rPr>
          <w:sz w:val="19"/>
        </w:rPr>
        <w:t>durée maximale</w:t>
      </w:r>
      <w:r>
        <w:rPr>
          <w:spacing w:val="-7"/>
          <w:sz w:val="19"/>
        </w:rPr>
        <w:t xml:space="preserve"> </w:t>
      </w:r>
      <w:r>
        <w:rPr>
          <w:sz w:val="19"/>
        </w:rPr>
        <w:t>d'une</w:t>
      </w:r>
      <w:r>
        <w:rPr>
          <w:spacing w:val="-5"/>
          <w:sz w:val="19"/>
        </w:rPr>
        <w:t xml:space="preserve"> </w:t>
      </w:r>
      <w:r>
        <w:rPr>
          <w:sz w:val="19"/>
        </w:rPr>
        <w:t>année</w:t>
      </w:r>
      <w:r>
        <w:rPr>
          <w:spacing w:val="-7"/>
          <w:sz w:val="19"/>
        </w:rPr>
        <w:t xml:space="preserve"> </w:t>
      </w:r>
      <w:r>
        <w:rPr>
          <w:sz w:val="19"/>
        </w:rPr>
        <w:t>peut</w:t>
      </w:r>
      <w:r>
        <w:rPr>
          <w:spacing w:val="-4"/>
          <w:sz w:val="19"/>
        </w:rPr>
        <w:t xml:space="preserve"> </w:t>
      </w:r>
      <w:r>
        <w:rPr>
          <w:sz w:val="19"/>
        </w:rPr>
        <w:t>intervenir</w:t>
      </w:r>
      <w:r>
        <w:rPr>
          <w:spacing w:val="-7"/>
          <w:sz w:val="19"/>
        </w:rPr>
        <w:t xml:space="preserve"> </w:t>
      </w:r>
      <w:r>
        <w:rPr>
          <w:sz w:val="19"/>
        </w:rPr>
        <w:t>une</w:t>
      </w:r>
      <w:r>
        <w:rPr>
          <w:spacing w:val="-7"/>
          <w:sz w:val="19"/>
        </w:rPr>
        <w:t xml:space="preserve"> </w:t>
      </w:r>
      <w:r>
        <w:rPr>
          <w:sz w:val="19"/>
        </w:rPr>
        <w:t>seule</w:t>
      </w:r>
      <w:r>
        <w:rPr>
          <w:spacing w:val="-7"/>
          <w:sz w:val="19"/>
        </w:rPr>
        <w:t xml:space="preserve"> </w:t>
      </w:r>
      <w:r>
        <w:rPr>
          <w:sz w:val="19"/>
        </w:rPr>
        <w:t>fois,</w:t>
      </w:r>
      <w:r>
        <w:rPr>
          <w:spacing w:val="-3"/>
          <w:sz w:val="19"/>
        </w:rPr>
        <w:t xml:space="preserve"> </w:t>
      </w:r>
      <w:r>
        <w:rPr>
          <w:sz w:val="19"/>
        </w:rPr>
        <w:t>sur</w:t>
      </w:r>
      <w:r>
        <w:rPr>
          <w:spacing w:val="-7"/>
          <w:sz w:val="19"/>
        </w:rPr>
        <w:t xml:space="preserve"> </w:t>
      </w:r>
      <w:r>
        <w:rPr>
          <w:sz w:val="19"/>
        </w:rPr>
        <w:t>décision</w:t>
      </w:r>
      <w:r>
        <w:rPr>
          <w:spacing w:val="-7"/>
          <w:sz w:val="19"/>
        </w:rPr>
        <w:t xml:space="preserve"> </w:t>
      </w:r>
      <w:r>
        <w:rPr>
          <w:sz w:val="19"/>
        </w:rPr>
        <w:t>du</w:t>
      </w:r>
      <w:r>
        <w:rPr>
          <w:spacing w:val="-6"/>
          <w:sz w:val="19"/>
        </w:rPr>
        <w:t xml:space="preserve"> </w:t>
      </w:r>
      <w:r>
        <w:rPr>
          <w:sz w:val="19"/>
        </w:rPr>
        <w:t>chef</w:t>
      </w:r>
      <w:r>
        <w:rPr>
          <w:spacing w:val="-5"/>
          <w:sz w:val="19"/>
        </w:rPr>
        <w:t xml:space="preserve"> </w:t>
      </w:r>
      <w:r>
        <w:rPr>
          <w:sz w:val="19"/>
        </w:rPr>
        <w:t>ou</w:t>
      </w:r>
      <w:r>
        <w:rPr>
          <w:spacing w:val="-6"/>
          <w:sz w:val="19"/>
        </w:rPr>
        <w:t xml:space="preserve"> </w:t>
      </w:r>
      <w:r>
        <w:rPr>
          <w:sz w:val="19"/>
        </w:rPr>
        <w:t>de</w:t>
      </w:r>
      <w:r>
        <w:rPr>
          <w:spacing w:val="-7"/>
          <w:sz w:val="19"/>
        </w:rPr>
        <w:t xml:space="preserve"> </w:t>
      </w:r>
      <w:r>
        <w:rPr>
          <w:sz w:val="19"/>
        </w:rPr>
        <w:t>la</w:t>
      </w:r>
      <w:r>
        <w:rPr>
          <w:spacing w:val="-7"/>
          <w:sz w:val="19"/>
        </w:rPr>
        <w:t xml:space="preserve"> </w:t>
      </w:r>
      <w:r>
        <w:rPr>
          <w:sz w:val="19"/>
        </w:rPr>
        <w:t>cheffe</w:t>
      </w:r>
      <w:r>
        <w:rPr>
          <w:spacing w:val="-7"/>
          <w:sz w:val="19"/>
        </w:rPr>
        <w:t xml:space="preserve"> </w:t>
      </w:r>
      <w:r>
        <w:rPr>
          <w:sz w:val="19"/>
        </w:rPr>
        <w:t>d’établissement</w:t>
      </w:r>
      <w:r>
        <w:rPr>
          <w:spacing w:val="-6"/>
          <w:sz w:val="19"/>
        </w:rPr>
        <w:t xml:space="preserve"> </w:t>
      </w:r>
      <w:r>
        <w:rPr>
          <w:sz w:val="19"/>
        </w:rPr>
        <w:t>après</w:t>
      </w:r>
      <w:r>
        <w:rPr>
          <w:spacing w:val="-3"/>
          <w:sz w:val="19"/>
        </w:rPr>
        <w:t xml:space="preserve"> </w:t>
      </w:r>
      <w:r>
        <w:rPr>
          <w:sz w:val="19"/>
        </w:rPr>
        <w:t>avis</w:t>
      </w:r>
      <w:r>
        <w:rPr>
          <w:spacing w:val="-6"/>
          <w:sz w:val="19"/>
        </w:rPr>
        <w:t xml:space="preserve"> </w:t>
      </w:r>
      <w:r>
        <w:rPr>
          <w:sz w:val="19"/>
        </w:rPr>
        <w:t>du</w:t>
      </w:r>
      <w:r>
        <w:rPr>
          <w:spacing w:val="-7"/>
          <w:sz w:val="19"/>
        </w:rPr>
        <w:t xml:space="preserve"> </w:t>
      </w:r>
      <w:r>
        <w:rPr>
          <w:sz w:val="19"/>
        </w:rPr>
        <w:t>directeur ou de la directrice de thèse et du directeur ou de la directrice de l'école doctorale. Cette période n'est pas comptabilisée dans la durée de la formation</w:t>
      </w:r>
      <w:r>
        <w:rPr>
          <w:spacing w:val="-4"/>
          <w:sz w:val="19"/>
        </w:rPr>
        <w:t xml:space="preserve"> </w:t>
      </w:r>
      <w:r>
        <w:rPr>
          <w:sz w:val="19"/>
        </w:rPr>
        <w:t>doctorale</w:t>
      </w:r>
      <w:r>
        <w:rPr>
          <w:rFonts w:ascii="Cambria" w:hAnsi="Cambria"/>
          <w:sz w:val="19"/>
        </w:rPr>
        <w:t>.</w:t>
      </w:r>
    </w:p>
    <w:p w14:paraId="1821F286" w14:textId="77777777" w:rsidR="007C44B1" w:rsidRDefault="007C44B1" w:rsidP="007C44B1">
      <w:pPr>
        <w:pStyle w:val="Corpsdetexte"/>
        <w:spacing w:before="159" w:line="276" w:lineRule="auto"/>
        <w:ind w:right="118"/>
      </w:pPr>
      <w:r>
        <w:t>Lorsque le doctorant ou la doctorante bénéficie d’un financement spécifique dédié à la préparation du doctorat, la césure nécessite l’accord de l’organisme financeur et de l’employeur. Le contrat de travail est suspendu pendant la durée de la césure.</w:t>
      </w:r>
    </w:p>
    <w:p w14:paraId="6961B0BB" w14:textId="77777777" w:rsidR="007C44B1" w:rsidRDefault="007C44B1" w:rsidP="007C44B1">
      <w:pPr>
        <w:pStyle w:val="Corpsdetexte"/>
        <w:spacing w:before="160" w:line="276" w:lineRule="auto"/>
        <w:ind w:right="113"/>
      </w:pPr>
      <w:r>
        <w:t>Pendant la césure, le doctorant ou la doctorante suspend temporairement sa formation et son travail de recherche. Les dispositions relatives à la confidentialité continuent à s’appliquer. Le doctorant ou la doctorante respecte ces obligations et demeure vigilant quant à la protection de la propriété intellectuelle de ses travaux.</w:t>
      </w:r>
    </w:p>
    <w:p w14:paraId="63C5DCA9" w14:textId="77777777" w:rsidR="007C44B1" w:rsidRDefault="007C44B1" w:rsidP="007C44B1">
      <w:pPr>
        <w:pStyle w:val="Corpsdetexte"/>
        <w:spacing w:before="2"/>
        <w:rPr>
          <w:sz w:val="24"/>
        </w:rPr>
      </w:pPr>
    </w:p>
    <w:p w14:paraId="38AF1A5C" w14:textId="77777777" w:rsidR="007C44B1" w:rsidRPr="00B7243B" w:rsidRDefault="007C44B1" w:rsidP="00B7243B">
      <w:r w:rsidRPr="00B7243B">
        <w:t>Article 6 : La soutenance</w:t>
      </w:r>
    </w:p>
    <w:p w14:paraId="30930288" w14:textId="77777777" w:rsidR="007C44B1" w:rsidRDefault="007C44B1" w:rsidP="007C44B1">
      <w:pPr>
        <w:pStyle w:val="Corpsdetexte"/>
        <w:spacing w:before="10"/>
        <w:rPr>
          <w:b w:val="0"/>
        </w:rPr>
      </w:pPr>
    </w:p>
    <w:p w14:paraId="12D4DD59" w14:textId="77777777" w:rsidR="007C44B1" w:rsidRDefault="007C44B1" w:rsidP="007C44B1">
      <w:pPr>
        <w:pStyle w:val="Corpsdetexte"/>
        <w:spacing w:line="276" w:lineRule="auto"/>
        <w:ind w:right="112"/>
      </w:pPr>
      <w:r>
        <w:t>La soutenance doit avoir lieu au plus tard dans l’année de la dernière inscription autorisée. La thèse est évaluée par un jury constitué sur mesure qui doit permettre une représentation équilibrée des femmes et hommes. Les personnalités le composant sont</w:t>
      </w:r>
      <w:r>
        <w:rPr>
          <w:spacing w:val="-14"/>
        </w:rPr>
        <w:t xml:space="preserve"> </w:t>
      </w:r>
      <w:r>
        <w:t>choisies</w:t>
      </w:r>
      <w:r>
        <w:rPr>
          <w:spacing w:val="-12"/>
        </w:rPr>
        <w:t xml:space="preserve"> </w:t>
      </w:r>
      <w:r>
        <w:t>en</w:t>
      </w:r>
      <w:r>
        <w:rPr>
          <w:spacing w:val="-14"/>
        </w:rPr>
        <w:t xml:space="preserve"> </w:t>
      </w:r>
      <w:r>
        <w:t>raison</w:t>
      </w:r>
      <w:r>
        <w:rPr>
          <w:spacing w:val="-13"/>
        </w:rPr>
        <w:t xml:space="preserve"> </w:t>
      </w:r>
      <w:r>
        <w:t>de</w:t>
      </w:r>
      <w:r>
        <w:rPr>
          <w:spacing w:val="-14"/>
        </w:rPr>
        <w:t xml:space="preserve"> </w:t>
      </w:r>
      <w:r>
        <w:t>leur</w:t>
      </w:r>
      <w:r>
        <w:rPr>
          <w:spacing w:val="-14"/>
        </w:rPr>
        <w:t xml:space="preserve"> </w:t>
      </w:r>
      <w:r>
        <w:t>compétence</w:t>
      </w:r>
      <w:r>
        <w:rPr>
          <w:spacing w:val="-14"/>
        </w:rPr>
        <w:t xml:space="preserve"> </w:t>
      </w:r>
      <w:r>
        <w:t>scientifique</w:t>
      </w:r>
      <w:r>
        <w:rPr>
          <w:spacing w:val="-13"/>
        </w:rPr>
        <w:t xml:space="preserve"> </w:t>
      </w:r>
      <w:r>
        <w:t>ou</w:t>
      </w:r>
      <w:r>
        <w:rPr>
          <w:spacing w:val="-13"/>
        </w:rPr>
        <w:t xml:space="preserve"> </w:t>
      </w:r>
      <w:r>
        <w:t>professionnelle</w:t>
      </w:r>
      <w:r>
        <w:rPr>
          <w:spacing w:val="-14"/>
        </w:rPr>
        <w:t xml:space="preserve"> </w:t>
      </w:r>
      <w:r>
        <w:t>dans</w:t>
      </w:r>
      <w:r>
        <w:rPr>
          <w:spacing w:val="-12"/>
        </w:rPr>
        <w:t xml:space="preserve"> </w:t>
      </w:r>
      <w:r>
        <w:t>le</w:t>
      </w:r>
      <w:r>
        <w:rPr>
          <w:spacing w:val="-14"/>
        </w:rPr>
        <w:t xml:space="preserve"> </w:t>
      </w:r>
      <w:r>
        <w:t>champ</w:t>
      </w:r>
      <w:r>
        <w:rPr>
          <w:spacing w:val="-13"/>
        </w:rPr>
        <w:t xml:space="preserve"> </w:t>
      </w:r>
      <w:r>
        <w:t>de</w:t>
      </w:r>
      <w:r>
        <w:rPr>
          <w:spacing w:val="-14"/>
        </w:rPr>
        <w:t xml:space="preserve"> </w:t>
      </w:r>
      <w:r>
        <w:t>recherche</w:t>
      </w:r>
      <w:r>
        <w:rPr>
          <w:spacing w:val="-13"/>
        </w:rPr>
        <w:t xml:space="preserve"> </w:t>
      </w:r>
      <w:r>
        <w:t>concerné.</w:t>
      </w:r>
      <w:r>
        <w:rPr>
          <w:spacing w:val="-6"/>
        </w:rPr>
        <w:t xml:space="preserve"> </w:t>
      </w:r>
      <w:r>
        <w:t>Sa</w:t>
      </w:r>
      <w:r>
        <w:rPr>
          <w:spacing w:val="-9"/>
        </w:rPr>
        <w:t xml:space="preserve"> </w:t>
      </w:r>
      <w:r>
        <w:t>composition et les modalités de désignation du jury sont précisées par l’arrêté du 25 mai</w:t>
      </w:r>
      <w:r>
        <w:rPr>
          <w:spacing w:val="-12"/>
        </w:rPr>
        <w:t xml:space="preserve"> </w:t>
      </w:r>
      <w:r>
        <w:t>2016.</w:t>
      </w:r>
    </w:p>
    <w:p w14:paraId="0B3C4CD1" w14:textId="77777777" w:rsidR="007C44B1" w:rsidRDefault="007C44B1" w:rsidP="007C44B1">
      <w:pPr>
        <w:pStyle w:val="Corpsdetexte"/>
        <w:spacing w:before="162" w:line="276" w:lineRule="auto"/>
        <w:ind w:right="112"/>
      </w:pPr>
      <w:r>
        <w:t>Lors</w:t>
      </w:r>
      <w:r>
        <w:rPr>
          <w:spacing w:val="-9"/>
        </w:rPr>
        <w:t xml:space="preserve"> </w:t>
      </w:r>
      <w:r>
        <w:t>de</w:t>
      </w:r>
      <w:r>
        <w:rPr>
          <w:spacing w:val="-8"/>
        </w:rPr>
        <w:t xml:space="preserve"> </w:t>
      </w:r>
      <w:r>
        <w:t>sa</w:t>
      </w:r>
      <w:r>
        <w:rPr>
          <w:spacing w:val="-8"/>
        </w:rPr>
        <w:t xml:space="preserve"> </w:t>
      </w:r>
      <w:r>
        <w:t>délibération,</w:t>
      </w:r>
      <w:r>
        <w:rPr>
          <w:spacing w:val="-8"/>
        </w:rPr>
        <w:t xml:space="preserve"> </w:t>
      </w:r>
      <w:r>
        <w:t>le</w:t>
      </w:r>
      <w:r>
        <w:rPr>
          <w:spacing w:val="-9"/>
        </w:rPr>
        <w:t xml:space="preserve"> </w:t>
      </w:r>
      <w:r>
        <w:t>jury</w:t>
      </w:r>
      <w:r>
        <w:rPr>
          <w:spacing w:val="-10"/>
        </w:rPr>
        <w:t xml:space="preserve"> </w:t>
      </w:r>
      <w:r>
        <w:t>apprécie</w:t>
      </w:r>
      <w:r>
        <w:rPr>
          <w:spacing w:val="-7"/>
        </w:rPr>
        <w:t xml:space="preserve"> </w:t>
      </w:r>
      <w:r>
        <w:t>la</w:t>
      </w:r>
      <w:r>
        <w:rPr>
          <w:spacing w:val="-10"/>
        </w:rPr>
        <w:t xml:space="preserve"> </w:t>
      </w:r>
      <w:r>
        <w:t>qualité</w:t>
      </w:r>
      <w:r>
        <w:rPr>
          <w:spacing w:val="-8"/>
        </w:rPr>
        <w:t xml:space="preserve"> </w:t>
      </w:r>
      <w:r>
        <w:t>scientifique</w:t>
      </w:r>
      <w:r>
        <w:rPr>
          <w:spacing w:val="-7"/>
        </w:rPr>
        <w:t xml:space="preserve"> </w:t>
      </w:r>
      <w:r>
        <w:t>des</w:t>
      </w:r>
      <w:r>
        <w:rPr>
          <w:spacing w:val="-8"/>
        </w:rPr>
        <w:t xml:space="preserve"> </w:t>
      </w:r>
      <w:r>
        <w:t>travaux</w:t>
      </w:r>
      <w:r>
        <w:rPr>
          <w:spacing w:val="-7"/>
        </w:rPr>
        <w:t xml:space="preserve"> </w:t>
      </w:r>
      <w:r>
        <w:t>du</w:t>
      </w:r>
      <w:r>
        <w:rPr>
          <w:spacing w:val="-8"/>
        </w:rPr>
        <w:t xml:space="preserve"> </w:t>
      </w:r>
      <w:r>
        <w:t>doctorant</w:t>
      </w:r>
      <w:r>
        <w:rPr>
          <w:spacing w:val="-6"/>
        </w:rPr>
        <w:t xml:space="preserve"> </w:t>
      </w:r>
      <w:r>
        <w:t>ou</w:t>
      </w:r>
      <w:r>
        <w:rPr>
          <w:spacing w:val="-8"/>
        </w:rPr>
        <w:t xml:space="preserve"> </w:t>
      </w:r>
      <w:r>
        <w:t>de</w:t>
      </w:r>
      <w:r>
        <w:rPr>
          <w:spacing w:val="-8"/>
        </w:rPr>
        <w:t xml:space="preserve"> </w:t>
      </w:r>
      <w:r>
        <w:t>la</w:t>
      </w:r>
      <w:r>
        <w:rPr>
          <w:spacing w:val="-9"/>
        </w:rPr>
        <w:t xml:space="preserve"> </w:t>
      </w:r>
      <w:r>
        <w:t>doctorante,</w:t>
      </w:r>
      <w:r>
        <w:rPr>
          <w:spacing w:val="-9"/>
        </w:rPr>
        <w:t xml:space="preserve"> </w:t>
      </w:r>
      <w:r>
        <w:t>leur</w:t>
      </w:r>
      <w:r>
        <w:rPr>
          <w:spacing w:val="-9"/>
        </w:rPr>
        <w:t xml:space="preserve"> </w:t>
      </w:r>
      <w:r>
        <w:t>caractère</w:t>
      </w:r>
      <w:r>
        <w:rPr>
          <w:spacing w:val="-9"/>
        </w:rPr>
        <w:t xml:space="preserve"> </w:t>
      </w:r>
      <w:r>
        <w:t>original et novateur, l’aptitude du doctorant ou de la doctorante à les situer dans leur contexte scientifique international. Il délibère avec l’impartialité et la neutralité indispensables pour l’évaluation raisonnée des travaux présentés. Le jury garantit le haut niveau scientifique du</w:t>
      </w:r>
      <w:r>
        <w:rPr>
          <w:spacing w:val="-2"/>
        </w:rPr>
        <w:t xml:space="preserve"> </w:t>
      </w:r>
      <w:r>
        <w:t>doctorat.</w:t>
      </w:r>
    </w:p>
    <w:p w14:paraId="235BAB38" w14:textId="77777777" w:rsidR="007C44B1" w:rsidRDefault="007C44B1" w:rsidP="007C44B1">
      <w:pPr>
        <w:pStyle w:val="Corpsdetexte"/>
        <w:spacing w:before="1"/>
        <w:rPr>
          <w:sz w:val="24"/>
        </w:rPr>
      </w:pPr>
    </w:p>
    <w:p w14:paraId="0EC44D27" w14:textId="77777777" w:rsidR="007C44B1" w:rsidRPr="00B7243B" w:rsidRDefault="007C44B1" w:rsidP="00B7243B">
      <w:r w:rsidRPr="00B7243B">
        <w:t>Article 7 : Le devenir des docteures et docteurs</w:t>
      </w:r>
    </w:p>
    <w:p w14:paraId="1BD0816D" w14:textId="77777777" w:rsidR="007C44B1" w:rsidRDefault="007C44B1" w:rsidP="007C44B1">
      <w:pPr>
        <w:pStyle w:val="Corpsdetexte"/>
        <w:spacing w:before="10"/>
        <w:rPr>
          <w:b w:val="0"/>
        </w:rPr>
      </w:pPr>
    </w:p>
    <w:p w14:paraId="2901E52D" w14:textId="77777777" w:rsidR="007C44B1" w:rsidRDefault="007C44B1" w:rsidP="007C44B1">
      <w:pPr>
        <w:pStyle w:val="Corpsdetexte"/>
        <w:spacing w:line="276" w:lineRule="auto"/>
        <w:ind w:right="112"/>
      </w:pPr>
      <w:r>
        <w:t>Sorbonne</w:t>
      </w:r>
      <w:r>
        <w:rPr>
          <w:spacing w:val="-14"/>
        </w:rPr>
        <w:t xml:space="preserve"> </w:t>
      </w:r>
      <w:r>
        <w:t>Université</w:t>
      </w:r>
      <w:r>
        <w:rPr>
          <w:spacing w:val="-12"/>
        </w:rPr>
        <w:t xml:space="preserve"> </w:t>
      </w:r>
      <w:r>
        <w:t>s’engage</w:t>
      </w:r>
      <w:r>
        <w:rPr>
          <w:spacing w:val="-13"/>
        </w:rPr>
        <w:t xml:space="preserve"> </w:t>
      </w:r>
      <w:r>
        <w:t>à</w:t>
      </w:r>
      <w:r>
        <w:rPr>
          <w:spacing w:val="-14"/>
        </w:rPr>
        <w:t xml:space="preserve"> </w:t>
      </w:r>
      <w:r>
        <w:t>informer</w:t>
      </w:r>
      <w:r>
        <w:rPr>
          <w:spacing w:val="-12"/>
        </w:rPr>
        <w:t xml:space="preserve"> </w:t>
      </w:r>
      <w:r>
        <w:t>les</w:t>
      </w:r>
      <w:r>
        <w:rPr>
          <w:spacing w:val="-12"/>
        </w:rPr>
        <w:t xml:space="preserve"> </w:t>
      </w:r>
      <w:r>
        <w:t>doctorantes</w:t>
      </w:r>
      <w:r>
        <w:rPr>
          <w:spacing w:val="-13"/>
        </w:rPr>
        <w:t xml:space="preserve"> </w:t>
      </w:r>
      <w:r>
        <w:t>et</w:t>
      </w:r>
      <w:r>
        <w:rPr>
          <w:spacing w:val="-13"/>
        </w:rPr>
        <w:t xml:space="preserve"> </w:t>
      </w:r>
      <w:r>
        <w:t>doctorants</w:t>
      </w:r>
      <w:r>
        <w:rPr>
          <w:spacing w:val="-12"/>
        </w:rPr>
        <w:t xml:space="preserve"> </w:t>
      </w:r>
      <w:r>
        <w:t>des</w:t>
      </w:r>
      <w:r>
        <w:rPr>
          <w:spacing w:val="-13"/>
        </w:rPr>
        <w:t xml:space="preserve"> </w:t>
      </w:r>
      <w:r>
        <w:t>opportunités</w:t>
      </w:r>
      <w:r>
        <w:rPr>
          <w:spacing w:val="-13"/>
        </w:rPr>
        <w:t xml:space="preserve"> </w:t>
      </w:r>
      <w:r>
        <w:t>de</w:t>
      </w:r>
      <w:r>
        <w:rPr>
          <w:spacing w:val="-13"/>
        </w:rPr>
        <w:t xml:space="preserve"> </w:t>
      </w:r>
      <w:r>
        <w:t>carrière</w:t>
      </w:r>
      <w:r>
        <w:rPr>
          <w:spacing w:val="-13"/>
        </w:rPr>
        <w:t xml:space="preserve"> </w:t>
      </w:r>
      <w:r>
        <w:t>auxquelles</w:t>
      </w:r>
      <w:r>
        <w:rPr>
          <w:spacing w:val="-12"/>
        </w:rPr>
        <w:t xml:space="preserve"> </w:t>
      </w:r>
      <w:r>
        <w:t>elles</w:t>
      </w:r>
      <w:r>
        <w:rPr>
          <w:spacing w:val="-14"/>
        </w:rPr>
        <w:t xml:space="preserve"> </w:t>
      </w:r>
      <w:r>
        <w:t>et</w:t>
      </w:r>
      <w:r>
        <w:rPr>
          <w:spacing w:val="-14"/>
        </w:rPr>
        <w:t xml:space="preserve"> </w:t>
      </w:r>
      <w:r>
        <w:t>ils</w:t>
      </w:r>
      <w:r>
        <w:rPr>
          <w:spacing w:val="-12"/>
        </w:rPr>
        <w:t xml:space="preserve"> </w:t>
      </w:r>
      <w:r>
        <w:t>peuvent raisonnablement prétendre à l’issue de leur formation doctorale. À cet effet, l’Université fait des enquêtes mises à la disposition des doctorantes et</w:t>
      </w:r>
      <w:r>
        <w:rPr>
          <w:spacing w:val="2"/>
        </w:rPr>
        <w:t xml:space="preserve"> </w:t>
      </w:r>
      <w:r>
        <w:t>doctorants.</w:t>
      </w:r>
    </w:p>
    <w:p w14:paraId="48C1BA20" w14:textId="77777777" w:rsidR="007C44B1" w:rsidRDefault="007C44B1" w:rsidP="007C44B1">
      <w:pPr>
        <w:pStyle w:val="Corpsdetexte"/>
        <w:spacing w:before="161" w:line="276" w:lineRule="auto"/>
        <w:ind w:right="115"/>
      </w:pPr>
      <w:r>
        <w:t>Les docteures et docteurs de Sorbonne Université s’engagent à répondre aux demandes d’information relatives à leur devenir professionnel, et cela plusieurs années après leur soutenance. Elles et ils s’engagent à répondre aux questionnaires qui leur seront adressés et à faire part de leurs changements de coordonnées.</w:t>
      </w:r>
    </w:p>
    <w:p w14:paraId="4B0E421A" w14:textId="77777777" w:rsidR="007C44B1" w:rsidRDefault="007C44B1" w:rsidP="007C44B1">
      <w:pPr>
        <w:pStyle w:val="Corpsdetexte"/>
        <w:spacing w:before="161" w:line="276" w:lineRule="auto"/>
        <w:ind w:right="112"/>
      </w:pPr>
      <w:r>
        <w:lastRenderedPageBreak/>
        <w:t>Les</w:t>
      </w:r>
      <w:r>
        <w:rPr>
          <w:spacing w:val="-7"/>
        </w:rPr>
        <w:t xml:space="preserve"> </w:t>
      </w:r>
      <w:r>
        <w:t>docteures</w:t>
      </w:r>
      <w:r>
        <w:rPr>
          <w:spacing w:val="-8"/>
        </w:rPr>
        <w:t xml:space="preserve"> </w:t>
      </w:r>
      <w:r>
        <w:t>et</w:t>
      </w:r>
      <w:r>
        <w:rPr>
          <w:spacing w:val="-8"/>
        </w:rPr>
        <w:t xml:space="preserve"> </w:t>
      </w:r>
      <w:r>
        <w:t>docteurs</w:t>
      </w:r>
      <w:r>
        <w:rPr>
          <w:spacing w:val="-8"/>
        </w:rPr>
        <w:t xml:space="preserve"> </w:t>
      </w:r>
      <w:r>
        <w:t>de</w:t>
      </w:r>
      <w:r>
        <w:rPr>
          <w:spacing w:val="-8"/>
        </w:rPr>
        <w:t xml:space="preserve"> </w:t>
      </w:r>
      <w:r>
        <w:t>Sorbonne</w:t>
      </w:r>
      <w:r>
        <w:rPr>
          <w:spacing w:val="-8"/>
        </w:rPr>
        <w:t xml:space="preserve"> </w:t>
      </w:r>
      <w:r>
        <w:t>Université</w:t>
      </w:r>
      <w:r>
        <w:rPr>
          <w:spacing w:val="-8"/>
        </w:rPr>
        <w:t xml:space="preserve"> </w:t>
      </w:r>
      <w:r>
        <w:t>font</w:t>
      </w:r>
      <w:r>
        <w:rPr>
          <w:spacing w:val="-8"/>
        </w:rPr>
        <w:t xml:space="preserve"> </w:t>
      </w:r>
      <w:r>
        <w:t>partie</w:t>
      </w:r>
      <w:r>
        <w:rPr>
          <w:spacing w:val="-9"/>
        </w:rPr>
        <w:t xml:space="preserve"> </w:t>
      </w:r>
      <w:r>
        <w:t>de</w:t>
      </w:r>
      <w:r>
        <w:rPr>
          <w:spacing w:val="-8"/>
        </w:rPr>
        <w:t xml:space="preserve"> </w:t>
      </w:r>
      <w:r>
        <w:t>la</w:t>
      </w:r>
      <w:r>
        <w:rPr>
          <w:spacing w:val="-9"/>
        </w:rPr>
        <w:t xml:space="preserve"> </w:t>
      </w:r>
      <w:r>
        <w:t>communauté</w:t>
      </w:r>
      <w:r>
        <w:rPr>
          <w:spacing w:val="-8"/>
        </w:rPr>
        <w:t xml:space="preserve"> </w:t>
      </w:r>
      <w:r>
        <w:t>des</w:t>
      </w:r>
      <w:r>
        <w:rPr>
          <w:spacing w:val="-4"/>
        </w:rPr>
        <w:t xml:space="preserve"> </w:t>
      </w:r>
      <w:r>
        <w:rPr>
          <w:i/>
        </w:rPr>
        <w:t>Alumni</w:t>
      </w:r>
      <w:r>
        <w:rPr>
          <w:i/>
          <w:spacing w:val="-7"/>
        </w:rPr>
        <w:t xml:space="preserve"> </w:t>
      </w:r>
      <w:r>
        <w:t>et</w:t>
      </w:r>
      <w:r>
        <w:rPr>
          <w:spacing w:val="-8"/>
        </w:rPr>
        <w:t xml:space="preserve"> </w:t>
      </w:r>
      <w:r>
        <w:t>du</w:t>
      </w:r>
      <w:r>
        <w:rPr>
          <w:spacing w:val="-8"/>
        </w:rPr>
        <w:t xml:space="preserve"> </w:t>
      </w:r>
      <w:r>
        <w:t>Club</w:t>
      </w:r>
      <w:r>
        <w:rPr>
          <w:spacing w:val="-8"/>
        </w:rPr>
        <w:t xml:space="preserve"> </w:t>
      </w:r>
      <w:r>
        <w:t>des</w:t>
      </w:r>
      <w:r>
        <w:rPr>
          <w:spacing w:val="-6"/>
        </w:rPr>
        <w:t xml:space="preserve"> </w:t>
      </w:r>
      <w:r>
        <w:t>docteures</w:t>
      </w:r>
      <w:r>
        <w:rPr>
          <w:spacing w:val="-7"/>
        </w:rPr>
        <w:t xml:space="preserve"> </w:t>
      </w:r>
      <w:r>
        <w:t>et</w:t>
      </w:r>
      <w:r>
        <w:rPr>
          <w:spacing w:val="-8"/>
        </w:rPr>
        <w:t xml:space="preserve"> </w:t>
      </w:r>
      <w:r>
        <w:t>docteurs de Sorbonne Université. Elles et ils sont encouragés à participer aux activités de cette assemblée et au réseau ainsi</w:t>
      </w:r>
      <w:r>
        <w:rPr>
          <w:spacing w:val="-33"/>
        </w:rPr>
        <w:t xml:space="preserve"> </w:t>
      </w:r>
      <w:r>
        <w:t>constitué.</w:t>
      </w:r>
    </w:p>
    <w:p w14:paraId="22C8B0C9" w14:textId="77777777" w:rsidR="007C44B1" w:rsidRPr="00B7243B" w:rsidRDefault="007C44B1" w:rsidP="00B7243B">
      <w:r w:rsidRPr="00B7243B">
        <w:t>Article 8 : Médiation et résolution de conflits</w:t>
      </w:r>
    </w:p>
    <w:p w14:paraId="0832C5CC" w14:textId="77777777" w:rsidR="007C44B1" w:rsidRDefault="007C44B1" w:rsidP="007C44B1">
      <w:pPr>
        <w:pStyle w:val="Corpsdetexte"/>
        <w:spacing w:before="1"/>
        <w:rPr>
          <w:b w:val="0"/>
          <w:sz w:val="17"/>
        </w:rPr>
      </w:pPr>
    </w:p>
    <w:p w14:paraId="1EDACE1F" w14:textId="77777777" w:rsidR="007C44B1" w:rsidRDefault="007C44B1" w:rsidP="007C44B1">
      <w:pPr>
        <w:pStyle w:val="Paragraphedeliste"/>
        <w:widowControl w:val="0"/>
        <w:numPr>
          <w:ilvl w:val="1"/>
          <w:numId w:val="40"/>
        </w:numPr>
        <w:tabs>
          <w:tab w:val="left" w:pos="507"/>
        </w:tabs>
        <w:autoSpaceDE w:val="0"/>
        <w:autoSpaceDN w:val="0"/>
        <w:spacing w:line="276" w:lineRule="auto"/>
        <w:ind w:right="114" w:firstLine="0"/>
        <w:contextualSpacing w:val="0"/>
        <w:jc w:val="both"/>
        <w:rPr>
          <w:sz w:val="19"/>
        </w:rPr>
      </w:pPr>
      <w:r>
        <w:rPr>
          <w:sz w:val="19"/>
        </w:rPr>
        <w:t>En cas de conflit ou de désaccord, le doctorant ou la doctorante, le directeur ou la directrice de thèse, sont encouragés à solliciter le directeur ou la directrice de l’école doctorale le plus tôt possible. Il ou elle peut être reçu dans un entretien sous le sceau de la confidentialité. Le rôle du directeur ou de la directrice de l'école doctorale (ou d'une personne qu'il peut mandater à cet</w:t>
      </w:r>
      <w:r>
        <w:rPr>
          <w:spacing w:val="-9"/>
          <w:sz w:val="19"/>
        </w:rPr>
        <w:t xml:space="preserve"> </w:t>
      </w:r>
      <w:r>
        <w:rPr>
          <w:sz w:val="19"/>
        </w:rPr>
        <w:t>effet)</w:t>
      </w:r>
      <w:r>
        <w:rPr>
          <w:spacing w:val="-9"/>
          <w:sz w:val="19"/>
        </w:rPr>
        <w:t xml:space="preserve"> </w:t>
      </w:r>
      <w:r>
        <w:rPr>
          <w:sz w:val="19"/>
        </w:rPr>
        <w:t>est</w:t>
      </w:r>
      <w:r>
        <w:rPr>
          <w:spacing w:val="-10"/>
          <w:sz w:val="19"/>
        </w:rPr>
        <w:t xml:space="preserve"> </w:t>
      </w:r>
      <w:r>
        <w:rPr>
          <w:sz w:val="19"/>
        </w:rPr>
        <w:t>de</w:t>
      </w:r>
      <w:r>
        <w:rPr>
          <w:spacing w:val="-11"/>
          <w:sz w:val="19"/>
        </w:rPr>
        <w:t xml:space="preserve"> </w:t>
      </w:r>
      <w:r>
        <w:rPr>
          <w:sz w:val="19"/>
        </w:rPr>
        <w:t>favoriser</w:t>
      </w:r>
      <w:r>
        <w:rPr>
          <w:spacing w:val="-8"/>
          <w:sz w:val="19"/>
        </w:rPr>
        <w:t xml:space="preserve"> </w:t>
      </w:r>
      <w:r>
        <w:rPr>
          <w:sz w:val="19"/>
        </w:rPr>
        <w:t>une</w:t>
      </w:r>
      <w:r>
        <w:rPr>
          <w:spacing w:val="-11"/>
          <w:sz w:val="19"/>
        </w:rPr>
        <w:t xml:space="preserve"> </w:t>
      </w:r>
      <w:r>
        <w:rPr>
          <w:sz w:val="19"/>
        </w:rPr>
        <w:t>discussion</w:t>
      </w:r>
      <w:r>
        <w:rPr>
          <w:spacing w:val="-9"/>
          <w:sz w:val="19"/>
        </w:rPr>
        <w:t xml:space="preserve"> </w:t>
      </w:r>
      <w:r>
        <w:rPr>
          <w:sz w:val="19"/>
        </w:rPr>
        <w:t>pacifiée</w:t>
      </w:r>
      <w:r>
        <w:rPr>
          <w:spacing w:val="-8"/>
          <w:sz w:val="19"/>
        </w:rPr>
        <w:t xml:space="preserve"> </w:t>
      </w:r>
      <w:r>
        <w:rPr>
          <w:sz w:val="19"/>
        </w:rPr>
        <w:t>et</w:t>
      </w:r>
      <w:r>
        <w:rPr>
          <w:spacing w:val="-9"/>
          <w:sz w:val="19"/>
        </w:rPr>
        <w:t xml:space="preserve"> </w:t>
      </w:r>
      <w:r>
        <w:rPr>
          <w:sz w:val="19"/>
        </w:rPr>
        <w:t>de</w:t>
      </w:r>
      <w:r>
        <w:rPr>
          <w:spacing w:val="-8"/>
          <w:sz w:val="19"/>
        </w:rPr>
        <w:t xml:space="preserve"> </w:t>
      </w:r>
      <w:r>
        <w:rPr>
          <w:sz w:val="19"/>
        </w:rPr>
        <w:t>rechercher</w:t>
      </w:r>
      <w:r>
        <w:rPr>
          <w:spacing w:val="-9"/>
          <w:sz w:val="19"/>
        </w:rPr>
        <w:t xml:space="preserve"> </w:t>
      </w:r>
      <w:r>
        <w:rPr>
          <w:sz w:val="19"/>
        </w:rPr>
        <w:t>une</w:t>
      </w:r>
      <w:r>
        <w:rPr>
          <w:spacing w:val="-9"/>
          <w:sz w:val="19"/>
        </w:rPr>
        <w:t xml:space="preserve"> </w:t>
      </w:r>
      <w:r>
        <w:rPr>
          <w:sz w:val="19"/>
        </w:rPr>
        <w:t>solution</w:t>
      </w:r>
      <w:r>
        <w:rPr>
          <w:spacing w:val="-8"/>
          <w:sz w:val="19"/>
        </w:rPr>
        <w:t xml:space="preserve"> </w:t>
      </w:r>
      <w:r>
        <w:rPr>
          <w:sz w:val="19"/>
        </w:rPr>
        <w:t>appropriée</w:t>
      </w:r>
      <w:r>
        <w:rPr>
          <w:spacing w:val="-8"/>
          <w:sz w:val="19"/>
        </w:rPr>
        <w:t xml:space="preserve"> </w:t>
      </w:r>
      <w:r>
        <w:rPr>
          <w:sz w:val="19"/>
        </w:rPr>
        <w:t>et</w:t>
      </w:r>
      <w:r>
        <w:rPr>
          <w:spacing w:val="-9"/>
          <w:sz w:val="19"/>
        </w:rPr>
        <w:t xml:space="preserve"> </w:t>
      </w:r>
      <w:r>
        <w:rPr>
          <w:sz w:val="19"/>
        </w:rPr>
        <w:t>acceptable</w:t>
      </w:r>
      <w:r>
        <w:rPr>
          <w:spacing w:val="-11"/>
          <w:sz w:val="19"/>
        </w:rPr>
        <w:t xml:space="preserve"> </w:t>
      </w:r>
      <w:r>
        <w:rPr>
          <w:sz w:val="19"/>
        </w:rPr>
        <w:t>par</w:t>
      </w:r>
      <w:r>
        <w:rPr>
          <w:spacing w:val="-9"/>
          <w:sz w:val="19"/>
        </w:rPr>
        <w:t xml:space="preserve"> </w:t>
      </w:r>
      <w:r>
        <w:rPr>
          <w:sz w:val="19"/>
        </w:rPr>
        <w:t>chacune</w:t>
      </w:r>
      <w:r>
        <w:rPr>
          <w:spacing w:val="-10"/>
          <w:sz w:val="19"/>
        </w:rPr>
        <w:t xml:space="preserve"> </w:t>
      </w:r>
      <w:r>
        <w:rPr>
          <w:sz w:val="19"/>
        </w:rPr>
        <w:t>des</w:t>
      </w:r>
      <w:r>
        <w:rPr>
          <w:spacing w:val="-7"/>
          <w:sz w:val="19"/>
        </w:rPr>
        <w:t xml:space="preserve"> </w:t>
      </w:r>
      <w:r>
        <w:rPr>
          <w:sz w:val="19"/>
        </w:rPr>
        <w:t>parties.</w:t>
      </w:r>
    </w:p>
    <w:p w14:paraId="4B2238C7" w14:textId="77777777" w:rsidR="007C44B1" w:rsidRDefault="007C44B1" w:rsidP="007C44B1">
      <w:pPr>
        <w:pStyle w:val="Corpsdetexte"/>
        <w:spacing w:before="10"/>
        <w:rPr>
          <w:sz w:val="18"/>
        </w:rPr>
      </w:pPr>
    </w:p>
    <w:p w14:paraId="7AE90900" w14:textId="77777777" w:rsidR="007C44B1" w:rsidRDefault="007C44B1" w:rsidP="007C44B1">
      <w:pPr>
        <w:pStyle w:val="Paragraphedeliste"/>
        <w:widowControl w:val="0"/>
        <w:numPr>
          <w:ilvl w:val="1"/>
          <w:numId w:val="40"/>
        </w:numPr>
        <w:tabs>
          <w:tab w:val="left" w:pos="500"/>
        </w:tabs>
        <w:autoSpaceDE w:val="0"/>
        <w:autoSpaceDN w:val="0"/>
        <w:spacing w:line="276" w:lineRule="auto"/>
        <w:ind w:right="113" w:firstLine="0"/>
        <w:contextualSpacing w:val="0"/>
        <w:jc w:val="both"/>
        <w:rPr>
          <w:sz w:val="19"/>
        </w:rPr>
      </w:pPr>
      <w:r>
        <w:rPr>
          <w:sz w:val="19"/>
        </w:rPr>
        <w:t>Le doctorant ou la doctorante ainsi que le directeur ou la directrice de thèse peuvent également solliciter à titre individuel le médiateur</w:t>
      </w:r>
      <w:r>
        <w:rPr>
          <w:spacing w:val="-14"/>
          <w:sz w:val="19"/>
        </w:rPr>
        <w:t xml:space="preserve"> </w:t>
      </w:r>
      <w:r>
        <w:rPr>
          <w:sz w:val="19"/>
        </w:rPr>
        <w:t>ou</w:t>
      </w:r>
      <w:r>
        <w:rPr>
          <w:spacing w:val="-11"/>
          <w:sz w:val="19"/>
        </w:rPr>
        <w:t xml:space="preserve"> </w:t>
      </w:r>
      <w:r>
        <w:rPr>
          <w:sz w:val="19"/>
        </w:rPr>
        <w:t>la</w:t>
      </w:r>
      <w:r>
        <w:rPr>
          <w:spacing w:val="-13"/>
          <w:sz w:val="19"/>
        </w:rPr>
        <w:t xml:space="preserve"> </w:t>
      </w:r>
      <w:r>
        <w:rPr>
          <w:sz w:val="19"/>
        </w:rPr>
        <w:t>médiatrice</w:t>
      </w:r>
      <w:r>
        <w:rPr>
          <w:spacing w:val="-13"/>
          <w:sz w:val="19"/>
        </w:rPr>
        <w:t xml:space="preserve"> </w:t>
      </w:r>
      <w:r>
        <w:rPr>
          <w:sz w:val="19"/>
        </w:rPr>
        <w:t>de</w:t>
      </w:r>
      <w:r>
        <w:rPr>
          <w:spacing w:val="-13"/>
          <w:sz w:val="19"/>
        </w:rPr>
        <w:t xml:space="preserve"> </w:t>
      </w:r>
      <w:r>
        <w:rPr>
          <w:sz w:val="19"/>
        </w:rPr>
        <w:t>Sorbonne</w:t>
      </w:r>
      <w:r>
        <w:rPr>
          <w:spacing w:val="-13"/>
          <w:sz w:val="19"/>
        </w:rPr>
        <w:t xml:space="preserve"> </w:t>
      </w:r>
      <w:r>
        <w:rPr>
          <w:sz w:val="19"/>
        </w:rPr>
        <w:t>Université.</w:t>
      </w:r>
      <w:r>
        <w:rPr>
          <w:spacing w:val="-13"/>
          <w:sz w:val="19"/>
        </w:rPr>
        <w:t xml:space="preserve"> </w:t>
      </w:r>
      <w:r>
        <w:rPr>
          <w:sz w:val="19"/>
        </w:rPr>
        <w:t>Avec</w:t>
      </w:r>
      <w:r>
        <w:rPr>
          <w:spacing w:val="-12"/>
          <w:sz w:val="19"/>
        </w:rPr>
        <w:t xml:space="preserve"> </w:t>
      </w:r>
      <w:r>
        <w:rPr>
          <w:sz w:val="19"/>
        </w:rPr>
        <w:t>leur</w:t>
      </w:r>
      <w:r>
        <w:rPr>
          <w:spacing w:val="-14"/>
          <w:sz w:val="19"/>
        </w:rPr>
        <w:t xml:space="preserve"> </w:t>
      </w:r>
      <w:r>
        <w:rPr>
          <w:sz w:val="19"/>
        </w:rPr>
        <w:t>indispensable</w:t>
      </w:r>
      <w:r>
        <w:rPr>
          <w:spacing w:val="-13"/>
          <w:sz w:val="19"/>
        </w:rPr>
        <w:t xml:space="preserve"> </w:t>
      </w:r>
      <w:r>
        <w:rPr>
          <w:sz w:val="19"/>
        </w:rPr>
        <w:t>accord,</w:t>
      </w:r>
      <w:r>
        <w:rPr>
          <w:spacing w:val="-14"/>
          <w:sz w:val="19"/>
        </w:rPr>
        <w:t xml:space="preserve"> </w:t>
      </w:r>
      <w:r>
        <w:rPr>
          <w:sz w:val="19"/>
        </w:rPr>
        <w:t>il</w:t>
      </w:r>
      <w:r>
        <w:rPr>
          <w:spacing w:val="-15"/>
          <w:sz w:val="19"/>
        </w:rPr>
        <w:t xml:space="preserve"> </w:t>
      </w:r>
      <w:r>
        <w:rPr>
          <w:sz w:val="19"/>
        </w:rPr>
        <w:t>ou</w:t>
      </w:r>
      <w:r>
        <w:rPr>
          <w:spacing w:val="-13"/>
          <w:sz w:val="19"/>
        </w:rPr>
        <w:t xml:space="preserve"> </w:t>
      </w:r>
      <w:r>
        <w:rPr>
          <w:sz w:val="19"/>
        </w:rPr>
        <w:t>elle</w:t>
      </w:r>
      <w:r>
        <w:rPr>
          <w:spacing w:val="-13"/>
          <w:sz w:val="19"/>
        </w:rPr>
        <w:t xml:space="preserve"> </w:t>
      </w:r>
      <w:r>
        <w:rPr>
          <w:sz w:val="19"/>
        </w:rPr>
        <w:t>réunira</w:t>
      </w:r>
      <w:r>
        <w:rPr>
          <w:spacing w:val="-13"/>
          <w:sz w:val="19"/>
        </w:rPr>
        <w:t xml:space="preserve"> </w:t>
      </w:r>
      <w:r>
        <w:rPr>
          <w:sz w:val="19"/>
        </w:rPr>
        <w:t>les</w:t>
      </w:r>
      <w:r>
        <w:rPr>
          <w:spacing w:val="-12"/>
          <w:sz w:val="19"/>
        </w:rPr>
        <w:t xml:space="preserve"> </w:t>
      </w:r>
      <w:r>
        <w:rPr>
          <w:sz w:val="19"/>
        </w:rPr>
        <w:t>deux</w:t>
      </w:r>
      <w:r>
        <w:rPr>
          <w:spacing w:val="-12"/>
          <w:sz w:val="19"/>
        </w:rPr>
        <w:t xml:space="preserve"> </w:t>
      </w:r>
      <w:r>
        <w:rPr>
          <w:sz w:val="19"/>
        </w:rPr>
        <w:t>parties</w:t>
      </w:r>
      <w:r>
        <w:rPr>
          <w:spacing w:val="-12"/>
          <w:sz w:val="19"/>
        </w:rPr>
        <w:t xml:space="preserve"> </w:t>
      </w:r>
      <w:r>
        <w:rPr>
          <w:sz w:val="19"/>
        </w:rPr>
        <w:t>avec</w:t>
      </w:r>
      <w:r>
        <w:rPr>
          <w:spacing w:val="-12"/>
          <w:sz w:val="19"/>
        </w:rPr>
        <w:t xml:space="preserve"> </w:t>
      </w:r>
      <w:r>
        <w:rPr>
          <w:sz w:val="19"/>
        </w:rPr>
        <w:t>comme objectif le rétablissement d’un dialogue apaisé entre</w:t>
      </w:r>
      <w:r>
        <w:rPr>
          <w:spacing w:val="-8"/>
          <w:sz w:val="19"/>
        </w:rPr>
        <w:t xml:space="preserve"> </w:t>
      </w:r>
      <w:r>
        <w:rPr>
          <w:sz w:val="19"/>
        </w:rPr>
        <w:t>elles.</w:t>
      </w:r>
    </w:p>
    <w:p w14:paraId="590B359E" w14:textId="77777777" w:rsidR="007C44B1" w:rsidRDefault="007C44B1" w:rsidP="007C44B1">
      <w:pPr>
        <w:pStyle w:val="Paragraphedeliste"/>
        <w:widowControl w:val="0"/>
        <w:numPr>
          <w:ilvl w:val="1"/>
          <w:numId w:val="40"/>
        </w:numPr>
        <w:tabs>
          <w:tab w:val="left" w:pos="504"/>
        </w:tabs>
        <w:autoSpaceDE w:val="0"/>
        <w:autoSpaceDN w:val="0"/>
        <w:spacing w:before="161" w:line="276" w:lineRule="auto"/>
        <w:ind w:right="114" w:firstLine="0"/>
        <w:contextualSpacing w:val="0"/>
        <w:jc w:val="both"/>
        <w:rPr>
          <w:sz w:val="19"/>
        </w:rPr>
      </w:pPr>
      <w:r>
        <w:rPr>
          <w:sz w:val="19"/>
        </w:rPr>
        <w:t>SI le conflit n’est pas résolu par le médiateur ou l’école doctorale, le directeur ou la directrice de l’école doctorale, ou l’une des parties, saisit la commission de prévention et de résolution des conflits de l’Institut de formation doctorale de Sorbonne Université.</w:t>
      </w:r>
    </w:p>
    <w:p w14:paraId="1E14C88A" w14:textId="77777777" w:rsidR="007C44B1" w:rsidRPr="0029224E" w:rsidRDefault="007C44B1" w:rsidP="007C44B1">
      <w:pPr>
        <w:pStyle w:val="Corpsdetexte"/>
        <w:spacing w:before="161" w:line="276" w:lineRule="auto"/>
        <w:ind w:right="114"/>
        <w:rPr>
          <w:b w:val="0"/>
          <w:sz w:val="18"/>
          <w:szCs w:val="18"/>
        </w:rPr>
      </w:pPr>
      <w:r w:rsidRPr="0029224E">
        <w:rPr>
          <w:b w:val="0"/>
          <w:sz w:val="18"/>
          <w:szCs w:val="18"/>
        </w:rPr>
        <w:t>Cette</w:t>
      </w:r>
      <w:r w:rsidRPr="0029224E">
        <w:rPr>
          <w:b w:val="0"/>
          <w:spacing w:val="-8"/>
          <w:sz w:val="18"/>
          <w:szCs w:val="18"/>
        </w:rPr>
        <w:t xml:space="preserve"> </w:t>
      </w:r>
      <w:r w:rsidRPr="0029224E">
        <w:rPr>
          <w:b w:val="0"/>
          <w:sz w:val="18"/>
          <w:szCs w:val="18"/>
        </w:rPr>
        <w:t>commission</w:t>
      </w:r>
      <w:r w:rsidRPr="0029224E">
        <w:rPr>
          <w:b w:val="0"/>
          <w:spacing w:val="-5"/>
          <w:sz w:val="18"/>
          <w:szCs w:val="18"/>
        </w:rPr>
        <w:t xml:space="preserve"> </w:t>
      </w:r>
      <w:r w:rsidRPr="0029224E">
        <w:rPr>
          <w:b w:val="0"/>
          <w:sz w:val="18"/>
          <w:szCs w:val="18"/>
        </w:rPr>
        <w:t>représente</w:t>
      </w:r>
      <w:r w:rsidRPr="0029224E">
        <w:rPr>
          <w:b w:val="0"/>
          <w:spacing w:val="-7"/>
          <w:sz w:val="18"/>
          <w:szCs w:val="18"/>
        </w:rPr>
        <w:t xml:space="preserve"> </w:t>
      </w:r>
      <w:r w:rsidRPr="0029224E">
        <w:rPr>
          <w:b w:val="0"/>
          <w:sz w:val="18"/>
          <w:szCs w:val="18"/>
        </w:rPr>
        <w:t>à</w:t>
      </w:r>
      <w:r w:rsidRPr="0029224E">
        <w:rPr>
          <w:b w:val="0"/>
          <w:spacing w:val="-7"/>
          <w:sz w:val="18"/>
          <w:szCs w:val="18"/>
        </w:rPr>
        <w:t xml:space="preserve"> </w:t>
      </w:r>
      <w:r w:rsidRPr="0029224E">
        <w:rPr>
          <w:b w:val="0"/>
          <w:sz w:val="18"/>
          <w:szCs w:val="18"/>
        </w:rPr>
        <w:t>part</w:t>
      </w:r>
      <w:r w:rsidRPr="0029224E">
        <w:rPr>
          <w:b w:val="0"/>
          <w:spacing w:val="-7"/>
          <w:sz w:val="18"/>
          <w:szCs w:val="18"/>
        </w:rPr>
        <w:t xml:space="preserve"> </w:t>
      </w:r>
      <w:r w:rsidRPr="0029224E">
        <w:rPr>
          <w:b w:val="0"/>
          <w:sz w:val="18"/>
          <w:szCs w:val="18"/>
        </w:rPr>
        <w:t>égale</w:t>
      </w:r>
      <w:r w:rsidRPr="0029224E">
        <w:rPr>
          <w:b w:val="0"/>
          <w:spacing w:val="-6"/>
          <w:sz w:val="18"/>
          <w:szCs w:val="18"/>
        </w:rPr>
        <w:t xml:space="preserve"> </w:t>
      </w:r>
      <w:r w:rsidRPr="0029224E">
        <w:rPr>
          <w:b w:val="0"/>
          <w:sz w:val="18"/>
          <w:szCs w:val="18"/>
        </w:rPr>
        <w:t>les</w:t>
      </w:r>
      <w:r w:rsidRPr="0029224E">
        <w:rPr>
          <w:b w:val="0"/>
          <w:spacing w:val="-6"/>
          <w:sz w:val="18"/>
          <w:szCs w:val="18"/>
        </w:rPr>
        <w:t xml:space="preserve"> </w:t>
      </w:r>
      <w:r w:rsidRPr="0029224E">
        <w:rPr>
          <w:b w:val="0"/>
          <w:sz w:val="18"/>
          <w:szCs w:val="18"/>
        </w:rPr>
        <w:t>doctorantes</w:t>
      </w:r>
      <w:r w:rsidRPr="0029224E">
        <w:rPr>
          <w:b w:val="0"/>
          <w:spacing w:val="-6"/>
          <w:sz w:val="18"/>
          <w:szCs w:val="18"/>
        </w:rPr>
        <w:t xml:space="preserve"> </w:t>
      </w:r>
      <w:r w:rsidRPr="0029224E">
        <w:rPr>
          <w:b w:val="0"/>
          <w:sz w:val="18"/>
          <w:szCs w:val="18"/>
        </w:rPr>
        <w:t>et</w:t>
      </w:r>
      <w:r w:rsidRPr="0029224E">
        <w:rPr>
          <w:b w:val="0"/>
          <w:spacing w:val="-7"/>
          <w:sz w:val="18"/>
          <w:szCs w:val="18"/>
        </w:rPr>
        <w:t xml:space="preserve"> </w:t>
      </w:r>
      <w:r w:rsidRPr="0029224E">
        <w:rPr>
          <w:b w:val="0"/>
          <w:sz w:val="18"/>
          <w:szCs w:val="18"/>
        </w:rPr>
        <w:t>doctorants</w:t>
      </w:r>
      <w:r w:rsidRPr="0029224E">
        <w:rPr>
          <w:b w:val="0"/>
          <w:spacing w:val="-6"/>
          <w:sz w:val="18"/>
          <w:szCs w:val="18"/>
        </w:rPr>
        <w:t xml:space="preserve"> </w:t>
      </w:r>
      <w:r w:rsidRPr="0029224E">
        <w:rPr>
          <w:b w:val="0"/>
          <w:sz w:val="18"/>
          <w:szCs w:val="18"/>
        </w:rPr>
        <w:t>et</w:t>
      </w:r>
      <w:r w:rsidRPr="0029224E">
        <w:rPr>
          <w:b w:val="0"/>
          <w:spacing w:val="-8"/>
          <w:sz w:val="18"/>
          <w:szCs w:val="18"/>
        </w:rPr>
        <w:t xml:space="preserve"> </w:t>
      </w:r>
      <w:r w:rsidRPr="0029224E">
        <w:rPr>
          <w:b w:val="0"/>
          <w:sz w:val="18"/>
          <w:szCs w:val="18"/>
        </w:rPr>
        <w:t>les</w:t>
      </w:r>
      <w:r w:rsidRPr="0029224E">
        <w:rPr>
          <w:b w:val="0"/>
          <w:spacing w:val="-8"/>
          <w:sz w:val="18"/>
          <w:szCs w:val="18"/>
        </w:rPr>
        <w:t xml:space="preserve"> </w:t>
      </w:r>
      <w:r w:rsidRPr="0029224E">
        <w:rPr>
          <w:b w:val="0"/>
          <w:sz w:val="18"/>
          <w:szCs w:val="18"/>
        </w:rPr>
        <w:t>directeurs</w:t>
      </w:r>
      <w:r w:rsidRPr="0029224E">
        <w:rPr>
          <w:b w:val="0"/>
          <w:spacing w:val="-6"/>
          <w:sz w:val="18"/>
          <w:szCs w:val="18"/>
        </w:rPr>
        <w:t xml:space="preserve"> </w:t>
      </w:r>
      <w:r w:rsidRPr="0029224E">
        <w:rPr>
          <w:b w:val="0"/>
          <w:sz w:val="18"/>
          <w:szCs w:val="18"/>
        </w:rPr>
        <w:t>et</w:t>
      </w:r>
      <w:r w:rsidRPr="0029224E">
        <w:rPr>
          <w:b w:val="0"/>
          <w:spacing w:val="-7"/>
          <w:sz w:val="18"/>
          <w:szCs w:val="18"/>
        </w:rPr>
        <w:t xml:space="preserve"> </w:t>
      </w:r>
      <w:r w:rsidRPr="0029224E">
        <w:rPr>
          <w:b w:val="0"/>
          <w:sz w:val="18"/>
          <w:szCs w:val="18"/>
        </w:rPr>
        <w:t>directrices</w:t>
      </w:r>
      <w:r w:rsidRPr="0029224E">
        <w:rPr>
          <w:b w:val="0"/>
          <w:spacing w:val="-6"/>
          <w:sz w:val="18"/>
          <w:szCs w:val="18"/>
        </w:rPr>
        <w:t xml:space="preserve"> </w:t>
      </w:r>
      <w:r w:rsidRPr="0029224E">
        <w:rPr>
          <w:b w:val="0"/>
          <w:sz w:val="18"/>
          <w:szCs w:val="18"/>
        </w:rPr>
        <w:t>de</w:t>
      </w:r>
      <w:r w:rsidRPr="0029224E">
        <w:rPr>
          <w:b w:val="0"/>
          <w:spacing w:val="-5"/>
          <w:sz w:val="18"/>
          <w:szCs w:val="18"/>
        </w:rPr>
        <w:t xml:space="preserve"> </w:t>
      </w:r>
      <w:r w:rsidRPr="0029224E">
        <w:rPr>
          <w:b w:val="0"/>
          <w:sz w:val="18"/>
          <w:szCs w:val="18"/>
        </w:rPr>
        <w:t>thèse</w:t>
      </w:r>
      <w:r w:rsidRPr="0029224E">
        <w:rPr>
          <w:b w:val="0"/>
          <w:spacing w:val="-2"/>
          <w:sz w:val="18"/>
          <w:szCs w:val="18"/>
        </w:rPr>
        <w:t xml:space="preserve"> </w:t>
      </w:r>
      <w:r w:rsidRPr="0029224E">
        <w:rPr>
          <w:b w:val="0"/>
          <w:sz w:val="18"/>
          <w:szCs w:val="18"/>
        </w:rPr>
        <w:t>;</w:t>
      </w:r>
      <w:r w:rsidRPr="0029224E">
        <w:rPr>
          <w:b w:val="0"/>
          <w:spacing w:val="-7"/>
          <w:sz w:val="18"/>
          <w:szCs w:val="18"/>
        </w:rPr>
        <w:t xml:space="preserve"> </w:t>
      </w:r>
      <w:r w:rsidRPr="0029224E">
        <w:rPr>
          <w:b w:val="0"/>
          <w:sz w:val="18"/>
          <w:szCs w:val="18"/>
        </w:rPr>
        <w:t>elle</w:t>
      </w:r>
      <w:r w:rsidRPr="0029224E">
        <w:rPr>
          <w:b w:val="0"/>
          <w:spacing w:val="-7"/>
          <w:sz w:val="18"/>
          <w:szCs w:val="18"/>
        </w:rPr>
        <w:t xml:space="preserve"> </w:t>
      </w:r>
      <w:r w:rsidRPr="0029224E">
        <w:rPr>
          <w:b w:val="0"/>
          <w:sz w:val="18"/>
          <w:szCs w:val="18"/>
        </w:rPr>
        <w:t>est</w:t>
      </w:r>
      <w:r w:rsidRPr="0029224E">
        <w:rPr>
          <w:b w:val="0"/>
          <w:spacing w:val="-7"/>
          <w:sz w:val="18"/>
          <w:szCs w:val="18"/>
        </w:rPr>
        <w:t xml:space="preserve"> </w:t>
      </w:r>
      <w:r w:rsidRPr="0029224E">
        <w:rPr>
          <w:b w:val="0"/>
          <w:sz w:val="18"/>
          <w:szCs w:val="18"/>
        </w:rPr>
        <w:t>attentive aux points de vue de chaque partie, formule des recommandations et rend des avis consultatifs motivés au président ou à la présidente de Sorbonne Université, qui décide le cas échéant des suites à</w:t>
      </w:r>
      <w:r w:rsidRPr="0029224E">
        <w:rPr>
          <w:b w:val="0"/>
          <w:spacing w:val="-2"/>
          <w:sz w:val="18"/>
          <w:szCs w:val="18"/>
        </w:rPr>
        <w:t xml:space="preserve"> </w:t>
      </w:r>
      <w:r w:rsidRPr="0029224E">
        <w:rPr>
          <w:b w:val="0"/>
          <w:sz w:val="18"/>
          <w:szCs w:val="18"/>
        </w:rPr>
        <w:t>donner.</w:t>
      </w:r>
    </w:p>
    <w:p w14:paraId="1E5E1D51" w14:textId="77777777" w:rsidR="007C44B1" w:rsidRPr="0029224E" w:rsidRDefault="007C44B1" w:rsidP="007C44B1">
      <w:pPr>
        <w:pStyle w:val="Corpsdetexte"/>
        <w:spacing w:before="161" w:line="273" w:lineRule="auto"/>
        <w:ind w:right="113"/>
        <w:rPr>
          <w:b w:val="0"/>
          <w:sz w:val="18"/>
          <w:szCs w:val="18"/>
        </w:rPr>
      </w:pPr>
      <w:r w:rsidRPr="0029224E">
        <w:rPr>
          <w:b w:val="0"/>
          <w:sz w:val="18"/>
          <w:szCs w:val="18"/>
        </w:rPr>
        <w:t>La composition et les modalités de fonctionnement de cette commission sont fixés par décision du président ou de la présidente de Sorbonne Université après avis de la commission de la recherche du conseil académique de Sorbonne Université.</w:t>
      </w:r>
    </w:p>
    <w:p w14:paraId="1B977555" w14:textId="77777777" w:rsidR="007C44B1" w:rsidRPr="00B43325" w:rsidRDefault="007C44B1" w:rsidP="007C44B1">
      <w:pPr>
        <w:pStyle w:val="Corpsdetexte"/>
        <w:spacing w:before="6"/>
        <w:rPr>
          <w:rFonts w:cs="Arial"/>
          <w:sz w:val="18"/>
          <w:szCs w:val="18"/>
        </w:rPr>
      </w:pPr>
    </w:p>
    <w:p w14:paraId="1C7D0D9B" w14:textId="77777777" w:rsidR="007C44B1" w:rsidRPr="00B43325" w:rsidRDefault="007C44B1" w:rsidP="00B7243B">
      <w:pPr>
        <w:rPr>
          <w:rFonts w:ascii="Arial" w:hAnsi="Arial" w:cs="Arial"/>
          <w:sz w:val="18"/>
          <w:szCs w:val="18"/>
        </w:rPr>
      </w:pPr>
      <w:r w:rsidRPr="00B43325">
        <w:rPr>
          <w:rFonts w:ascii="Arial" w:hAnsi="Arial" w:cs="Arial"/>
          <w:sz w:val="18"/>
          <w:szCs w:val="18"/>
        </w:rPr>
        <w:t>Article 9 : Diffusion, valorisation et propriété intellectuelle</w:t>
      </w:r>
    </w:p>
    <w:p w14:paraId="047FB0FB" w14:textId="77777777" w:rsidR="007C44B1" w:rsidRDefault="007C44B1" w:rsidP="007C44B1">
      <w:pPr>
        <w:pStyle w:val="Corpsdetexte"/>
        <w:spacing w:before="10"/>
        <w:rPr>
          <w:b w:val="0"/>
        </w:rPr>
      </w:pPr>
    </w:p>
    <w:p w14:paraId="31B52D1B" w14:textId="77777777" w:rsidR="007C44B1" w:rsidRDefault="007C44B1" w:rsidP="007C44B1">
      <w:pPr>
        <w:pStyle w:val="Corpsdetexte"/>
        <w:spacing w:line="276" w:lineRule="auto"/>
        <w:ind w:right="116"/>
      </w:pPr>
      <w:r>
        <w:t>Le directeur ou la directrice de thèse et de l’unité de recherche accompagnent le doctorant ou la doctorante afin de permettre la meilleure valorisation de ses travaux possible.</w:t>
      </w:r>
    </w:p>
    <w:p w14:paraId="0E9026D3" w14:textId="77777777" w:rsidR="007C44B1" w:rsidRDefault="007C44B1" w:rsidP="007C44B1">
      <w:pPr>
        <w:pStyle w:val="Paragraphedeliste"/>
        <w:widowControl w:val="0"/>
        <w:numPr>
          <w:ilvl w:val="1"/>
          <w:numId w:val="39"/>
        </w:numPr>
        <w:tabs>
          <w:tab w:val="left" w:pos="536"/>
        </w:tabs>
        <w:autoSpaceDE w:val="0"/>
        <w:autoSpaceDN w:val="0"/>
        <w:spacing w:before="160" w:line="276" w:lineRule="auto"/>
        <w:ind w:right="112" w:firstLine="0"/>
        <w:contextualSpacing w:val="0"/>
        <w:jc w:val="both"/>
        <w:rPr>
          <w:sz w:val="19"/>
        </w:rPr>
      </w:pPr>
      <w:r>
        <w:rPr>
          <w:sz w:val="19"/>
        </w:rPr>
        <w:t>Tout en respectant ses engagements de confidentialité, le doctorant ou la doctorante est encouragé à participer aux manifestations</w:t>
      </w:r>
      <w:r>
        <w:rPr>
          <w:spacing w:val="-8"/>
          <w:sz w:val="19"/>
        </w:rPr>
        <w:t xml:space="preserve"> </w:t>
      </w:r>
      <w:r>
        <w:rPr>
          <w:sz w:val="19"/>
        </w:rPr>
        <w:t>scientifiques</w:t>
      </w:r>
      <w:r>
        <w:rPr>
          <w:spacing w:val="-11"/>
          <w:sz w:val="19"/>
        </w:rPr>
        <w:t xml:space="preserve"> </w:t>
      </w:r>
      <w:r>
        <w:rPr>
          <w:sz w:val="19"/>
        </w:rPr>
        <w:t>organisées</w:t>
      </w:r>
      <w:r>
        <w:rPr>
          <w:spacing w:val="-8"/>
          <w:sz w:val="19"/>
        </w:rPr>
        <w:t xml:space="preserve"> </w:t>
      </w:r>
      <w:r>
        <w:rPr>
          <w:sz w:val="19"/>
        </w:rPr>
        <w:t>par</w:t>
      </w:r>
      <w:r>
        <w:rPr>
          <w:spacing w:val="-11"/>
          <w:sz w:val="19"/>
        </w:rPr>
        <w:t xml:space="preserve"> </w:t>
      </w:r>
      <w:r>
        <w:rPr>
          <w:sz w:val="19"/>
        </w:rPr>
        <w:t>l’école</w:t>
      </w:r>
      <w:r>
        <w:rPr>
          <w:spacing w:val="-9"/>
          <w:sz w:val="19"/>
        </w:rPr>
        <w:t xml:space="preserve"> </w:t>
      </w:r>
      <w:r>
        <w:rPr>
          <w:sz w:val="19"/>
        </w:rPr>
        <w:t>doctorale,</w:t>
      </w:r>
      <w:r>
        <w:rPr>
          <w:spacing w:val="-8"/>
          <w:sz w:val="19"/>
        </w:rPr>
        <w:t xml:space="preserve"> </w:t>
      </w:r>
      <w:r>
        <w:rPr>
          <w:sz w:val="19"/>
        </w:rPr>
        <w:t>au</w:t>
      </w:r>
      <w:r>
        <w:rPr>
          <w:spacing w:val="-11"/>
          <w:sz w:val="19"/>
        </w:rPr>
        <w:t xml:space="preserve"> </w:t>
      </w:r>
      <w:r>
        <w:rPr>
          <w:sz w:val="19"/>
        </w:rPr>
        <w:t>cours</w:t>
      </w:r>
      <w:r>
        <w:rPr>
          <w:spacing w:val="-8"/>
          <w:sz w:val="19"/>
        </w:rPr>
        <w:t xml:space="preserve"> </w:t>
      </w:r>
      <w:r>
        <w:rPr>
          <w:sz w:val="19"/>
        </w:rPr>
        <w:t>desquelles</w:t>
      </w:r>
      <w:r>
        <w:rPr>
          <w:spacing w:val="-10"/>
          <w:sz w:val="19"/>
        </w:rPr>
        <w:t xml:space="preserve"> </w:t>
      </w:r>
      <w:r>
        <w:rPr>
          <w:sz w:val="19"/>
        </w:rPr>
        <w:t>chaque</w:t>
      </w:r>
      <w:r>
        <w:rPr>
          <w:spacing w:val="-8"/>
          <w:sz w:val="19"/>
        </w:rPr>
        <w:t xml:space="preserve"> </w:t>
      </w:r>
      <w:r>
        <w:rPr>
          <w:sz w:val="19"/>
        </w:rPr>
        <w:t>doctorante</w:t>
      </w:r>
      <w:r>
        <w:rPr>
          <w:spacing w:val="-9"/>
          <w:sz w:val="19"/>
        </w:rPr>
        <w:t xml:space="preserve"> </w:t>
      </w:r>
      <w:r>
        <w:rPr>
          <w:sz w:val="19"/>
        </w:rPr>
        <w:t>et</w:t>
      </w:r>
      <w:r>
        <w:rPr>
          <w:spacing w:val="-9"/>
          <w:sz w:val="19"/>
        </w:rPr>
        <w:t xml:space="preserve"> </w:t>
      </w:r>
      <w:r>
        <w:rPr>
          <w:sz w:val="19"/>
        </w:rPr>
        <w:t>doctorant</w:t>
      </w:r>
      <w:r>
        <w:rPr>
          <w:spacing w:val="-9"/>
          <w:sz w:val="19"/>
        </w:rPr>
        <w:t xml:space="preserve"> </w:t>
      </w:r>
      <w:r>
        <w:rPr>
          <w:sz w:val="19"/>
        </w:rPr>
        <w:t>a</w:t>
      </w:r>
      <w:r>
        <w:rPr>
          <w:spacing w:val="-9"/>
          <w:sz w:val="19"/>
        </w:rPr>
        <w:t xml:space="preserve"> </w:t>
      </w:r>
      <w:r>
        <w:rPr>
          <w:sz w:val="19"/>
        </w:rPr>
        <w:t>l'occasion</w:t>
      </w:r>
      <w:r>
        <w:rPr>
          <w:spacing w:val="-10"/>
          <w:sz w:val="19"/>
        </w:rPr>
        <w:t xml:space="preserve"> </w:t>
      </w:r>
      <w:r>
        <w:rPr>
          <w:sz w:val="19"/>
        </w:rPr>
        <w:t>de présenter ses travaux. Le directeur ou la directrice d’unité permettra au doctorant ou à la doctorante de participer à des manifestations nationales ou internationales, en bénéficiant des mêmes conditions que les membres permanents de l’unité de recherche.</w:t>
      </w:r>
    </w:p>
    <w:p w14:paraId="4B2E211A" w14:textId="77777777" w:rsidR="007C44B1" w:rsidRDefault="007C44B1" w:rsidP="007C44B1">
      <w:pPr>
        <w:pStyle w:val="Paragraphedeliste"/>
        <w:widowControl w:val="0"/>
        <w:numPr>
          <w:ilvl w:val="1"/>
          <w:numId w:val="39"/>
        </w:numPr>
        <w:tabs>
          <w:tab w:val="left" w:pos="492"/>
        </w:tabs>
        <w:autoSpaceDE w:val="0"/>
        <w:autoSpaceDN w:val="0"/>
        <w:spacing w:before="160" w:line="276" w:lineRule="auto"/>
        <w:ind w:right="112" w:firstLine="0"/>
        <w:contextualSpacing w:val="0"/>
        <w:jc w:val="both"/>
        <w:rPr>
          <w:sz w:val="19"/>
        </w:rPr>
      </w:pPr>
      <w:r>
        <w:rPr>
          <w:sz w:val="19"/>
        </w:rPr>
        <w:t>Pour</w:t>
      </w:r>
      <w:r>
        <w:rPr>
          <w:spacing w:val="-8"/>
          <w:sz w:val="19"/>
        </w:rPr>
        <w:t xml:space="preserve"> </w:t>
      </w:r>
      <w:r>
        <w:rPr>
          <w:sz w:val="19"/>
        </w:rPr>
        <w:t>la</w:t>
      </w:r>
      <w:r>
        <w:rPr>
          <w:spacing w:val="-7"/>
          <w:sz w:val="19"/>
        </w:rPr>
        <w:t xml:space="preserve"> </w:t>
      </w:r>
      <w:r>
        <w:rPr>
          <w:sz w:val="19"/>
        </w:rPr>
        <w:t>publication</w:t>
      </w:r>
      <w:r>
        <w:rPr>
          <w:spacing w:val="-6"/>
          <w:sz w:val="19"/>
        </w:rPr>
        <w:t xml:space="preserve"> </w:t>
      </w:r>
      <w:r>
        <w:rPr>
          <w:sz w:val="19"/>
        </w:rPr>
        <w:t>de</w:t>
      </w:r>
      <w:r>
        <w:rPr>
          <w:spacing w:val="-7"/>
          <w:sz w:val="19"/>
        </w:rPr>
        <w:t xml:space="preserve"> </w:t>
      </w:r>
      <w:r>
        <w:rPr>
          <w:sz w:val="19"/>
        </w:rPr>
        <w:t>ses</w:t>
      </w:r>
      <w:r>
        <w:rPr>
          <w:spacing w:val="-5"/>
          <w:sz w:val="19"/>
        </w:rPr>
        <w:t xml:space="preserve"> </w:t>
      </w:r>
      <w:r>
        <w:rPr>
          <w:sz w:val="19"/>
        </w:rPr>
        <w:t>travaux,</w:t>
      </w:r>
      <w:r>
        <w:rPr>
          <w:spacing w:val="-7"/>
          <w:sz w:val="19"/>
        </w:rPr>
        <w:t xml:space="preserve"> </w:t>
      </w:r>
      <w:r>
        <w:rPr>
          <w:sz w:val="19"/>
        </w:rPr>
        <w:t>ainsi</w:t>
      </w:r>
      <w:r>
        <w:rPr>
          <w:spacing w:val="-6"/>
          <w:sz w:val="19"/>
        </w:rPr>
        <w:t xml:space="preserve"> </w:t>
      </w:r>
      <w:r>
        <w:rPr>
          <w:sz w:val="19"/>
        </w:rPr>
        <w:t>que</w:t>
      </w:r>
      <w:r>
        <w:rPr>
          <w:spacing w:val="-6"/>
          <w:sz w:val="19"/>
        </w:rPr>
        <w:t xml:space="preserve"> </w:t>
      </w:r>
      <w:r>
        <w:rPr>
          <w:sz w:val="19"/>
        </w:rPr>
        <w:t>dans</w:t>
      </w:r>
      <w:r>
        <w:rPr>
          <w:spacing w:val="-6"/>
          <w:sz w:val="19"/>
        </w:rPr>
        <w:t xml:space="preserve"> </w:t>
      </w:r>
      <w:r>
        <w:rPr>
          <w:sz w:val="19"/>
        </w:rPr>
        <w:t>l’exercice</w:t>
      </w:r>
      <w:r>
        <w:rPr>
          <w:spacing w:val="-7"/>
          <w:sz w:val="19"/>
        </w:rPr>
        <w:t xml:space="preserve"> </w:t>
      </w:r>
      <w:r>
        <w:rPr>
          <w:sz w:val="19"/>
        </w:rPr>
        <w:t>quotidien</w:t>
      </w:r>
      <w:r>
        <w:rPr>
          <w:spacing w:val="-6"/>
          <w:sz w:val="19"/>
        </w:rPr>
        <w:t xml:space="preserve"> </w:t>
      </w:r>
      <w:r>
        <w:rPr>
          <w:sz w:val="19"/>
        </w:rPr>
        <w:t>de</w:t>
      </w:r>
      <w:r>
        <w:rPr>
          <w:spacing w:val="-7"/>
          <w:sz w:val="19"/>
        </w:rPr>
        <w:t xml:space="preserve"> </w:t>
      </w:r>
      <w:r>
        <w:rPr>
          <w:sz w:val="19"/>
        </w:rPr>
        <w:t>son</w:t>
      </w:r>
      <w:r>
        <w:rPr>
          <w:spacing w:val="-6"/>
          <w:sz w:val="19"/>
        </w:rPr>
        <w:t xml:space="preserve"> </w:t>
      </w:r>
      <w:r>
        <w:rPr>
          <w:sz w:val="19"/>
        </w:rPr>
        <w:t>activité,</w:t>
      </w:r>
      <w:r>
        <w:rPr>
          <w:spacing w:val="-7"/>
          <w:sz w:val="19"/>
        </w:rPr>
        <w:t xml:space="preserve"> </w:t>
      </w:r>
      <w:r>
        <w:rPr>
          <w:sz w:val="19"/>
        </w:rPr>
        <w:t>le</w:t>
      </w:r>
      <w:r>
        <w:rPr>
          <w:spacing w:val="-7"/>
          <w:sz w:val="19"/>
        </w:rPr>
        <w:t xml:space="preserve"> </w:t>
      </w:r>
      <w:r>
        <w:rPr>
          <w:sz w:val="19"/>
        </w:rPr>
        <w:t>doctorant</w:t>
      </w:r>
      <w:r>
        <w:rPr>
          <w:spacing w:val="-4"/>
          <w:sz w:val="19"/>
        </w:rPr>
        <w:t xml:space="preserve"> </w:t>
      </w:r>
      <w:r>
        <w:rPr>
          <w:sz w:val="19"/>
        </w:rPr>
        <w:t>ou</w:t>
      </w:r>
      <w:r>
        <w:rPr>
          <w:spacing w:val="-5"/>
          <w:sz w:val="19"/>
        </w:rPr>
        <w:t xml:space="preserve"> </w:t>
      </w:r>
      <w:r>
        <w:rPr>
          <w:sz w:val="19"/>
        </w:rPr>
        <w:t>la</w:t>
      </w:r>
      <w:r>
        <w:rPr>
          <w:spacing w:val="-6"/>
          <w:sz w:val="19"/>
        </w:rPr>
        <w:t xml:space="preserve"> </w:t>
      </w:r>
      <w:r>
        <w:rPr>
          <w:sz w:val="19"/>
        </w:rPr>
        <w:t>doctorante</w:t>
      </w:r>
      <w:r>
        <w:rPr>
          <w:spacing w:val="-6"/>
          <w:sz w:val="19"/>
        </w:rPr>
        <w:t xml:space="preserve"> </w:t>
      </w:r>
      <w:r>
        <w:rPr>
          <w:sz w:val="19"/>
        </w:rPr>
        <w:t>s’engage à s’informer et respecter les lois et règlements en vigueur en particulier sur la protection des données à caractère personnel ou de santé ; la détention de matériel biologique humain ou de ressources génétiques relevant du Protocole de</w:t>
      </w:r>
      <w:r>
        <w:rPr>
          <w:spacing w:val="-16"/>
          <w:sz w:val="19"/>
        </w:rPr>
        <w:t xml:space="preserve"> </w:t>
      </w:r>
      <w:r>
        <w:rPr>
          <w:sz w:val="19"/>
        </w:rPr>
        <w:t>Nagoya.</w:t>
      </w:r>
    </w:p>
    <w:p w14:paraId="43B8C1FB" w14:textId="77777777" w:rsidR="007C44B1" w:rsidRDefault="007C44B1" w:rsidP="007C44B1">
      <w:pPr>
        <w:pStyle w:val="Paragraphedeliste"/>
        <w:widowControl w:val="0"/>
        <w:numPr>
          <w:ilvl w:val="1"/>
          <w:numId w:val="39"/>
        </w:numPr>
        <w:tabs>
          <w:tab w:val="left" w:pos="502"/>
        </w:tabs>
        <w:autoSpaceDE w:val="0"/>
        <w:autoSpaceDN w:val="0"/>
        <w:spacing w:before="161" w:line="276" w:lineRule="auto"/>
        <w:ind w:right="111" w:firstLine="0"/>
        <w:contextualSpacing w:val="0"/>
        <w:jc w:val="both"/>
        <w:rPr>
          <w:sz w:val="19"/>
        </w:rPr>
      </w:pPr>
      <w:r>
        <w:rPr>
          <w:sz w:val="19"/>
        </w:rPr>
        <w:t xml:space="preserve">Le doctorant ou la doctorante s’engage à ne pas communiquer ou publier sans avoir préalablement obtenu l’accord de son directeur ou sa directrice de thèse. Il ou elle fait figurer sur ses publications la signature normalisée de Sorbonne Université, en se référant au guide </w:t>
      </w:r>
      <w:r>
        <w:rPr>
          <w:i/>
          <w:sz w:val="19"/>
        </w:rPr>
        <w:t>ad</w:t>
      </w:r>
      <w:r>
        <w:rPr>
          <w:i/>
          <w:spacing w:val="-3"/>
          <w:sz w:val="19"/>
        </w:rPr>
        <w:t xml:space="preserve"> </w:t>
      </w:r>
      <w:r>
        <w:rPr>
          <w:i/>
          <w:sz w:val="19"/>
        </w:rPr>
        <w:t>hoc</w:t>
      </w:r>
      <w:r>
        <w:rPr>
          <w:sz w:val="19"/>
        </w:rPr>
        <w:t>.</w:t>
      </w:r>
    </w:p>
    <w:p w14:paraId="21F6845D" w14:textId="77777777" w:rsidR="007C44B1" w:rsidRDefault="007C44B1" w:rsidP="007C44B1">
      <w:pPr>
        <w:pStyle w:val="Paragraphedeliste"/>
        <w:widowControl w:val="0"/>
        <w:numPr>
          <w:ilvl w:val="1"/>
          <w:numId w:val="39"/>
        </w:numPr>
        <w:tabs>
          <w:tab w:val="left" w:pos="531"/>
        </w:tabs>
        <w:autoSpaceDE w:val="0"/>
        <w:autoSpaceDN w:val="0"/>
        <w:spacing w:before="160" w:line="276" w:lineRule="auto"/>
        <w:ind w:right="116" w:firstLine="0"/>
        <w:contextualSpacing w:val="0"/>
        <w:jc w:val="both"/>
        <w:rPr>
          <w:sz w:val="19"/>
        </w:rPr>
      </w:pPr>
      <w:r>
        <w:rPr>
          <w:sz w:val="19"/>
        </w:rPr>
        <w:t>Les publications doivent être rendues accessibles librement le plus largement possible. Elles ont pour vocation à être déposées</w:t>
      </w:r>
      <w:r>
        <w:rPr>
          <w:spacing w:val="-4"/>
          <w:sz w:val="19"/>
        </w:rPr>
        <w:t xml:space="preserve"> </w:t>
      </w:r>
      <w:r>
        <w:rPr>
          <w:sz w:val="19"/>
        </w:rPr>
        <w:t>dans</w:t>
      </w:r>
      <w:r>
        <w:rPr>
          <w:spacing w:val="-2"/>
          <w:sz w:val="19"/>
        </w:rPr>
        <w:t xml:space="preserve"> </w:t>
      </w:r>
      <w:r>
        <w:rPr>
          <w:sz w:val="19"/>
        </w:rPr>
        <w:t>une</w:t>
      </w:r>
      <w:r>
        <w:rPr>
          <w:spacing w:val="-2"/>
          <w:sz w:val="19"/>
        </w:rPr>
        <w:t xml:space="preserve"> </w:t>
      </w:r>
      <w:r>
        <w:rPr>
          <w:sz w:val="19"/>
        </w:rPr>
        <w:t>archive</w:t>
      </w:r>
      <w:r>
        <w:rPr>
          <w:spacing w:val="-2"/>
          <w:sz w:val="19"/>
        </w:rPr>
        <w:t xml:space="preserve"> </w:t>
      </w:r>
      <w:r>
        <w:rPr>
          <w:sz w:val="19"/>
        </w:rPr>
        <w:t>ouverte,</w:t>
      </w:r>
      <w:r>
        <w:rPr>
          <w:spacing w:val="-4"/>
          <w:sz w:val="19"/>
        </w:rPr>
        <w:t xml:space="preserve"> </w:t>
      </w:r>
      <w:r>
        <w:rPr>
          <w:sz w:val="19"/>
        </w:rPr>
        <w:t>notamment</w:t>
      </w:r>
      <w:r>
        <w:rPr>
          <w:spacing w:val="-1"/>
          <w:sz w:val="19"/>
        </w:rPr>
        <w:t xml:space="preserve"> </w:t>
      </w:r>
      <w:r>
        <w:rPr>
          <w:sz w:val="19"/>
        </w:rPr>
        <w:t>HAL.</w:t>
      </w:r>
      <w:r>
        <w:rPr>
          <w:spacing w:val="-2"/>
          <w:sz w:val="19"/>
        </w:rPr>
        <w:t xml:space="preserve"> </w:t>
      </w:r>
      <w:r>
        <w:rPr>
          <w:sz w:val="19"/>
        </w:rPr>
        <w:t>Le</w:t>
      </w:r>
      <w:r>
        <w:rPr>
          <w:spacing w:val="-1"/>
          <w:sz w:val="19"/>
        </w:rPr>
        <w:t xml:space="preserve"> </w:t>
      </w:r>
      <w:r>
        <w:rPr>
          <w:sz w:val="19"/>
        </w:rPr>
        <w:t>doctorant</w:t>
      </w:r>
      <w:r>
        <w:rPr>
          <w:spacing w:val="-4"/>
          <w:sz w:val="19"/>
        </w:rPr>
        <w:t xml:space="preserve"> </w:t>
      </w:r>
      <w:r>
        <w:rPr>
          <w:sz w:val="19"/>
        </w:rPr>
        <w:t>ou</w:t>
      </w:r>
      <w:r>
        <w:rPr>
          <w:spacing w:val="-4"/>
          <w:sz w:val="19"/>
        </w:rPr>
        <w:t xml:space="preserve"> </w:t>
      </w:r>
      <w:r>
        <w:rPr>
          <w:sz w:val="19"/>
        </w:rPr>
        <w:t>la</w:t>
      </w:r>
      <w:r>
        <w:rPr>
          <w:spacing w:val="-4"/>
          <w:sz w:val="19"/>
        </w:rPr>
        <w:t xml:space="preserve"> </w:t>
      </w:r>
      <w:r>
        <w:rPr>
          <w:sz w:val="19"/>
        </w:rPr>
        <w:t>doctorante</w:t>
      </w:r>
      <w:r>
        <w:rPr>
          <w:spacing w:val="-2"/>
          <w:sz w:val="19"/>
        </w:rPr>
        <w:t xml:space="preserve"> </w:t>
      </w:r>
      <w:r>
        <w:rPr>
          <w:sz w:val="19"/>
        </w:rPr>
        <w:t>doit</w:t>
      </w:r>
      <w:r>
        <w:rPr>
          <w:spacing w:val="-4"/>
          <w:sz w:val="19"/>
        </w:rPr>
        <w:t xml:space="preserve"> </w:t>
      </w:r>
      <w:r>
        <w:rPr>
          <w:sz w:val="19"/>
        </w:rPr>
        <w:t>apparaître</w:t>
      </w:r>
      <w:r>
        <w:rPr>
          <w:spacing w:val="-4"/>
          <w:sz w:val="19"/>
        </w:rPr>
        <w:t xml:space="preserve"> </w:t>
      </w:r>
      <w:r>
        <w:rPr>
          <w:sz w:val="19"/>
        </w:rPr>
        <w:t>parmi</w:t>
      </w:r>
      <w:r>
        <w:rPr>
          <w:spacing w:val="-3"/>
          <w:sz w:val="19"/>
        </w:rPr>
        <w:t xml:space="preserve"> </w:t>
      </w:r>
      <w:r>
        <w:rPr>
          <w:sz w:val="19"/>
        </w:rPr>
        <w:t>les</w:t>
      </w:r>
      <w:r>
        <w:rPr>
          <w:spacing w:val="-3"/>
          <w:sz w:val="19"/>
        </w:rPr>
        <w:t xml:space="preserve"> </w:t>
      </w:r>
      <w:r>
        <w:rPr>
          <w:sz w:val="19"/>
        </w:rPr>
        <w:t>auteurs</w:t>
      </w:r>
      <w:r>
        <w:rPr>
          <w:spacing w:val="-3"/>
          <w:sz w:val="19"/>
        </w:rPr>
        <w:t xml:space="preserve"> </w:t>
      </w:r>
      <w:r>
        <w:rPr>
          <w:sz w:val="19"/>
        </w:rPr>
        <w:t>et</w:t>
      </w:r>
      <w:r>
        <w:rPr>
          <w:spacing w:val="-4"/>
          <w:sz w:val="19"/>
        </w:rPr>
        <w:t xml:space="preserve"> </w:t>
      </w:r>
      <w:r>
        <w:rPr>
          <w:sz w:val="19"/>
        </w:rPr>
        <w:t>autrices de toutes les publications directement issues de ses travaux, y compris après la</w:t>
      </w:r>
      <w:r>
        <w:rPr>
          <w:spacing w:val="-4"/>
          <w:sz w:val="19"/>
        </w:rPr>
        <w:t xml:space="preserve"> </w:t>
      </w:r>
      <w:r>
        <w:rPr>
          <w:sz w:val="19"/>
        </w:rPr>
        <w:t>soutenance.</w:t>
      </w:r>
    </w:p>
    <w:p w14:paraId="0940B6E2" w14:textId="77777777" w:rsidR="007C44B1" w:rsidRDefault="007C44B1" w:rsidP="007C44B1">
      <w:pPr>
        <w:pStyle w:val="Paragraphedeliste"/>
        <w:widowControl w:val="0"/>
        <w:numPr>
          <w:ilvl w:val="1"/>
          <w:numId w:val="39"/>
        </w:numPr>
        <w:tabs>
          <w:tab w:val="left" w:pos="514"/>
        </w:tabs>
        <w:autoSpaceDE w:val="0"/>
        <w:autoSpaceDN w:val="0"/>
        <w:spacing w:before="159" w:line="276" w:lineRule="auto"/>
        <w:ind w:right="112" w:firstLine="0"/>
        <w:contextualSpacing w:val="0"/>
        <w:jc w:val="both"/>
        <w:rPr>
          <w:sz w:val="19"/>
        </w:rPr>
      </w:pPr>
      <w:r>
        <w:rPr>
          <w:sz w:val="19"/>
        </w:rPr>
        <w:t>Le doctorant ou la doctorante est lié par une obligation de secret à l’égard des tiers. Cet engagement s’applique jusqu’à l’entrée</w:t>
      </w:r>
      <w:r>
        <w:rPr>
          <w:spacing w:val="-6"/>
          <w:sz w:val="19"/>
        </w:rPr>
        <w:t xml:space="preserve"> </w:t>
      </w:r>
      <w:r>
        <w:rPr>
          <w:sz w:val="19"/>
        </w:rPr>
        <w:t>des</w:t>
      </w:r>
      <w:r>
        <w:rPr>
          <w:spacing w:val="-4"/>
          <w:sz w:val="19"/>
        </w:rPr>
        <w:t xml:space="preserve"> </w:t>
      </w:r>
      <w:r>
        <w:rPr>
          <w:sz w:val="19"/>
        </w:rPr>
        <w:t>informations,</w:t>
      </w:r>
      <w:r>
        <w:rPr>
          <w:spacing w:val="-5"/>
          <w:sz w:val="19"/>
        </w:rPr>
        <w:t xml:space="preserve"> </w:t>
      </w:r>
      <w:r>
        <w:rPr>
          <w:sz w:val="19"/>
        </w:rPr>
        <w:t>savoir-faire</w:t>
      </w:r>
      <w:r>
        <w:rPr>
          <w:spacing w:val="-6"/>
          <w:sz w:val="19"/>
        </w:rPr>
        <w:t xml:space="preserve"> </w:t>
      </w:r>
      <w:r>
        <w:rPr>
          <w:sz w:val="19"/>
        </w:rPr>
        <w:t>et</w:t>
      </w:r>
      <w:r>
        <w:rPr>
          <w:spacing w:val="-5"/>
          <w:sz w:val="19"/>
        </w:rPr>
        <w:t xml:space="preserve"> </w:t>
      </w:r>
      <w:r>
        <w:rPr>
          <w:sz w:val="19"/>
        </w:rPr>
        <w:t>matériels</w:t>
      </w:r>
      <w:r>
        <w:rPr>
          <w:spacing w:val="-4"/>
          <w:sz w:val="19"/>
        </w:rPr>
        <w:t xml:space="preserve"> </w:t>
      </w:r>
      <w:r>
        <w:rPr>
          <w:sz w:val="19"/>
        </w:rPr>
        <w:t>dans</w:t>
      </w:r>
      <w:r>
        <w:rPr>
          <w:spacing w:val="-4"/>
          <w:sz w:val="19"/>
        </w:rPr>
        <w:t xml:space="preserve"> </w:t>
      </w:r>
      <w:r>
        <w:rPr>
          <w:sz w:val="19"/>
        </w:rPr>
        <w:t>le</w:t>
      </w:r>
      <w:r>
        <w:rPr>
          <w:spacing w:val="-5"/>
          <w:sz w:val="19"/>
        </w:rPr>
        <w:t xml:space="preserve"> </w:t>
      </w:r>
      <w:r>
        <w:rPr>
          <w:sz w:val="19"/>
        </w:rPr>
        <w:t>domaine</w:t>
      </w:r>
      <w:r>
        <w:rPr>
          <w:spacing w:val="-4"/>
          <w:sz w:val="19"/>
        </w:rPr>
        <w:t xml:space="preserve"> </w:t>
      </w:r>
      <w:r>
        <w:rPr>
          <w:sz w:val="19"/>
        </w:rPr>
        <w:t>public.</w:t>
      </w:r>
      <w:r>
        <w:rPr>
          <w:spacing w:val="-3"/>
          <w:sz w:val="19"/>
        </w:rPr>
        <w:t xml:space="preserve"> </w:t>
      </w:r>
      <w:r>
        <w:rPr>
          <w:sz w:val="19"/>
        </w:rPr>
        <w:t>Il</w:t>
      </w:r>
      <w:r>
        <w:rPr>
          <w:spacing w:val="-4"/>
          <w:sz w:val="19"/>
        </w:rPr>
        <w:t xml:space="preserve"> </w:t>
      </w:r>
      <w:r>
        <w:rPr>
          <w:sz w:val="19"/>
        </w:rPr>
        <w:t>ou</w:t>
      </w:r>
      <w:r>
        <w:rPr>
          <w:spacing w:val="-4"/>
          <w:sz w:val="19"/>
        </w:rPr>
        <w:t xml:space="preserve"> </w:t>
      </w:r>
      <w:r>
        <w:rPr>
          <w:sz w:val="19"/>
        </w:rPr>
        <w:t>elle</w:t>
      </w:r>
      <w:r>
        <w:rPr>
          <w:spacing w:val="-7"/>
          <w:sz w:val="19"/>
        </w:rPr>
        <w:t xml:space="preserve"> </w:t>
      </w:r>
      <w:r>
        <w:rPr>
          <w:sz w:val="19"/>
        </w:rPr>
        <w:t>s'engage</w:t>
      </w:r>
      <w:r>
        <w:rPr>
          <w:spacing w:val="-6"/>
          <w:sz w:val="19"/>
        </w:rPr>
        <w:t xml:space="preserve"> </w:t>
      </w:r>
      <w:r>
        <w:rPr>
          <w:sz w:val="19"/>
        </w:rPr>
        <w:t>à</w:t>
      </w:r>
      <w:r>
        <w:rPr>
          <w:spacing w:val="-5"/>
          <w:sz w:val="19"/>
        </w:rPr>
        <w:t xml:space="preserve"> </w:t>
      </w:r>
      <w:r>
        <w:rPr>
          <w:sz w:val="19"/>
        </w:rPr>
        <w:t>maintenir</w:t>
      </w:r>
      <w:r>
        <w:rPr>
          <w:spacing w:val="-6"/>
          <w:sz w:val="19"/>
        </w:rPr>
        <w:t xml:space="preserve"> </w:t>
      </w:r>
      <w:r>
        <w:rPr>
          <w:sz w:val="19"/>
        </w:rPr>
        <w:t>la</w:t>
      </w:r>
      <w:r>
        <w:rPr>
          <w:spacing w:val="-5"/>
          <w:sz w:val="19"/>
        </w:rPr>
        <w:t xml:space="preserve"> </w:t>
      </w:r>
      <w:r>
        <w:rPr>
          <w:sz w:val="19"/>
        </w:rPr>
        <w:t>confidentialité</w:t>
      </w:r>
      <w:r>
        <w:rPr>
          <w:spacing w:val="-6"/>
          <w:sz w:val="19"/>
        </w:rPr>
        <w:t xml:space="preserve"> </w:t>
      </w:r>
      <w:r>
        <w:rPr>
          <w:sz w:val="19"/>
        </w:rPr>
        <w:t>de</w:t>
      </w:r>
      <w:r>
        <w:rPr>
          <w:spacing w:val="-1"/>
          <w:sz w:val="19"/>
        </w:rPr>
        <w:t xml:space="preserve"> </w:t>
      </w:r>
      <w:r>
        <w:rPr>
          <w:sz w:val="19"/>
        </w:rPr>
        <w:t xml:space="preserve">ses résultats de recherche ainsi que de toutes les informations, savoir-faire et matériels dont il ou elle a eu </w:t>
      </w:r>
      <w:r>
        <w:rPr>
          <w:sz w:val="19"/>
        </w:rPr>
        <w:lastRenderedPageBreak/>
        <w:t>connaissance au cours de</w:t>
      </w:r>
      <w:r>
        <w:rPr>
          <w:spacing w:val="-6"/>
          <w:sz w:val="19"/>
        </w:rPr>
        <w:t xml:space="preserve"> </w:t>
      </w:r>
      <w:r>
        <w:rPr>
          <w:sz w:val="19"/>
        </w:rPr>
        <w:t>ses</w:t>
      </w:r>
      <w:r>
        <w:rPr>
          <w:spacing w:val="-5"/>
          <w:sz w:val="19"/>
        </w:rPr>
        <w:t xml:space="preserve"> </w:t>
      </w:r>
      <w:r>
        <w:rPr>
          <w:sz w:val="19"/>
        </w:rPr>
        <w:t>recherches,</w:t>
      </w:r>
      <w:r>
        <w:rPr>
          <w:spacing w:val="-5"/>
          <w:sz w:val="19"/>
        </w:rPr>
        <w:t xml:space="preserve"> </w:t>
      </w:r>
      <w:r>
        <w:rPr>
          <w:sz w:val="19"/>
        </w:rPr>
        <w:t>à</w:t>
      </w:r>
      <w:r>
        <w:rPr>
          <w:spacing w:val="-6"/>
          <w:sz w:val="19"/>
        </w:rPr>
        <w:t xml:space="preserve"> </w:t>
      </w:r>
      <w:r>
        <w:rPr>
          <w:sz w:val="19"/>
        </w:rPr>
        <w:t>l’occasion</w:t>
      </w:r>
      <w:r>
        <w:rPr>
          <w:spacing w:val="-4"/>
          <w:sz w:val="19"/>
        </w:rPr>
        <w:t xml:space="preserve"> </w:t>
      </w:r>
      <w:r>
        <w:rPr>
          <w:sz w:val="19"/>
        </w:rPr>
        <w:t>de</w:t>
      </w:r>
      <w:r>
        <w:rPr>
          <w:spacing w:val="-5"/>
          <w:sz w:val="19"/>
        </w:rPr>
        <w:t xml:space="preserve"> </w:t>
      </w:r>
      <w:r>
        <w:rPr>
          <w:sz w:val="19"/>
        </w:rPr>
        <w:t>son</w:t>
      </w:r>
      <w:r>
        <w:rPr>
          <w:spacing w:val="-4"/>
          <w:sz w:val="19"/>
        </w:rPr>
        <w:t xml:space="preserve"> </w:t>
      </w:r>
      <w:r>
        <w:rPr>
          <w:sz w:val="19"/>
        </w:rPr>
        <w:t>séjour</w:t>
      </w:r>
      <w:r>
        <w:rPr>
          <w:spacing w:val="-6"/>
          <w:sz w:val="19"/>
        </w:rPr>
        <w:t xml:space="preserve"> </w:t>
      </w:r>
      <w:r>
        <w:rPr>
          <w:sz w:val="19"/>
        </w:rPr>
        <w:t>dans</w:t>
      </w:r>
      <w:r>
        <w:rPr>
          <w:spacing w:val="-3"/>
          <w:sz w:val="19"/>
        </w:rPr>
        <w:t xml:space="preserve"> </w:t>
      </w:r>
      <w:r>
        <w:rPr>
          <w:sz w:val="19"/>
        </w:rPr>
        <w:t>son</w:t>
      </w:r>
      <w:r>
        <w:rPr>
          <w:spacing w:val="-5"/>
          <w:sz w:val="19"/>
        </w:rPr>
        <w:t xml:space="preserve"> </w:t>
      </w:r>
      <w:r>
        <w:rPr>
          <w:sz w:val="19"/>
        </w:rPr>
        <w:t>unité</w:t>
      </w:r>
      <w:r>
        <w:rPr>
          <w:spacing w:val="-6"/>
          <w:sz w:val="19"/>
        </w:rPr>
        <w:t xml:space="preserve"> </w:t>
      </w:r>
      <w:r>
        <w:rPr>
          <w:sz w:val="19"/>
        </w:rPr>
        <w:t>de</w:t>
      </w:r>
      <w:r>
        <w:rPr>
          <w:spacing w:val="-4"/>
          <w:sz w:val="19"/>
        </w:rPr>
        <w:t xml:space="preserve"> </w:t>
      </w:r>
      <w:r>
        <w:rPr>
          <w:sz w:val="19"/>
        </w:rPr>
        <w:t>recherche,</w:t>
      </w:r>
      <w:r>
        <w:rPr>
          <w:spacing w:val="-6"/>
          <w:sz w:val="19"/>
        </w:rPr>
        <w:t xml:space="preserve"> </w:t>
      </w:r>
      <w:r>
        <w:rPr>
          <w:sz w:val="19"/>
        </w:rPr>
        <w:t>voire</w:t>
      </w:r>
      <w:r>
        <w:rPr>
          <w:spacing w:val="-5"/>
          <w:sz w:val="19"/>
        </w:rPr>
        <w:t xml:space="preserve"> </w:t>
      </w:r>
      <w:r>
        <w:rPr>
          <w:sz w:val="19"/>
        </w:rPr>
        <w:t>lors</w:t>
      </w:r>
      <w:r>
        <w:rPr>
          <w:spacing w:val="-3"/>
          <w:sz w:val="19"/>
        </w:rPr>
        <w:t xml:space="preserve"> </w:t>
      </w:r>
      <w:r>
        <w:rPr>
          <w:sz w:val="19"/>
        </w:rPr>
        <w:t>de</w:t>
      </w:r>
      <w:r>
        <w:rPr>
          <w:spacing w:val="-5"/>
          <w:sz w:val="19"/>
        </w:rPr>
        <w:t xml:space="preserve"> </w:t>
      </w:r>
      <w:r>
        <w:rPr>
          <w:sz w:val="19"/>
        </w:rPr>
        <w:t>coopérations</w:t>
      </w:r>
      <w:r>
        <w:rPr>
          <w:spacing w:val="-5"/>
          <w:sz w:val="19"/>
        </w:rPr>
        <w:t xml:space="preserve"> </w:t>
      </w:r>
      <w:r>
        <w:rPr>
          <w:sz w:val="19"/>
        </w:rPr>
        <w:t>avec</w:t>
      </w:r>
      <w:r>
        <w:rPr>
          <w:spacing w:val="-4"/>
          <w:sz w:val="19"/>
        </w:rPr>
        <w:t xml:space="preserve"> </w:t>
      </w:r>
      <w:r>
        <w:rPr>
          <w:sz w:val="19"/>
        </w:rPr>
        <w:t>d’autres</w:t>
      </w:r>
      <w:r>
        <w:rPr>
          <w:spacing w:val="-5"/>
          <w:sz w:val="19"/>
        </w:rPr>
        <w:t xml:space="preserve"> </w:t>
      </w:r>
      <w:r>
        <w:rPr>
          <w:sz w:val="19"/>
        </w:rPr>
        <w:t>organismes ou</w:t>
      </w:r>
      <w:r>
        <w:rPr>
          <w:spacing w:val="-1"/>
          <w:sz w:val="19"/>
        </w:rPr>
        <w:t xml:space="preserve"> </w:t>
      </w:r>
      <w:r>
        <w:rPr>
          <w:sz w:val="19"/>
        </w:rPr>
        <w:t>sociétés.</w:t>
      </w:r>
    </w:p>
    <w:p w14:paraId="12B4C070" w14:textId="77777777" w:rsidR="007C44B1" w:rsidRDefault="007C44B1" w:rsidP="007C44B1">
      <w:pPr>
        <w:pStyle w:val="Corpsdetexte"/>
        <w:spacing w:before="160" w:line="276" w:lineRule="auto"/>
        <w:ind w:right="115"/>
      </w:pPr>
      <w:r>
        <w:t>9.6 Dans le cas où ses recherches donneraient lieu à des résultats valorisables, une déclaration d’invention sera établie, dans laquelle le doctorant ou la doctorante figurera parmi les contributeurs et contributrices. Si une demande de brevet est déposée, le doctorant ou la doctorante sera nommé comme inventeur ou inventrice – ou comme auteur ou autrice en cas de dépôt de logiciel.</w:t>
      </w:r>
      <w:r>
        <w:rPr>
          <w:spacing w:val="-11"/>
        </w:rPr>
        <w:t xml:space="preserve"> </w:t>
      </w:r>
      <w:r>
        <w:t>La</w:t>
      </w:r>
      <w:r>
        <w:rPr>
          <w:spacing w:val="-10"/>
        </w:rPr>
        <w:t xml:space="preserve"> </w:t>
      </w:r>
      <w:r>
        <w:t>part</w:t>
      </w:r>
      <w:r>
        <w:rPr>
          <w:spacing w:val="-11"/>
        </w:rPr>
        <w:t xml:space="preserve"> </w:t>
      </w:r>
      <w:r>
        <w:t>inventive</w:t>
      </w:r>
      <w:r>
        <w:rPr>
          <w:spacing w:val="-11"/>
        </w:rPr>
        <w:t xml:space="preserve"> </w:t>
      </w:r>
      <w:r>
        <w:t>de</w:t>
      </w:r>
      <w:r>
        <w:rPr>
          <w:spacing w:val="-8"/>
        </w:rPr>
        <w:t xml:space="preserve"> </w:t>
      </w:r>
      <w:r>
        <w:t>chaque</w:t>
      </w:r>
      <w:r>
        <w:rPr>
          <w:spacing w:val="-9"/>
        </w:rPr>
        <w:t xml:space="preserve"> </w:t>
      </w:r>
      <w:r>
        <w:t>contributeur</w:t>
      </w:r>
      <w:r>
        <w:rPr>
          <w:spacing w:val="-11"/>
        </w:rPr>
        <w:t xml:space="preserve"> </w:t>
      </w:r>
      <w:r>
        <w:t>et</w:t>
      </w:r>
      <w:r>
        <w:rPr>
          <w:spacing w:val="-11"/>
        </w:rPr>
        <w:t xml:space="preserve"> </w:t>
      </w:r>
      <w:r>
        <w:t>contributrice</w:t>
      </w:r>
      <w:r>
        <w:rPr>
          <w:spacing w:val="-9"/>
        </w:rPr>
        <w:t xml:space="preserve"> </w:t>
      </w:r>
      <w:r>
        <w:t>indiquée</w:t>
      </w:r>
      <w:r>
        <w:rPr>
          <w:spacing w:val="-10"/>
        </w:rPr>
        <w:t xml:space="preserve"> </w:t>
      </w:r>
      <w:r>
        <w:t>dans</w:t>
      </w:r>
      <w:r>
        <w:rPr>
          <w:spacing w:val="-9"/>
        </w:rPr>
        <w:t xml:space="preserve"> </w:t>
      </w:r>
      <w:r>
        <w:t>la</w:t>
      </w:r>
      <w:r>
        <w:rPr>
          <w:spacing w:val="-11"/>
        </w:rPr>
        <w:t xml:space="preserve"> </w:t>
      </w:r>
      <w:r>
        <w:t>déclaration</w:t>
      </w:r>
      <w:r>
        <w:rPr>
          <w:spacing w:val="-10"/>
        </w:rPr>
        <w:t xml:space="preserve"> </w:t>
      </w:r>
      <w:r>
        <w:t>d’invention</w:t>
      </w:r>
      <w:r>
        <w:rPr>
          <w:spacing w:val="-10"/>
        </w:rPr>
        <w:t xml:space="preserve"> </w:t>
      </w:r>
      <w:r>
        <w:t>est</w:t>
      </w:r>
      <w:r>
        <w:rPr>
          <w:spacing w:val="-10"/>
        </w:rPr>
        <w:t xml:space="preserve"> </w:t>
      </w:r>
      <w:r>
        <w:t>établie</w:t>
      </w:r>
      <w:r>
        <w:rPr>
          <w:spacing w:val="-9"/>
        </w:rPr>
        <w:t xml:space="preserve"> </w:t>
      </w:r>
      <w:r>
        <w:t>d’un</w:t>
      </w:r>
      <w:r>
        <w:rPr>
          <w:spacing w:val="-10"/>
        </w:rPr>
        <w:t xml:space="preserve"> </w:t>
      </w:r>
      <w:r>
        <w:t>commun accord entre les contributeurs et</w:t>
      </w:r>
      <w:r>
        <w:rPr>
          <w:spacing w:val="-1"/>
        </w:rPr>
        <w:t xml:space="preserve"> </w:t>
      </w:r>
      <w:r>
        <w:t>contributrices.</w:t>
      </w:r>
    </w:p>
    <w:p w14:paraId="3B475557" w14:textId="77777777" w:rsidR="007C44B1" w:rsidRDefault="007C44B1" w:rsidP="007C44B1">
      <w:pPr>
        <w:pStyle w:val="Corpsdetexte"/>
        <w:spacing w:before="162" w:line="276" w:lineRule="auto"/>
        <w:ind w:right="110"/>
      </w:pPr>
      <w:r>
        <w:t>9.7. Les différentes disciplines utilisant des critères variables pour mesurer la qualité des travaux de recherche, il appartient à chaque école doctorale d’expliciter ce que la communauté scientifique attend d’un doctorat dans le domaine ou la discipline concernés, notamment en matière de publications, de communications dans des colloques, de droits de propriété intellectuelle (brevets, logiciels, marques, etc…) et rapports industriels.</w:t>
      </w:r>
    </w:p>
    <w:p w14:paraId="3AA1BD7A" w14:textId="77777777" w:rsidR="007C44B1" w:rsidRDefault="007C44B1" w:rsidP="007C44B1">
      <w:pPr>
        <w:pStyle w:val="Corpsdetexte"/>
        <w:spacing w:before="1"/>
        <w:rPr>
          <w:sz w:val="24"/>
        </w:rPr>
      </w:pPr>
    </w:p>
    <w:p w14:paraId="69EEC71C" w14:textId="77777777" w:rsidR="007C44B1" w:rsidRPr="00E67FE2" w:rsidRDefault="007C44B1" w:rsidP="00E67FE2">
      <w:r w:rsidRPr="00E67FE2">
        <w:t>Dispositions finales – signature</w:t>
      </w:r>
    </w:p>
    <w:p w14:paraId="08597C8E" w14:textId="77777777" w:rsidR="007C44B1" w:rsidRDefault="007C44B1" w:rsidP="007C44B1">
      <w:pPr>
        <w:pStyle w:val="Corpsdetexte"/>
        <w:spacing w:before="10"/>
        <w:rPr>
          <w:b w:val="0"/>
        </w:rPr>
      </w:pPr>
    </w:p>
    <w:p w14:paraId="4367C2EE" w14:textId="77777777" w:rsidR="007C44B1" w:rsidRDefault="007C44B1" w:rsidP="007C44B1">
      <w:pPr>
        <w:pStyle w:val="Corpsdetexte"/>
        <w:spacing w:line="276" w:lineRule="auto"/>
        <w:ind w:right="113"/>
      </w:pPr>
      <w:r>
        <w:t>Les</w:t>
      </w:r>
      <w:r>
        <w:rPr>
          <w:spacing w:val="-6"/>
        </w:rPr>
        <w:t xml:space="preserve"> </w:t>
      </w:r>
      <w:r>
        <w:t>soussignés</w:t>
      </w:r>
      <w:r>
        <w:rPr>
          <w:spacing w:val="-5"/>
        </w:rPr>
        <w:t xml:space="preserve"> </w:t>
      </w:r>
      <w:r>
        <w:t>déclarent</w:t>
      </w:r>
      <w:r>
        <w:rPr>
          <w:spacing w:val="-6"/>
        </w:rPr>
        <w:t xml:space="preserve"> </w:t>
      </w:r>
      <w:r>
        <w:t>avoir</w:t>
      </w:r>
      <w:r>
        <w:rPr>
          <w:spacing w:val="-7"/>
        </w:rPr>
        <w:t xml:space="preserve"> </w:t>
      </w:r>
      <w:r>
        <w:t>pris</w:t>
      </w:r>
      <w:r>
        <w:rPr>
          <w:spacing w:val="-5"/>
        </w:rPr>
        <w:t xml:space="preserve"> </w:t>
      </w:r>
      <w:r>
        <w:t>connaissance</w:t>
      </w:r>
      <w:r>
        <w:rPr>
          <w:spacing w:val="-6"/>
        </w:rPr>
        <w:t xml:space="preserve"> </w:t>
      </w:r>
      <w:r>
        <w:t>des</w:t>
      </w:r>
      <w:r>
        <w:rPr>
          <w:spacing w:val="-5"/>
        </w:rPr>
        <w:t xml:space="preserve"> </w:t>
      </w:r>
      <w:r>
        <w:t>différentes</w:t>
      </w:r>
      <w:r>
        <w:rPr>
          <w:spacing w:val="-5"/>
        </w:rPr>
        <w:t xml:space="preserve"> </w:t>
      </w:r>
      <w:r>
        <w:t>dispositions</w:t>
      </w:r>
      <w:r>
        <w:rPr>
          <w:spacing w:val="-5"/>
        </w:rPr>
        <w:t xml:space="preserve"> </w:t>
      </w:r>
      <w:r>
        <w:t>de</w:t>
      </w:r>
      <w:r>
        <w:rPr>
          <w:spacing w:val="-6"/>
        </w:rPr>
        <w:t xml:space="preserve"> </w:t>
      </w:r>
      <w:r>
        <w:t>la</w:t>
      </w:r>
      <w:r>
        <w:rPr>
          <w:spacing w:val="-6"/>
        </w:rPr>
        <w:t xml:space="preserve"> </w:t>
      </w:r>
      <w:r>
        <w:t>Charte</w:t>
      </w:r>
      <w:r>
        <w:rPr>
          <w:spacing w:val="-6"/>
        </w:rPr>
        <w:t xml:space="preserve"> </w:t>
      </w:r>
      <w:r>
        <w:t>du</w:t>
      </w:r>
      <w:r>
        <w:rPr>
          <w:spacing w:val="-7"/>
        </w:rPr>
        <w:t xml:space="preserve"> </w:t>
      </w:r>
      <w:r>
        <w:t>doctorat,</w:t>
      </w:r>
      <w:r>
        <w:rPr>
          <w:spacing w:val="-2"/>
        </w:rPr>
        <w:t xml:space="preserve"> </w:t>
      </w:r>
      <w:r>
        <w:t>mise</w:t>
      </w:r>
      <w:r>
        <w:rPr>
          <w:spacing w:val="-6"/>
        </w:rPr>
        <w:t xml:space="preserve"> </w:t>
      </w:r>
      <w:r>
        <w:t>en</w:t>
      </w:r>
      <w:r>
        <w:rPr>
          <w:spacing w:val="-6"/>
        </w:rPr>
        <w:t xml:space="preserve"> </w:t>
      </w:r>
      <w:r>
        <w:t>place</w:t>
      </w:r>
      <w:r>
        <w:rPr>
          <w:spacing w:val="-6"/>
        </w:rPr>
        <w:t xml:space="preserve"> </w:t>
      </w:r>
      <w:r>
        <w:t>au</w:t>
      </w:r>
      <w:r>
        <w:rPr>
          <w:spacing w:val="-6"/>
        </w:rPr>
        <w:t xml:space="preserve"> </w:t>
      </w:r>
      <w:r>
        <w:t>sein</w:t>
      </w:r>
      <w:r>
        <w:rPr>
          <w:spacing w:val="3"/>
        </w:rPr>
        <w:t xml:space="preserve"> </w:t>
      </w:r>
      <w:r>
        <w:t>de Sorbonne</w:t>
      </w:r>
      <w:r>
        <w:rPr>
          <w:spacing w:val="-11"/>
        </w:rPr>
        <w:t xml:space="preserve"> </w:t>
      </w:r>
      <w:r>
        <w:t>Université</w:t>
      </w:r>
    </w:p>
    <w:p w14:paraId="6C0BFEF8" w14:textId="5749C06C" w:rsidR="007C44B1" w:rsidRDefault="007C44B1" w:rsidP="007C44B1">
      <w:pPr>
        <w:pStyle w:val="Corpsdetexte"/>
        <w:spacing w:line="276" w:lineRule="auto"/>
        <w:ind w:right="113"/>
      </w:pPr>
      <w:r>
        <w:t>,</w:t>
      </w:r>
      <w:r>
        <w:rPr>
          <w:spacing w:val="-10"/>
        </w:rPr>
        <w:t xml:space="preserve"> </w:t>
      </w:r>
      <w:r>
        <w:t>en</w:t>
      </w:r>
      <w:r>
        <w:rPr>
          <w:spacing w:val="-10"/>
        </w:rPr>
        <w:t xml:space="preserve"> </w:t>
      </w:r>
      <w:r>
        <w:t>application</w:t>
      </w:r>
      <w:r>
        <w:rPr>
          <w:spacing w:val="-10"/>
        </w:rPr>
        <w:t xml:space="preserve"> </w:t>
      </w:r>
      <w:r>
        <w:t>de</w:t>
      </w:r>
      <w:r>
        <w:rPr>
          <w:spacing w:val="-10"/>
        </w:rPr>
        <w:t xml:space="preserve"> </w:t>
      </w:r>
      <w:r>
        <w:t>l’Arrêté</w:t>
      </w:r>
      <w:r>
        <w:rPr>
          <w:spacing w:val="-11"/>
        </w:rPr>
        <w:t xml:space="preserve"> </w:t>
      </w:r>
      <w:r>
        <w:t>du</w:t>
      </w:r>
      <w:r>
        <w:rPr>
          <w:spacing w:val="-10"/>
        </w:rPr>
        <w:t xml:space="preserve"> </w:t>
      </w:r>
      <w:r>
        <w:t>25</w:t>
      </w:r>
      <w:r>
        <w:rPr>
          <w:spacing w:val="-8"/>
        </w:rPr>
        <w:t xml:space="preserve"> </w:t>
      </w:r>
      <w:r>
        <w:t>mai</w:t>
      </w:r>
      <w:r>
        <w:rPr>
          <w:spacing w:val="-9"/>
        </w:rPr>
        <w:t xml:space="preserve"> </w:t>
      </w:r>
      <w:r>
        <w:t>2016</w:t>
      </w:r>
      <w:r>
        <w:rPr>
          <w:spacing w:val="-10"/>
        </w:rPr>
        <w:t xml:space="preserve"> </w:t>
      </w:r>
      <w:r>
        <w:t>fixant</w:t>
      </w:r>
      <w:r>
        <w:rPr>
          <w:spacing w:val="-11"/>
        </w:rPr>
        <w:t xml:space="preserve"> </w:t>
      </w:r>
      <w:r>
        <w:t>le</w:t>
      </w:r>
      <w:r>
        <w:rPr>
          <w:spacing w:val="-11"/>
        </w:rPr>
        <w:t xml:space="preserve"> </w:t>
      </w:r>
      <w:r>
        <w:t>cadre</w:t>
      </w:r>
      <w:r>
        <w:rPr>
          <w:spacing w:val="-11"/>
        </w:rPr>
        <w:t xml:space="preserve"> </w:t>
      </w:r>
      <w:r>
        <w:t>national</w:t>
      </w:r>
      <w:r>
        <w:rPr>
          <w:spacing w:val="-12"/>
        </w:rPr>
        <w:t xml:space="preserve"> </w:t>
      </w:r>
      <w:r>
        <w:t>de</w:t>
      </w:r>
      <w:r>
        <w:rPr>
          <w:spacing w:val="-10"/>
        </w:rPr>
        <w:t xml:space="preserve"> </w:t>
      </w:r>
      <w:r>
        <w:t>la</w:t>
      </w:r>
      <w:r>
        <w:rPr>
          <w:spacing w:val="-11"/>
        </w:rPr>
        <w:t xml:space="preserve"> </w:t>
      </w:r>
      <w:r>
        <w:t>formation</w:t>
      </w:r>
      <w:r>
        <w:rPr>
          <w:spacing w:val="-10"/>
        </w:rPr>
        <w:t xml:space="preserve"> </w:t>
      </w:r>
      <w:r>
        <w:t>et</w:t>
      </w:r>
      <w:r>
        <w:rPr>
          <w:spacing w:val="-11"/>
        </w:rPr>
        <w:t xml:space="preserve"> </w:t>
      </w:r>
      <w:r>
        <w:t>les</w:t>
      </w:r>
      <w:r>
        <w:rPr>
          <w:spacing w:val="-9"/>
        </w:rPr>
        <w:t xml:space="preserve"> </w:t>
      </w:r>
      <w:r>
        <w:t>modalités</w:t>
      </w:r>
      <w:r>
        <w:rPr>
          <w:spacing w:val="-9"/>
        </w:rPr>
        <w:t xml:space="preserve"> </w:t>
      </w:r>
      <w:r>
        <w:t>conduisant</w:t>
      </w:r>
    </w:p>
    <w:p w14:paraId="1BB83C66" w14:textId="26EB21AD" w:rsidR="007C44B1" w:rsidRDefault="007C44B1" w:rsidP="007C44B1">
      <w:pPr>
        <w:pStyle w:val="Corpsdetexte"/>
        <w:spacing w:before="77" w:line="276" w:lineRule="auto"/>
        <w:ind w:right="111"/>
      </w:pPr>
      <w:r>
        <w:t>à</w:t>
      </w:r>
      <w:r>
        <w:rPr>
          <w:spacing w:val="-12"/>
        </w:rPr>
        <w:t xml:space="preserve"> </w:t>
      </w:r>
      <w:r>
        <w:t>la</w:t>
      </w:r>
      <w:r>
        <w:rPr>
          <w:spacing w:val="-12"/>
        </w:rPr>
        <w:t xml:space="preserve"> </w:t>
      </w:r>
      <w:r>
        <w:t>délivrance</w:t>
      </w:r>
      <w:r>
        <w:rPr>
          <w:spacing w:val="-12"/>
        </w:rPr>
        <w:t xml:space="preserve"> </w:t>
      </w:r>
      <w:r>
        <w:t>du</w:t>
      </w:r>
      <w:r>
        <w:rPr>
          <w:spacing w:val="-10"/>
        </w:rPr>
        <w:t xml:space="preserve"> </w:t>
      </w:r>
      <w:r>
        <w:t>diplôme</w:t>
      </w:r>
      <w:r>
        <w:rPr>
          <w:spacing w:val="-12"/>
        </w:rPr>
        <w:t xml:space="preserve"> </w:t>
      </w:r>
      <w:r>
        <w:t>national</w:t>
      </w:r>
      <w:r>
        <w:rPr>
          <w:spacing w:val="-10"/>
        </w:rPr>
        <w:t xml:space="preserve"> </w:t>
      </w:r>
      <w:r>
        <w:t>de</w:t>
      </w:r>
      <w:r>
        <w:rPr>
          <w:spacing w:val="-11"/>
        </w:rPr>
        <w:t xml:space="preserve"> </w:t>
      </w:r>
      <w:r w:rsidR="00B43325">
        <w:t>doc</w:t>
      </w:r>
      <w:r>
        <w:t>at,</w:t>
      </w:r>
      <w:r>
        <w:rPr>
          <w:spacing w:val="-12"/>
        </w:rPr>
        <w:t xml:space="preserve"> </w:t>
      </w:r>
      <w:r>
        <w:t>adoptée</w:t>
      </w:r>
      <w:r>
        <w:rPr>
          <w:spacing w:val="-10"/>
        </w:rPr>
        <w:t xml:space="preserve"> </w:t>
      </w:r>
      <w:r>
        <w:t>par</w:t>
      </w:r>
      <w:r>
        <w:rPr>
          <w:spacing w:val="-12"/>
        </w:rPr>
        <w:t xml:space="preserve"> </w:t>
      </w:r>
      <w:r>
        <w:t>le</w:t>
      </w:r>
      <w:r>
        <w:rPr>
          <w:spacing w:val="-12"/>
        </w:rPr>
        <w:t xml:space="preserve"> </w:t>
      </w:r>
      <w:r>
        <w:t>conseil</w:t>
      </w:r>
      <w:r>
        <w:rPr>
          <w:spacing w:val="-11"/>
        </w:rPr>
        <w:t xml:space="preserve"> </w:t>
      </w:r>
      <w:r>
        <w:t>d’administration</w:t>
      </w:r>
      <w:r>
        <w:rPr>
          <w:spacing w:val="-13"/>
        </w:rPr>
        <w:t xml:space="preserve"> </w:t>
      </w:r>
      <w:r>
        <w:t>de</w:t>
      </w:r>
      <w:r>
        <w:rPr>
          <w:spacing w:val="-11"/>
        </w:rPr>
        <w:t xml:space="preserve"> </w:t>
      </w:r>
      <w:r>
        <w:t>Sorbonne</w:t>
      </w:r>
      <w:r>
        <w:rPr>
          <w:spacing w:val="-11"/>
        </w:rPr>
        <w:t xml:space="preserve"> </w:t>
      </w:r>
      <w:r>
        <w:t>Université</w:t>
      </w:r>
      <w:r>
        <w:rPr>
          <w:spacing w:val="-11"/>
        </w:rPr>
        <w:t xml:space="preserve"> </w:t>
      </w:r>
      <w:r>
        <w:t>en</w:t>
      </w:r>
      <w:r>
        <w:rPr>
          <w:spacing w:val="-4"/>
        </w:rPr>
        <w:t xml:space="preserve"> </w:t>
      </w:r>
      <w:r>
        <w:t>date</w:t>
      </w:r>
      <w:r>
        <w:rPr>
          <w:spacing w:val="-11"/>
        </w:rPr>
        <w:t xml:space="preserve"> </w:t>
      </w:r>
      <w:r>
        <w:t>du</w:t>
      </w:r>
      <w:r>
        <w:rPr>
          <w:spacing w:val="-11"/>
        </w:rPr>
        <w:t xml:space="preserve"> </w:t>
      </w:r>
      <w:r>
        <w:t>2</w:t>
      </w:r>
      <w:r>
        <w:rPr>
          <w:spacing w:val="-11"/>
        </w:rPr>
        <w:t xml:space="preserve"> </w:t>
      </w:r>
      <w:r>
        <w:t>juillet 2019 après avis de sa commission</w:t>
      </w:r>
      <w:r>
        <w:rPr>
          <w:spacing w:val="-4"/>
        </w:rPr>
        <w:t xml:space="preserve"> </w:t>
      </w:r>
      <w:r>
        <w:t>recherche.</w:t>
      </w:r>
    </w:p>
    <w:p w14:paraId="05F1C8C2" w14:textId="5D83E394" w:rsidR="007C44B1" w:rsidRDefault="007C44B1" w:rsidP="007C44B1">
      <w:pPr>
        <w:pStyle w:val="Corpsdetexte"/>
        <w:spacing w:before="160" w:line="276" w:lineRule="auto"/>
        <w:ind w:right="112"/>
      </w:pPr>
      <w:r>
        <w:t>Ils</w:t>
      </w:r>
      <w:r>
        <w:rPr>
          <w:spacing w:val="-7"/>
        </w:rPr>
        <w:t xml:space="preserve"> </w:t>
      </w:r>
      <w:r>
        <w:t>ou</w:t>
      </w:r>
      <w:r>
        <w:rPr>
          <w:spacing w:val="-7"/>
        </w:rPr>
        <w:t xml:space="preserve"> </w:t>
      </w:r>
      <w:r>
        <w:t>elles</w:t>
      </w:r>
      <w:r>
        <w:rPr>
          <w:spacing w:val="-8"/>
        </w:rPr>
        <w:t xml:space="preserve"> </w:t>
      </w:r>
      <w:r>
        <w:t>s’engagent</w:t>
      </w:r>
      <w:r>
        <w:rPr>
          <w:spacing w:val="-7"/>
        </w:rPr>
        <w:t xml:space="preserve"> </w:t>
      </w:r>
      <w:r>
        <w:t>à</w:t>
      </w:r>
      <w:r>
        <w:rPr>
          <w:spacing w:val="-7"/>
        </w:rPr>
        <w:t xml:space="preserve"> </w:t>
      </w:r>
      <w:r>
        <w:t>en</w:t>
      </w:r>
      <w:r>
        <w:rPr>
          <w:spacing w:val="-8"/>
        </w:rPr>
        <w:t xml:space="preserve"> </w:t>
      </w:r>
      <w:r>
        <w:t>respecter</w:t>
      </w:r>
      <w:r>
        <w:rPr>
          <w:spacing w:val="-8"/>
        </w:rPr>
        <w:t xml:space="preserve"> </w:t>
      </w:r>
      <w:r>
        <w:t>les</w:t>
      </w:r>
      <w:r>
        <w:rPr>
          <w:spacing w:val="-8"/>
        </w:rPr>
        <w:t xml:space="preserve"> </w:t>
      </w:r>
      <w:r>
        <w:t>clauses.</w:t>
      </w:r>
      <w:r>
        <w:rPr>
          <w:spacing w:val="-10"/>
        </w:rPr>
        <w:t xml:space="preserve"> </w:t>
      </w:r>
      <w:r>
        <w:t>En</w:t>
      </w:r>
      <w:r>
        <w:rPr>
          <w:spacing w:val="-7"/>
        </w:rPr>
        <w:t xml:space="preserve"> </w:t>
      </w:r>
      <w:r>
        <w:t>cas</w:t>
      </w:r>
      <w:r>
        <w:rPr>
          <w:spacing w:val="-9"/>
        </w:rPr>
        <w:t xml:space="preserve"> </w:t>
      </w:r>
      <w:r>
        <w:t>de</w:t>
      </w:r>
      <w:r>
        <w:rPr>
          <w:spacing w:val="-7"/>
        </w:rPr>
        <w:t xml:space="preserve"> </w:t>
      </w:r>
      <w:r>
        <w:t>non-respect</w:t>
      </w:r>
      <w:r>
        <w:rPr>
          <w:spacing w:val="-7"/>
        </w:rPr>
        <w:t xml:space="preserve"> </w:t>
      </w:r>
      <w:r>
        <w:t>des</w:t>
      </w:r>
      <w:r>
        <w:rPr>
          <w:spacing w:val="-7"/>
        </w:rPr>
        <w:t xml:space="preserve"> </w:t>
      </w:r>
      <w:r>
        <w:t>engagements</w:t>
      </w:r>
      <w:r>
        <w:rPr>
          <w:spacing w:val="-6"/>
        </w:rPr>
        <w:t xml:space="preserve"> </w:t>
      </w:r>
      <w:r>
        <w:t>de</w:t>
      </w:r>
      <w:r>
        <w:rPr>
          <w:spacing w:val="-7"/>
        </w:rPr>
        <w:t xml:space="preserve"> </w:t>
      </w:r>
      <w:r>
        <w:t>la</w:t>
      </w:r>
      <w:r>
        <w:rPr>
          <w:spacing w:val="-7"/>
        </w:rPr>
        <w:t xml:space="preserve"> </w:t>
      </w:r>
      <w:r>
        <w:t>présente</w:t>
      </w:r>
      <w:r>
        <w:rPr>
          <w:spacing w:val="-9"/>
        </w:rPr>
        <w:t xml:space="preserve"> </w:t>
      </w:r>
      <w:r>
        <w:t>charte</w:t>
      </w:r>
      <w:r>
        <w:rPr>
          <w:spacing w:val="-7"/>
        </w:rPr>
        <w:t xml:space="preserve"> </w:t>
      </w:r>
      <w:r>
        <w:t>par</w:t>
      </w:r>
      <w:r>
        <w:rPr>
          <w:spacing w:val="-9"/>
        </w:rPr>
        <w:t xml:space="preserve"> </w:t>
      </w:r>
      <w:r>
        <w:t>le</w:t>
      </w:r>
      <w:r>
        <w:rPr>
          <w:spacing w:val="-7"/>
        </w:rPr>
        <w:t xml:space="preserve"> </w:t>
      </w:r>
      <w:r>
        <w:t>directeur ou la directrice de thèse, le directeur ou la directrice de l’école doctorale peut proposer au président ou à la présidente de Sorbonne Université une réorientation du doctorant ou de la doctorante sous une autre direction. Le non-respect des engagements de la présente charte par le doctorant ou la doctorante peut conduire à l’arrêt de sa formation doctorale et le cas échéant de son contrat de travail - selon les modalités définies par celui-ci - prononcé par le président ou la présidente de l’Université, sur proposition du directeur ou de la directrice de thèse et du directeur ou de la directrice de l’école doctorale. En tout état de cause, les décisions issues du non respect des engagements par les acteurs du doctorat devront être précédées d'une tentative de médiation telle que définie à l'article</w:t>
      </w:r>
      <w:r>
        <w:rPr>
          <w:spacing w:val="-7"/>
        </w:rPr>
        <w:t xml:space="preserve"> </w:t>
      </w:r>
      <w:r>
        <w:t>8.</w:t>
      </w:r>
    </w:p>
    <w:p w14:paraId="27BE8679" w14:textId="67DCB1EA" w:rsidR="007C44B1" w:rsidRDefault="007C44B1" w:rsidP="007C44B1">
      <w:pPr>
        <w:pStyle w:val="Corpsdetexte"/>
        <w:spacing w:before="160" w:line="276" w:lineRule="auto"/>
        <w:ind w:right="112"/>
      </w:pPr>
    </w:p>
    <w:p w14:paraId="18A25DFD" w14:textId="77777777" w:rsidR="007C44B1" w:rsidRDefault="007C44B1" w:rsidP="007C44B1">
      <w:pPr>
        <w:pStyle w:val="Corpsdetexte"/>
        <w:spacing w:before="160" w:line="276" w:lineRule="auto"/>
        <w:ind w:right="112"/>
      </w:pPr>
    </w:p>
    <w:p w14:paraId="27AF7AB1" w14:textId="0CFDC22E" w:rsidR="007C44B1" w:rsidRDefault="007C44B1" w:rsidP="007C44B1">
      <w:pPr>
        <w:pStyle w:val="Corpsdetexte"/>
        <w:spacing w:before="6"/>
        <w:rPr>
          <w:sz w:val="14"/>
        </w:rPr>
      </w:pPr>
    </w:p>
    <w:p w14:paraId="7E0F1E52" w14:textId="250B3829" w:rsidR="00B43325" w:rsidRDefault="00B43325" w:rsidP="007C44B1">
      <w:pPr>
        <w:pStyle w:val="Corpsdetexte"/>
        <w:spacing w:before="6"/>
        <w:rPr>
          <w:sz w:val="14"/>
        </w:rPr>
      </w:pPr>
    </w:p>
    <w:p w14:paraId="3A7646D9" w14:textId="6688D762" w:rsidR="00B43325" w:rsidRDefault="00B43325" w:rsidP="007C44B1">
      <w:pPr>
        <w:pStyle w:val="Corpsdetexte"/>
        <w:spacing w:before="6"/>
        <w:rPr>
          <w:sz w:val="14"/>
        </w:rPr>
      </w:pPr>
    </w:p>
    <w:p w14:paraId="2ABBC1AA" w14:textId="0001624A" w:rsidR="00B43325" w:rsidRDefault="00B43325" w:rsidP="007C44B1">
      <w:pPr>
        <w:pStyle w:val="Corpsdetexte"/>
        <w:spacing w:before="6"/>
        <w:rPr>
          <w:sz w:val="14"/>
        </w:rPr>
      </w:pPr>
    </w:p>
    <w:p w14:paraId="502467F4" w14:textId="1FB4E8E4" w:rsidR="00B43325" w:rsidRDefault="00B43325" w:rsidP="007C44B1">
      <w:pPr>
        <w:pStyle w:val="Corpsdetexte"/>
        <w:spacing w:before="6"/>
        <w:rPr>
          <w:sz w:val="14"/>
        </w:rPr>
      </w:pPr>
    </w:p>
    <w:p w14:paraId="7A572DB8" w14:textId="7D81E333" w:rsidR="00B43325" w:rsidRDefault="00B43325" w:rsidP="007C44B1">
      <w:pPr>
        <w:pStyle w:val="Corpsdetexte"/>
        <w:spacing w:before="6"/>
        <w:rPr>
          <w:sz w:val="14"/>
        </w:rPr>
      </w:pPr>
    </w:p>
    <w:p w14:paraId="7AF6295D" w14:textId="509DCF24" w:rsidR="00B43325" w:rsidRDefault="00B43325" w:rsidP="007C44B1">
      <w:pPr>
        <w:pStyle w:val="Corpsdetexte"/>
        <w:spacing w:before="6"/>
        <w:rPr>
          <w:sz w:val="14"/>
        </w:rPr>
      </w:pPr>
    </w:p>
    <w:p w14:paraId="512089BE" w14:textId="68512CEA" w:rsidR="00B43325" w:rsidRDefault="00B43325" w:rsidP="007C44B1">
      <w:pPr>
        <w:pStyle w:val="Corpsdetexte"/>
        <w:spacing w:before="6"/>
        <w:rPr>
          <w:sz w:val="14"/>
        </w:rPr>
      </w:pPr>
    </w:p>
    <w:p w14:paraId="0D35069F" w14:textId="464BADAB" w:rsidR="00B43325" w:rsidRDefault="00B43325" w:rsidP="007C44B1">
      <w:pPr>
        <w:pStyle w:val="Corpsdetexte"/>
        <w:spacing w:before="6"/>
        <w:rPr>
          <w:sz w:val="14"/>
        </w:rPr>
      </w:pPr>
    </w:p>
    <w:p w14:paraId="605263E4" w14:textId="53CF1BCF" w:rsidR="00B43325" w:rsidRDefault="00B43325" w:rsidP="007C44B1">
      <w:pPr>
        <w:pStyle w:val="Corpsdetexte"/>
        <w:spacing w:before="6"/>
        <w:rPr>
          <w:sz w:val="14"/>
        </w:rPr>
      </w:pPr>
    </w:p>
    <w:p w14:paraId="4B6AC950" w14:textId="5AB9D83B" w:rsidR="00B43325" w:rsidRDefault="00B43325" w:rsidP="007C44B1">
      <w:pPr>
        <w:pStyle w:val="Corpsdetexte"/>
        <w:spacing w:before="6"/>
        <w:rPr>
          <w:sz w:val="14"/>
        </w:rPr>
      </w:pPr>
    </w:p>
    <w:p w14:paraId="26A924EE" w14:textId="41FA7B9A" w:rsidR="00B43325" w:rsidRDefault="00B43325" w:rsidP="007C44B1">
      <w:pPr>
        <w:pStyle w:val="Corpsdetexte"/>
        <w:spacing w:before="6"/>
        <w:rPr>
          <w:sz w:val="14"/>
        </w:rPr>
      </w:pPr>
    </w:p>
    <w:p w14:paraId="4164A52D" w14:textId="4D218E35" w:rsidR="00B43325" w:rsidRDefault="00B43325" w:rsidP="007C44B1">
      <w:pPr>
        <w:pStyle w:val="Corpsdetexte"/>
        <w:spacing w:before="6"/>
        <w:rPr>
          <w:sz w:val="14"/>
        </w:rPr>
      </w:pPr>
    </w:p>
    <w:p w14:paraId="1B595F72" w14:textId="4EAF6A3C" w:rsidR="00B43325" w:rsidRDefault="00B43325" w:rsidP="007C44B1">
      <w:pPr>
        <w:pStyle w:val="Corpsdetexte"/>
        <w:spacing w:before="6"/>
        <w:rPr>
          <w:sz w:val="14"/>
        </w:rPr>
      </w:pPr>
    </w:p>
    <w:p w14:paraId="3A8B6720" w14:textId="10FFFC9C" w:rsidR="00B43325" w:rsidRDefault="00B43325" w:rsidP="007C44B1">
      <w:pPr>
        <w:pStyle w:val="Corpsdetexte"/>
        <w:spacing w:before="6"/>
        <w:rPr>
          <w:sz w:val="14"/>
        </w:rPr>
      </w:pPr>
    </w:p>
    <w:p w14:paraId="478AB92C" w14:textId="2FEEB848" w:rsidR="00B43325" w:rsidRDefault="00B43325" w:rsidP="007C44B1">
      <w:pPr>
        <w:pStyle w:val="Corpsdetexte"/>
        <w:spacing w:before="6"/>
        <w:rPr>
          <w:sz w:val="14"/>
        </w:rPr>
      </w:pPr>
    </w:p>
    <w:p w14:paraId="74208030" w14:textId="1DE2B012" w:rsidR="00B43325" w:rsidRDefault="00B43325" w:rsidP="007C44B1">
      <w:pPr>
        <w:pStyle w:val="Corpsdetexte"/>
        <w:spacing w:before="6"/>
        <w:rPr>
          <w:sz w:val="14"/>
        </w:rPr>
      </w:pPr>
    </w:p>
    <w:p w14:paraId="1C89551E" w14:textId="5B932AAD" w:rsidR="00B43325" w:rsidRDefault="00B43325" w:rsidP="007C44B1">
      <w:pPr>
        <w:pStyle w:val="Corpsdetexte"/>
        <w:spacing w:before="6"/>
        <w:rPr>
          <w:sz w:val="14"/>
        </w:rPr>
      </w:pPr>
    </w:p>
    <w:p w14:paraId="37D91354" w14:textId="1DC7473F" w:rsidR="00B43325" w:rsidRDefault="00B43325" w:rsidP="007C44B1">
      <w:pPr>
        <w:pStyle w:val="Corpsdetexte"/>
        <w:spacing w:before="6"/>
        <w:rPr>
          <w:sz w:val="14"/>
        </w:rPr>
      </w:pPr>
    </w:p>
    <w:p w14:paraId="01050B8A" w14:textId="399863D5" w:rsidR="00B43325" w:rsidRDefault="00B43325" w:rsidP="007C44B1">
      <w:pPr>
        <w:pStyle w:val="Corpsdetexte"/>
        <w:spacing w:before="6"/>
        <w:rPr>
          <w:sz w:val="14"/>
        </w:rPr>
      </w:pPr>
    </w:p>
    <w:p w14:paraId="263AACC9" w14:textId="3403681F" w:rsidR="00B43325" w:rsidRDefault="00B43325" w:rsidP="007C44B1">
      <w:pPr>
        <w:pStyle w:val="Corpsdetexte"/>
        <w:spacing w:before="6"/>
        <w:rPr>
          <w:sz w:val="14"/>
        </w:rPr>
      </w:pPr>
    </w:p>
    <w:p w14:paraId="01BE4395" w14:textId="7B336831" w:rsidR="00B43325" w:rsidRDefault="00B43325" w:rsidP="007C44B1">
      <w:pPr>
        <w:pStyle w:val="Corpsdetexte"/>
        <w:spacing w:before="6"/>
        <w:rPr>
          <w:sz w:val="14"/>
        </w:rPr>
      </w:pPr>
    </w:p>
    <w:p w14:paraId="7E31216D" w14:textId="3DDC4CA8" w:rsidR="00B43325" w:rsidRDefault="00B43325" w:rsidP="007C44B1">
      <w:pPr>
        <w:pStyle w:val="Corpsdetexte"/>
        <w:spacing w:before="6"/>
        <w:rPr>
          <w:sz w:val="14"/>
        </w:rPr>
      </w:pPr>
    </w:p>
    <w:p w14:paraId="1150083B" w14:textId="77777777" w:rsidR="00B43325" w:rsidRDefault="00B43325" w:rsidP="007C44B1">
      <w:pPr>
        <w:pStyle w:val="Corpsdetexte"/>
        <w:spacing w:before="6"/>
        <w:rPr>
          <w:sz w:val="14"/>
        </w:rPr>
      </w:pPr>
    </w:p>
    <w:p w14:paraId="195891D5" w14:textId="75DF6481" w:rsidR="00B43325" w:rsidRDefault="00B43325" w:rsidP="007C44B1">
      <w:pPr>
        <w:pStyle w:val="Corpsdetexte"/>
        <w:spacing w:before="6"/>
        <w:rPr>
          <w:sz w:val="14"/>
        </w:rPr>
      </w:pPr>
    </w:p>
    <w:p w14:paraId="161F97AF" w14:textId="550AE0ED" w:rsidR="00B43325" w:rsidRDefault="00B43325" w:rsidP="007C44B1">
      <w:pPr>
        <w:pStyle w:val="Corpsdetexte"/>
        <w:spacing w:before="6"/>
        <w:rPr>
          <w:sz w:val="14"/>
        </w:rPr>
      </w:pPr>
    </w:p>
    <w:p w14:paraId="1D63C176" w14:textId="17018BC9" w:rsidR="00B43325" w:rsidRDefault="00B43325" w:rsidP="007C44B1">
      <w:pPr>
        <w:pStyle w:val="Corpsdetexte"/>
        <w:spacing w:before="6"/>
        <w:rPr>
          <w:sz w:val="14"/>
        </w:rPr>
      </w:pPr>
    </w:p>
    <w:p w14:paraId="315C4F2C" w14:textId="3D562AD1" w:rsidR="00B43325" w:rsidRDefault="00B43325" w:rsidP="007C44B1">
      <w:pPr>
        <w:pStyle w:val="Corpsdetexte"/>
        <w:spacing w:before="6"/>
        <w:rPr>
          <w:sz w:val="14"/>
        </w:rPr>
      </w:pPr>
    </w:p>
    <w:p w14:paraId="2DB579FB" w14:textId="261554CC" w:rsidR="00B43325" w:rsidRDefault="00B43325" w:rsidP="007C44B1">
      <w:pPr>
        <w:pStyle w:val="Corpsdetexte"/>
        <w:spacing w:before="6"/>
        <w:rPr>
          <w:sz w:val="14"/>
        </w:rPr>
      </w:pPr>
    </w:p>
    <w:p w14:paraId="1B62DBF2" w14:textId="3A9C917B" w:rsidR="00B43325" w:rsidRDefault="00B43325" w:rsidP="007C44B1">
      <w:pPr>
        <w:pStyle w:val="Corpsdetexte"/>
        <w:spacing w:before="6"/>
        <w:rPr>
          <w:sz w:val="14"/>
        </w:rPr>
      </w:pPr>
    </w:p>
    <w:p w14:paraId="2385E8DD" w14:textId="63431D35" w:rsidR="00B43325" w:rsidRDefault="00B43325" w:rsidP="007C44B1">
      <w:pPr>
        <w:pStyle w:val="Corpsdetexte"/>
        <w:spacing w:before="6"/>
        <w:rPr>
          <w:sz w:val="14"/>
        </w:rPr>
      </w:pPr>
    </w:p>
    <w:p w14:paraId="20C45991" w14:textId="27ACC4F4" w:rsidR="00B43325" w:rsidRDefault="00B43325" w:rsidP="007C44B1">
      <w:pPr>
        <w:pStyle w:val="Corpsdetexte"/>
        <w:spacing w:before="6"/>
        <w:rPr>
          <w:sz w:val="14"/>
        </w:rPr>
      </w:pPr>
    </w:p>
    <w:p w14:paraId="2A0C7DBD" w14:textId="77777777" w:rsidR="00B43325" w:rsidRDefault="00B43325" w:rsidP="007C44B1">
      <w:pPr>
        <w:pStyle w:val="Corpsdetexte"/>
        <w:spacing w:before="6"/>
        <w:rPr>
          <w:sz w:val="14"/>
        </w:rPr>
      </w:pPr>
    </w:p>
    <w:tbl>
      <w:tblPr>
        <w:tblStyle w:val="TableNormal"/>
        <w:tblW w:w="0" w:type="auto"/>
        <w:tblInd w:w="484" w:type="dxa"/>
        <w:tblLayout w:type="fixed"/>
        <w:tblLook w:val="01E0" w:firstRow="1" w:lastRow="1" w:firstColumn="1" w:lastColumn="1" w:noHBand="0" w:noVBand="0"/>
      </w:tblPr>
      <w:tblGrid>
        <w:gridCol w:w="4175"/>
        <w:gridCol w:w="4175"/>
      </w:tblGrid>
      <w:tr w:rsidR="007C44B1" w14:paraId="12F1BD3E" w14:textId="77777777" w:rsidTr="005C4873">
        <w:trPr>
          <w:trHeight w:val="2369"/>
        </w:trPr>
        <w:tc>
          <w:tcPr>
            <w:tcW w:w="8350" w:type="dxa"/>
            <w:gridSpan w:val="2"/>
          </w:tcPr>
          <w:p w14:paraId="1202A555" w14:textId="77777777" w:rsidR="007C44B1" w:rsidRDefault="007C44B1" w:rsidP="005C4873">
            <w:pPr>
              <w:pStyle w:val="TableParagraph"/>
              <w:spacing w:line="212" w:lineRule="exact"/>
              <w:ind w:left="2372" w:right="2373"/>
              <w:jc w:val="center"/>
              <w:rPr>
                <w:i/>
                <w:sz w:val="19"/>
              </w:rPr>
            </w:pPr>
            <w:r>
              <w:rPr>
                <w:color w:val="221F1F"/>
                <w:sz w:val="19"/>
              </w:rPr>
              <w:t>.</w:t>
            </w:r>
            <w:r>
              <w:rPr>
                <w:i/>
                <w:sz w:val="19"/>
              </w:rPr>
              <w:t>Nom :</w:t>
            </w:r>
          </w:p>
          <w:p w14:paraId="0A8D56DE" w14:textId="77777777" w:rsidR="007C44B1" w:rsidRDefault="007C44B1" w:rsidP="005C4873">
            <w:pPr>
              <w:pStyle w:val="TableParagraph"/>
              <w:spacing w:before="33"/>
              <w:ind w:left="2372" w:right="2373"/>
              <w:jc w:val="center"/>
              <w:rPr>
                <w:i/>
                <w:sz w:val="19"/>
              </w:rPr>
            </w:pPr>
            <w:r>
              <w:rPr>
                <w:i/>
                <w:sz w:val="19"/>
              </w:rPr>
              <w:t>Prénom :</w:t>
            </w:r>
          </w:p>
          <w:p w14:paraId="6B4A43D5" w14:textId="77777777" w:rsidR="007C44B1" w:rsidRDefault="007C44B1" w:rsidP="005C4873">
            <w:pPr>
              <w:pStyle w:val="TableParagraph"/>
              <w:rPr>
                <w:sz w:val="20"/>
              </w:rPr>
            </w:pPr>
          </w:p>
          <w:p w14:paraId="1B1943A2" w14:textId="77777777" w:rsidR="007C44B1" w:rsidRDefault="007C44B1" w:rsidP="005C4873">
            <w:pPr>
              <w:pStyle w:val="TableParagraph"/>
              <w:rPr>
                <w:sz w:val="20"/>
              </w:rPr>
            </w:pPr>
          </w:p>
          <w:p w14:paraId="33445E11" w14:textId="77777777" w:rsidR="007C44B1" w:rsidRDefault="007C44B1" w:rsidP="005C4873">
            <w:pPr>
              <w:pStyle w:val="TableParagraph"/>
              <w:spacing w:before="5"/>
              <w:rPr>
                <w:sz w:val="28"/>
              </w:rPr>
            </w:pPr>
          </w:p>
          <w:p w14:paraId="60D97F33" w14:textId="77777777" w:rsidR="007C44B1" w:rsidRDefault="007C44B1" w:rsidP="005C4873">
            <w:pPr>
              <w:pStyle w:val="TableParagraph"/>
              <w:spacing w:line="278" w:lineRule="auto"/>
              <w:ind w:left="2372" w:right="2374"/>
              <w:jc w:val="center"/>
              <w:rPr>
                <w:i/>
                <w:sz w:val="19"/>
              </w:rPr>
            </w:pPr>
            <w:r>
              <w:rPr>
                <w:i/>
                <w:sz w:val="19"/>
              </w:rPr>
              <w:t>Signature du doctorant ou de la doctorante Mention manuscrite « lu et approuvé »</w:t>
            </w:r>
          </w:p>
        </w:tc>
      </w:tr>
      <w:tr w:rsidR="007C44B1" w14:paraId="64D9106D" w14:textId="77777777" w:rsidTr="005C4873">
        <w:trPr>
          <w:trHeight w:val="1506"/>
        </w:trPr>
        <w:tc>
          <w:tcPr>
            <w:tcW w:w="4175" w:type="dxa"/>
          </w:tcPr>
          <w:p w14:paraId="5EF5B4B6" w14:textId="77777777" w:rsidR="007C44B1" w:rsidRDefault="007C44B1" w:rsidP="005C4873">
            <w:pPr>
              <w:pStyle w:val="TableParagraph"/>
              <w:rPr>
                <w:sz w:val="20"/>
              </w:rPr>
            </w:pPr>
          </w:p>
          <w:p w14:paraId="13228502" w14:textId="77777777" w:rsidR="007C44B1" w:rsidRDefault="007C44B1" w:rsidP="005C4873">
            <w:pPr>
              <w:pStyle w:val="TableParagraph"/>
              <w:rPr>
                <w:sz w:val="20"/>
              </w:rPr>
            </w:pPr>
          </w:p>
          <w:p w14:paraId="2E555DDE" w14:textId="77777777" w:rsidR="007C44B1" w:rsidRDefault="007C44B1" w:rsidP="005C4873">
            <w:pPr>
              <w:pStyle w:val="TableParagraph"/>
              <w:spacing w:before="8"/>
              <w:rPr>
                <w:sz w:val="15"/>
              </w:rPr>
            </w:pPr>
          </w:p>
          <w:p w14:paraId="1BFED3B5" w14:textId="77777777" w:rsidR="007C44B1" w:rsidRDefault="007C44B1" w:rsidP="005C4873">
            <w:pPr>
              <w:pStyle w:val="TableParagraph"/>
              <w:spacing w:line="273" w:lineRule="auto"/>
              <w:ind w:left="1525" w:right="1877"/>
              <w:jc w:val="center"/>
              <w:rPr>
                <w:i/>
                <w:sz w:val="19"/>
              </w:rPr>
            </w:pPr>
            <w:r>
              <w:rPr>
                <w:i/>
                <w:sz w:val="19"/>
              </w:rPr>
              <w:t>Nom : Prénom :</w:t>
            </w:r>
          </w:p>
        </w:tc>
        <w:tc>
          <w:tcPr>
            <w:tcW w:w="4175" w:type="dxa"/>
          </w:tcPr>
          <w:p w14:paraId="1A0C9A3A" w14:textId="77777777" w:rsidR="007C44B1" w:rsidRDefault="007C44B1" w:rsidP="005C4873">
            <w:pPr>
              <w:pStyle w:val="TableParagraph"/>
              <w:rPr>
                <w:sz w:val="20"/>
              </w:rPr>
            </w:pPr>
          </w:p>
          <w:p w14:paraId="708563E1" w14:textId="77777777" w:rsidR="007C44B1" w:rsidRDefault="007C44B1" w:rsidP="005C4873">
            <w:pPr>
              <w:pStyle w:val="TableParagraph"/>
              <w:rPr>
                <w:sz w:val="20"/>
              </w:rPr>
            </w:pPr>
          </w:p>
          <w:p w14:paraId="4855B383" w14:textId="77777777" w:rsidR="007C44B1" w:rsidRDefault="007C44B1" w:rsidP="005C4873">
            <w:pPr>
              <w:pStyle w:val="TableParagraph"/>
              <w:spacing w:before="8"/>
              <w:rPr>
                <w:sz w:val="15"/>
              </w:rPr>
            </w:pPr>
          </w:p>
          <w:p w14:paraId="1AD47D56" w14:textId="77777777" w:rsidR="007C44B1" w:rsidRDefault="007C44B1" w:rsidP="005C4873">
            <w:pPr>
              <w:pStyle w:val="TableParagraph"/>
              <w:spacing w:line="273" w:lineRule="auto"/>
              <w:ind w:left="1879" w:right="1522"/>
              <w:jc w:val="center"/>
              <w:rPr>
                <w:i/>
                <w:sz w:val="19"/>
              </w:rPr>
            </w:pPr>
            <w:r>
              <w:rPr>
                <w:i/>
                <w:sz w:val="19"/>
              </w:rPr>
              <w:t>Nom : Prénom :</w:t>
            </w:r>
          </w:p>
        </w:tc>
      </w:tr>
      <w:tr w:rsidR="007C44B1" w14:paraId="3F478F89" w14:textId="77777777" w:rsidTr="005C4873">
        <w:trPr>
          <w:trHeight w:val="2010"/>
        </w:trPr>
        <w:tc>
          <w:tcPr>
            <w:tcW w:w="4175" w:type="dxa"/>
          </w:tcPr>
          <w:p w14:paraId="76580AAC" w14:textId="77777777" w:rsidR="007C44B1" w:rsidRDefault="007C44B1" w:rsidP="005C4873">
            <w:pPr>
              <w:pStyle w:val="TableParagraph"/>
              <w:rPr>
                <w:sz w:val="20"/>
              </w:rPr>
            </w:pPr>
          </w:p>
          <w:p w14:paraId="2A9E69F6" w14:textId="77777777" w:rsidR="007C44B1" w:rsidRDefault="007C44B1" w:rsidP="005C4873">
            <w:pPr>
              <w:pStyle w:val="TableParagraph"/>
              <w:spacing w:before="160" w:line="278" w:lineRule="auto"/>
              <w:ind w:left="637" w:right="987" w:firstLine="206"/>
              <w:rPr>
                <w:i/>
                <w:sz w:val="19"/>
              </w:rPr>
            </w:pPr>
            <w:r>
              <w:rPr>
                <w:i/>
                <w:sz w:val="19"/>
              </w:rPr>
              <w:t>Signature du co-directeur ou de la co-directrice de thèse</w:t>
            </w:r>
          </w:p>
          <w:p w14:paraId="1A53D76A" w14:textId="77777777" w:rsidR="007C44B1" w:rsidRDefault="007C44B1" w:rsidP="005C4873">
            <w:pPr>
              <w:pStyle w:val="TableParagraph"/>
              <w:spacing w:line="214" w:lineRule="exact"/>
              <w:ind w:left="200" w:right="550"/>
              <w:jc w:val="center"/>
              <w:rPr>
                <w:i/>
                <w:sz w:val="19"/>
              </w:rPr>
            </w:pPr>
            <w:r>
              <w:rPr>
                <w:i/>
                <w:sz w:val="19"/>
              </w:rPr>
              <w:t>(le cas échéant)</w:t>
            </w:r>
          </w:p>
          <w:p w14:paraId="1D7BB734" w14:textId="77777777" w:rsidR="007C44B1" w:rsidRDefault="007C44B1" w:rsidP="005C4873">
            <w:pPr>
              <w:pStyle w:val="TableParagraph"/>
              <w:spacing w:before="34"/>
              <w:ind w:left="198" w:right="550"/>
              <w:jc w:val="center"/>
              <w:rPr>
                <w:i/>
                <w:sz w:val="19"/>
              </w:rPr>
            </w:pPr>
            <w:r>
              <w:rPr>
                <w:i/>
                <w:sz w:val="19"/>
              </w:rPr>
              <w:t>Mention manuscrite « lu et approuvé »</w:t>
            </w:r>
          </w:p>
        </w:tc>
        <w:tc>
          <w:tcPr>
            <w:tcW w:w="4175" w:type="dxa"/>
          </w:tcPr>
          <w:p w14:paraId="2E301A7C" w14:textId="77777777" w:rsidR="007C44B1" w:rsidRDefault="007C44B1" w:rsidP="005C4873">
            <w:pPr>
              <w:pStyle w:val="TableParagraph"/>
              <w:rPr>
                <w:sz w:val="20"/>
              </w:rPr>
            </w:pPr>
          </w:p>
          <w:p w14:paraId="0674E3A9" w14:textId="77777777" w:rsidR="007C44B1" w:rsidRDefault="007C44B1" w:rsidP="005C4873">
            <w:pPr>
              <w:pStyle w:val="TableParagraph"/>
              <w:spacing w:before="160" w:line="278" w:lineRule="auto"/>
              <w:ind w:left="1124" w:right="764" w:firstLine="206"/>
              <w:rPr>
                <w:i/>
                <w:sz w:val="19"/>
              </w:rPr>
            </w:pPr>
            <w:r>
              <w:rPr>
                <w:i/>
                <w:sz w:val="19"/>
              </w:rPr>
              <w:t>Signature du directeur ou de la directrice de thèse</w:t>
            </w:r>
          </w:p>
          <w:p w14:paraId="4D4E915A" w14:textId="77777777" w:rsidR="007C44B1" w:rsidRDefault="007C44B1" w:rsidP="005C4873">
            <w:pPr>
              <w:pStyle w:val="TableParagraph"/>
              <w:spacing w:before="5"/>
              <w:rPr>
                <w:sz w:val="21"/>
              </w:rPr>
            </w:pPr>
          </w:p>
          <w:p w14:paraId="5A2B040F" w14:textId="77777777" w:rsidR="007C44B1" w:rsidRDefault="007C44B1" w:rsidP="005C4873">
            <w:pPr>
              <w:pStyle w:val="TableParagraph"/>
              <w:spacing w:before="1"/>
              <w:ind w:left="648"/>
              <w:rPr>
                <w:i/>
                <w:sz w:val="19"/>
              </w:rPr>
            </w:pPr>
            <w:r>
              <w:rPr>
                <w:i/>
                <w:sz w:val="19"/>
              </w:rPr>
              <w:t>Mention manuscrite « lu et approuvé »</w:t>
            </w:r>
          </w:p>
        </w:tc>
      </w:tr>
      <w:tr w:rsidR="007C44B1" w14:paraId="47623812" w14:textId="77777777" w:rsidTr="005C4873">
        <w:trPr>
          <w:trHeight w:val="1633"/>
        </w:trPr>
        <w:tc>
          <w:tcPr>
            <w:tcW w:w="4175" w:type="dxa"/>
          </w:tcPr>
          <w:p w14:paraId="375A5DAD" w14:textId="77777777" w:rsidR="007C44B1" w:rsidRDefault="007C44B1" w:rsidP="005C4873">
            <w:pPr>
              <w:pStyle w:val="TableParagraph"/>
              <w:rPr>
                <w:sz w:val="20"/>
              </w:rPr>
            </w:pPr>
          </w:p>
          <w:p w14:paraId="20C886B3" w14:textId="77777777" w:rsidR="007C44B1" w:rsidRDefault="007C44B1" w:rsidP="005C4873">
            <w:pPr>
              <w:pStyle w:val="TableParagraph"/>
              <w:rPr>
                <w:sz w:val="20"/>
              </w:rPr>
            </w:pPr>
          </w:p>
          <w:p w14:paraId="47E43421" w14:textId="77777777" w:rsidR="007C44B1" w:rsidRDefault="007C44B1" w:rsidP="005C4873">
            <w:pPr>
              <w:pStyle w:val="TableParagraph"/>
              <w:spacing w:before="8"/>
              <w:rPr>
                <w:sz w:val="15"/>
              </w:rPr>
            </w:pPr>
          </w:p>
          <w:p w14:paraId="18B0AB2F" w14:textId="77777777" w:rsidR="007C44B1" w:rsidRDefault="007C44B1" w:rsidP="005C4873">
            <w:pPr>
              <w:pStyle w:val="TableParagraph"/>
              <w:spacing w:line="276" w:lineRule="auto"/>
              <w:ind w:left="1525" w:right="1877"/>
              <w:jc w:val="center"/>
              <w:rPr>
                <w:i/>
                <w:sz w:val="19"/>
              </w:rPr>
            </w:pPr>
            <w:r>
              <w:rPr>
                <w:i/>
                <w:sz w:val="19"/>
              </w:rPr>
              <w:t>Nom : Prénom :</w:t>
            </w:r>
          </w:p>
        </w:tc>
        <w:tc>
          <w:tcPr>
            <w:tcW w:w="4175" w:type="dxa"/>
          </w:tcPr>
          <w:p w14:paraId="4CA3F1B5" w14:textId="77777777" w:rsidR="007C44B1" w:rsidRDefault="007C44B1" w:rsidP="005C4873">
            <w:pPr>
              <w:pStyle w:val="TableParagraph"/>
              <w:rPr>
                <w:sz w:val="20"/>
              </w:rPr>
            </w:pPr>
          </w:p>
          <w:p w14:paraId="487C791B" w14:textId="77777777" w:rsidR="007C44B1" w:rsidRDefault="007C44B1" w:rsidP="005C4873">
            <w:pPr>
              <w:pStyle w:val="TableParagraph"/>
              <w:rPr>
                <w:sz w:val="20"/>
              </w:rPr>
            </w:pPr>
          </w:p>
          <w:p w14:paraId="6A3EDE2B" w14:textId="77777777" w:rsidR="007C44B1" w:rsidRDefault="007C44B1" w:rsidP="005C4873">
            <w:pPr>
              <w:pStyle w:val="TableParagraph"/>
              <w:spacing w:before="8"/>
              <w:rPr>
                <w:sz w:val="15"/>
              </w:rPr>
            </w:pPr>
          </w:p>
          <w:p w14:paraId="08DDFDE7" w14:textId="77777777" w:rsidR="007C44B1" w:rsidRDefault="007C44B1" w:rsidP="005C4873">
            <w:pPr>
              <w:pStyle w:val="TableParagraph"/>
              <w:spacing w:line="276" w:lineRule="auto"/>
              <w:ind w:left="1879" w:right="1522"/>
              <w:jc w:val="center"/>
              <w:rPr>
                <w:i/>
                <w:sz w:val="19"/>
              </w:rPr>
            </w:pPr>
            <w:r>
              <w:rPr>
                <w:i/>
                <w:sz w:val="19"/>
              </w:rPr>
              <w:t>Nom : Prénom :</w:t>
            </w:r>
          </w:p>
        </w:tc>
      </w:tr>
      <w:tr w:rsidR="007C44B1" w14:paraId="4F3A0D41" w14:textId="77777777" w:rsidTr="005C4873">
        <w:trPr>
          <w:trHeight w:val="1237"/>
        </w:trPr>
        <w:tc>
          <w:tcPr>
            <w:tcW w:w="4175" w:type="dxa"/>
          </w:tcPr>
          <w:p w14:paraId="1E0DEA60" w14:textId="77777777" w:rsidR="007C44B1" w:rsidRDefault="007C44B1" w:rsidP="005C4873">
            <w:pPr>
              <w:pStyle w:val="TableParagraph"/>
              <w:rPr>
                <w:sz w:val="20"/>
              </w:rPr>
            </w:pPr>
          </w:p>
          <w:p w14:paraId="16E52491" w14:textId="77777777" w:rsidR="007C44B1" w:rsidRDefault="007C44B1" w:rsidP="005C4873">
            <w:pPr>
              <w:pStyle w:val="TableParagraph"/>
              <w:spacing w:before="9"/>
              <w:rPr>
                <w:sz w:val="24"/>
              </w:rPr>
            </w:pPr>
          </w:p>
          <w:p w14:paraId="6FB89149" w14:textId="77777777" w:rsidR="007C44B1" w:rsidRDefault="007C44B1" w:rsidP="005C4873">
            <w:pPr>
              <w:pStyle w:val="TableParagraph"/>
              <w:spacing w:line="276" w:lineRule="auto"/>
              <w:ind w:left="200" w:right="550"/>
              <w:jc w:val="center"/>
              <w:rPr>
                <w:i/>
                <w:sz w:val="19"/>
              </w:rPr>
            </w:pPr>
            <w:r>
              <w:rPr>
                <w:i/>
                <w:sz w:val="19"/>
              </w:rPr>
              <w:t>Signature du directeur ou de la directrice de l’unité de recherche</w:t>
            </w:r>
          </w:p>
          <w:p w14:paraId="16AA89B8" w14:textId="77777777" w:rsidR="007C44B1" w:rsidRDefault="007C44B1" w:rsidP="005C4873">
            <w:pPr>
              <w:pStyle w:val="TableParagraph"/>
              <w:spacing w:before="2" w:line="198" w:lineRule="exact"/>
              <w:ind w:left="200" w:right="550"/>
              <w:jc w:val="center"/>
              <w:rPr>
                <w:i/>
                <w:sz w:val="19"/>
              </w:rPr>
            </w:pPr>
            <w:r>
              <w:rPr>
                <w:i/>
                <w:sz w:val="19"/>
              </w:rPr>
              <w:t>Lu et approuvé</w:t>
            </w:r>
          </w:p>
        </w:tc>
        <w:tc>
          <w:tcPr>
            <w:tcW w:w="4175" w:type="dxa"/>
          </w:tcPr>
          <w:p w14:paraId="27721669" w14:textId="77777777" w:rsidR="007C44B1" w:rsidRDefault="007C44B1" w:rsidP="005C4873">
            <w:pPr>
              <w:pStyle w:val="TableParagraph"/>
              <w:rPr>
                <w:sz w:val="20"/>
              </w:rPr>
            </w:pPr>
          </w:p>
          <w:p w14:paraId="5ED28752" w14:textId="77777777" w:rsidR="007C44B1" w:rsidRDefault="007C44B1" w:rsidP="005C4873">
            <w:pPr>
              <w:pStyle w:val="TableParagraph"/>
              <w:spacing w:before="9"/>
              <w:rPr>
                <w:sz w:val="24"/>
              </w:rPr>
            </w:pPr>
          </w:p>
          <w:p w14:paraId="4D9E3213" w14:textId="77777777" w:rsidR="007C44B1" w:rsidRDefault="007C44B1" w:rsidP="005C4873">
            <w:pPr>
              <w:pStyle w:val="TableParagraph"/>
              <w:spacing w:line="276" w:lineRule="auto"/>
              <w:ind w:left="552" w:right="198"/>
              <w:jc w:val="center"/>
              <w:rPr>
                <w:i/>
                <w:sz w:val="19"/>
              </w:rPr>
            </w:pPr>
            <w:r>
              <w:rPr>
                <w:i/>
                <w:sz w:val="19"/>
              </w:rPr>
              <w:t>Signature du directeur ou de la directrice de l’école doctorale</w:t>
            </w:r>
          </w:p>
          <w:p w14:paraId="48F3E236" w14:textId="77777777" w:rsidR="007C44B1" w:rsidRDefault="007C44B1" w:rsidP="005C4873">
            <w:pPr>
              <w:pStyle w:val="TableParagraph"/>
              <w:spacing w:before="2" w:line="198" w:lineRule="exact"/>
              <w:ind w:left="907" w:right="550"/>
              <w:jc w:val="center"/>
              <w:rPr>
                <w:i/>
                <w:sz w:val="19"/>
              </w:rPr>
            </w:pPr>
            <w:r>
              <w:rPr>
                <w:i/>
                <w:sz w:val="19"/>
              </w:rPr>
              <w:t>Lu et approuvé</w:t>
            </w:r>
          </w:p>
        </w:tc>
      </w:tr>
    </w:tbl>
    <w:p w14:paraId="298EB058" w14:textId="77777777" w:rsidR="007C00D0" w:rsidRDefault="007C00D0" w:rsidP="0058686E">
      <w:pPr>
        <w:jc w:val="both"/>
        <w:rPr>
          <w:rFonts w:ascii="Arial" w:hAnsi="Arial" w:cs="Arial"/>
          <w:sz w:val="18"/>
          <w:szCs w:val="18"/>
        </w:rPr>
        <w:sectPr w:rsidR="007C00D0" w:rsidSect="0090382F">
          <w:pgSz w:w="16840" w:h="11901" w:orient="landscape" w:code="9"/>
          <w:pgMar w:top="1644" w:right="1418" w:bottom="1247" w:left="1418" w:header="709" w:footer="709" w:gutter="0"/>
          <w:cols w:space="708"/>
          <w:docGrid w:linePitch="360"/>
        </w:sectPr>
      </w:pPr>
    </w:p>
    <w:p w14:paraId="5B8EC3D5" w14:textId="77777777" w:rsidR="0090382F" w:rsidRDefault="0090382F" w:rsidP="0090382F">
      <w:pPr>
        <w:ind w:right="-567"/>
        <w:rPr>
          <w:rFonts w:ascii="Calibri" w:hAnsi="Calibri"/>
          <w:b/>
          <w:bCs/>
          <w:sz w:val="24"/>
          <w:szCs w:val="24"/>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746"/>
      </w:tblGrid>
      <w:tr w:rsidR="0090382F" w:rsidRPr="00E7355B" w14:paraId="5DED4384" w14:textId="77777777" w:rsidTr="00244712">
        <w:trPr>
          <w:trHeight w:hRule="exact" w:val="1329"/>
          <w:jc w:val="center"/>
        </w:trPr>
        <w:tc>
          <w:tcPr>
            <w:tcW w:w="8746" w:type="dxa"/>
            <w:tcBorders>
              <w:top w:val="single" w:sz="6" w:space="0" w:color="0000FF"/>
              <w:bottom w:val="nil"/>
            </w:tcBorders>
            <w:vAlign w:val="center"/>
          </w:tcPr>
          <w:p w14:paraId="0EFBA13E" w14:textId="77777777" w:rsidR="0090382F" w:rsidRPr="00C74DE7" w:rsidRDefault="0090382F" w:rsidP="00244712">
            <w:pPr>
              <w:pStyle w:val="Paragraphedeliste"/>
              <w:overflowPunct w:val="0"/>
              <w:autoSpaceDE w:val="0"/>
              <w:autoSpaceDN w:val="0"/>
              <w:adjustRightInd w:val="0"/>
              <w:jc w:val="center"/>
              <w:textAlignment w:val="baseline"/>
              <w:rPr>
                <w:rFonts w:ascii="Tahoma" w:hAnsi="Tahoma" w:cs="Tahoma"/>
                <w:b/>
                <w:bCs/>
                <w:color w:val="000080"/>
                <w:sz w:val="28"/>
                <w:szCs w:val="28"/>
              </w:rPr>
            </w:pPr>
            <w:r w:rsidRPr="00C74DE7">
              <w:rPr>
                <w:rFonts w:ascii="Tahoma" w:hAnsi="Tahoma" w:cs="Tahoma"/>
                <w:b/>
                <w:bCs/>
                <w:color w:val="000080"/>
                <w:sz w:val="28"/>
                <w:szCs w:val="28"/>
              </w:rPr>
              <w:t>ECOLE DOCTORALE IV (0020)</w:t>
            </w:r>
          </w:p>
          <w:p w14:paraId="66657959" w14:textId="77777777" w:rsidR="0090382F" w:rsidRPr="00C74DE7" w:rsidRDefault="0090382F" w:rsidP="00244712">
            <w:pPr>
              <w:pStyle w:val="Paragraphedeliste"/>
              <w:overflowPunct w:val="0"/>
              <w:autoSpaceDE w:val="0"/>
              <w:autoSpaceDN w:val="0"/>
              <w:adjustRightInd w:val="0"/>
              <w:jc w:val="center"/>
              <w:textAlignment w:val="baseline"/>
              <w:rPr>
                <w:rFonts w:ascii="Tahoma" w:hAnsi="Tahoma" w:cs="Tahoma"/>
                <w:b/>
                <w:bCs/>
                <w:color w:val="000080"/>
                <w:sz w:val="28"/>
                <w:szCs w:val="28"/>
              </w:rPr>
            </w:pPr>
            <w:r w:rsidRPr="00C74DE7">
              <w:rPr>
                <w:rFonts w:ascii="Tahoma" w:hAnsi="Tahoma" w:cs="Tahoma"/>
                <w:b/>
                <w:bCs/>
                <w:color w:val="000080"/>
                <w:sz w:val="28"/>
                <w:szCs w:val="28"/>
              </w:rPr>
              <w:t>Civilisations, Cultures, Littératures et Sociétés</w:t>
            </w:r>
          </w:p>
        </w:tc>
      </w:tr>
    </w:tbl>
    <w:p w14:paraId="72440647" w14:textId="77777777" w:rsidR="0090382F" w:rsidRDefault="0090382F" w:rsidP="0090382F">
      <w:pPr>
        <w:pBdr>
          <w:top w:val="single" w:sz="4" w:space="1" w:color="auto"/>
          <w:left w:val="single" w:sz="4" w:space="4" w:color="auto"/>
          <w:bottom w:val="single" w:sz="4" w:space="1" w:color="auto"/>
          <w:right w:val="single" w:sz="4" w:space="4" w:color="auto"/>
        </w:pBdr>
        <w:shd w:val="clear" w:color="auto" w:fill="4F81BD"/>
        <w:tabs>
          <w:tab w:val="left" w:pos="567"/>
          <w:tab w:val="left" w:pos="5954"/>
        </w:tabs>
        <w:jc w:val="center"/>
        <w:rPr>
          <w:rFonts w:ascii="Calibri" w:hAnsi="Calibri"/>
          <w:b/>
          <w:bCs/>
          <w:color w:val="F2F2F2"/>
          <w:sz w:val="28"/>
          <w:szCs w:val="28"/>
        </w:rPr>
      </w:pPr>
      <w:r>
        <w:rPr>
          <w:rFonts w:ascii="Calibri" w:hAnsi="Calibri"/>
          <w:b/>
          <w:bCs/>
          <w:color w:val="F2F2F2"/>
          <w:sz w:val="28"/>
          <w:szCs w:val="28"/>
        </w:rPr>
        <w:t xml:space="preserve">COMITE DE SUIVI DE THESE </w:t>
      </w:r>
    </w:p>
    <w:p w14:paraId="36B1BE24" w14:textId="77777777" w:rsidR="0090382F" w:rsidRPr="0002514F" w:rsidRDefault="0090382F" w:rsidP="0090382F">
      <w:pPr>
        <w:pBdr>
          <w:top w:val="single" w:sz="4" w:space="1" w:color="auto"/>
          <w:left w:val="single" w:sz="4" w:space="4" w:color="auto"/>
          <w:bottom w:val="single" w:sz="4" w:space="1" w:color="auto"/>
          <w:right w:val="single" w:sz="4" w:space="4" w:color="auto"/>
        </w:pBdr>
        <w:shd w:val="clear" w:color="auto" w:fill="4F81BD"/>
        <w:tabs>
          <w:tab w:val="left" w:pos="567"/>
          <w:tab w:val="left" w:pos="5954"/>
        </w:tabs>
        <w:jc w:val="center"/>
        <w:rPr>
          <w:rFonts w:ascii="Calibri" w:hAnsi="Calibri"/>
          <w:b/>
          <w:bCs/>
          <w:color w:val="F2F2F2"/>
        </w:rPr>
      </w:pPr>
      <w:r>
        <w:rPr>
          <w:rFonts w:ascii="Calibri" w:hAnsi="Calibri"/>
          <w:b/>
          <w:bCs/>
          <w:color w:val="F2F2F2"/>
          <w:sz w:val="28"/>
          <w:szCs w:val="28"/>
        </w:rPr>
        <w:t>Fiche préparatoire à l’entretien à remplir par le doctorant</w:t>
      </w:r>
    </w:p>
    <w:p w14:paraId="5BD837BA" w14:textId="77777777" w:rsidR="0090382F" w:rsidRDefault="0090382F" w:rsidP="0090382F">
      <w:pPr>
        <w:rPr>
          <w:sz w:val="24"/>
          <w:szCs w:val="24"/>
        </w:rPr>
      </w:pPr>
    </w:p>
    <w:tbl>
      <w:tblPr>
        <w:tblW w:w="0" w:type="auto"/>
        <w:tblLayout w:type="fixed"/>
        <w:tblCellMar>
          <w:left w:w="70" w:type="dxa"/>
          <w:right w:w="70" w:type="dxa"/>
        </w:tblCellMar>
        <w:tblLook w:val="0000" w:firstRow="0" w:lastRow="0" w:firstColumn="0" w:lastColumn="0" w:noHBand="0" w:noVBand="0"/>
      </w:tblPr>
      <w:tblGrid>
        <w:gridCol w:w="8859"/>
        <w:gridCol w:w="5528"/>
      </w:tblGrid>
      <w:tr w:rsidR="0090382F" w:rsidRPr="004E01FE" w14:paraId="24780881" w14:textId="77777777" w:rsidTr="00244712">
        <w:tc>
          <w:tcPr>
            <w:tcW w:w="8859" w:type="dxa"/>
          </w:tcPr>
          <w:p w14:paraId="10DED3CF" w14:textId="77777777" w:rsidR="0090382F" w:rsidRPr="0088593E" w:rsidRDefault="0090382F" w:rsidP="00244712">
            <w:pPr>
              <w:ind w:right="-2764"/>
              <w:rPr>
                <w:rFonts w:ascii="Calibri" w:hAnsi="Calibri"/>
                <w:i/>
                <w:sz w:val="24"/>
                <w:szCs w:val="24"/>
              </w:rPr>
            </w:pPr>
            <w:r w:rsidRPr="004E01FE">
              <w:rPr>
                <w:rFonts w:ascii="Calibri" w:hAnsi="Calibri"/>
                <w:b/>
                <w:bCs/>
                <w:sz w:val="24"/>
                <w:szCs w:val="24"/>
              </w:rPr>
              <w:t>Nom et prénom du doctorant :</w:t>
            </w:r>
            <w:r w:rsidRPr="004E01FE">
              <w:rPr>
                <w:rFonts w:ascii="Calibri" w:hAnsi="Calibri"/>
                <w:sz w:val="24"/>
                <w:szCs w:val="24"/>
              </w:rPr>
              <w:t xml:space="preserve"> </w:t>
            </w:r>
          </w:p>
        </w:tc>
        <w:tc>
          <w:tcPr>
            <w:tcW w:w="5528" w:type="dxa"/>
          </w:tcPr>
          <w:p w14:paraId="4F705BA1" w14:textId="77777777" w:rsidR="0090382F" w:rsidRPr="004E01FE" w:rsidRDefault="0090382F" w:rsidP="00244712">
            <w:pPr>
              <w:ind w:left="72" w:right="-3969"/>
              <w:rPr>
                <w:rFonts w:ascii="Calibri" w:hAnsi="Calibri"/>
                <w:b/>
                <w:sz w:val="24"/>
                <w:szCs w:val="24"/>
              </w:rPr>
            </w:pPr>
            <w:r w:rsidRPr="004E01FE">
              <w:rPr>
                <w:rFonts w:ascii="Calibri" w:hAnsi="Calibri"/>
                <w:b/>
                <w:sz w:val="24"/>
                <w:szCs w:val="24"/>
              </w:rPr>
              <w:t>Numéro d’immatriculation :</w:t>
            </w:r>
            <w:r>
              <w:rPr>
                <w:rFonts w:ascii="Calibri" w:hAnsi="Calibri"/>
                <w:b/>
                <w:sz w:val="24"/>
                <w:szCs w:val="24"/>
              </w:rPr>
              <w:t xml:space="preserve"> </w:t>
            </w:r>
          </w:p>
        </w:tc>
      </w:tr>
    </w:tbl>
    <w:p w14:paraId="2BEB0E9D" w14:textId="77777777" w:rsidR="0090382F" w:rsidRPr="004E01FE" w:rsidRDefault="0090382F" w:rsidP="0090382F">
      <w:pPr>
        <w:rPr>
          <w:rFonts w:ascii="Calibri" w:hAnsi="Calibri"/>
          <w:sz w:val="24"/>
          <w:szCs w:val="24"/>
        </w:rPr>
      </w:pPr>
    </w:p>
    <w:tbl>
      <w:tblPr>
        <w:tblW w:w="11694" w:type="dxa"/>
        <w:tblLayout w:type="fixed"/>
        <w:tblCellMar>
          <w:left w:w="70" w:type="dxa"/>
          <w:right w:w="70" w:type="dxa"/>
        </w:tblCellMar>
        <w:tblLook w:val="0000" w:firstRow="0" w:lastRow="0" w:firstColumn="0" w:lastColumn="0" w:noHBand="0" w:noVBand="0"/>
      </w:tblPr>
      <w:tblGrid>
        <w:gridCol w:w="11694"/>
      </w:tblGrid>
      <w:tr w:rsidR="0090382F" w:rsidRPr="004E01FE" w14:paraId="1DAB774B" w14:textId="77777777" w:rsidTr="00244712">
        <w:tc>
          <w:tcPr>
            <w:tcW w:w="11694" w:type="dxa"/>
          </w:tcPr>
          <w:p w14:paraId="739C5707" w14:textId="77777777" w:rsidR="0090382F" w:rsidRDefault="0090382F" w:rsidP="00244712">
            <w:pPr>
              <w:ind w:right="-4323"/>
              <w:rPr>
                <w:rFonts w:ascii="Calibri" w:hAnsi="Calibri"/>
                <w:b/>
                <w:bCs/>
                <w:sz w:val="24"/>
                <w:szCs w:val="24"/>
              </w:rPr>
            </w:pPr>
          </w:p>
          <w:p w14:paraId="4FC39802" w14:textId="77777777" w:rsidR="0090382F" w:rsidRPr="00C03CC4" w:rsidRDefault="0090382F" w:rsidP="00244712">
            <w:pPr>
              <w:ind w:right="-4323"/>
              <w:rPr>
                <w:rFonts w:ascii="Calibri" w:hAnsi="Calibri"/>
                <w:sz w:val="24"/>
                <w:szCs w:val="24"/>
              </w:rPr>
            </w:pPr>
            <w:r w:rsidRPr="004E01FE">
              <w:rPr>
                <w:rFonts w:ascii="Calibri" w:hAnsi="Calibri"/>
                <w:b/>
                <w:bCs/>
                <w:sz w:val="24"/>
                <w:szCs w:val="24"/>
              </w:rPr>
              <w:t>T</w:t>
            </w:r>
            <w:r w:rsidRPr="0088593E">
              <w:rPr>
                <w:rFonts w:ascii="Calibri" w:hAnsi="Calibri"/>
                <w:b/>
                <w:bCs/>
                <w:sz w:val="24"/>
                <w:szCs w:val="24"/>
              </w:rPr>
              <w:t>itre de la thèse préparée</w:t>
            </w:r>
            <w:r>
              <w:rPr>
                <w:rFonts w:ascii="Calibri" w:hAnsi="Calibri"/>
                <w:bCs/>
                <w:sz w:val="24"/>
                <w:szCs w:val="24"/>
              </w:rPr>
              <w:t xml:space="preserve"> </w:t>
            </w:r>
            <w:r w:rsidRPr="0088593E">
              <w:rPr>
                <w:rFonts w:ascii="Calibri" w:hAnsi="Calibri"/>
                <w:b/>
                <w:bCs/>
                <w:sz w:val="24"/>
                <w:szCs w:val="24"/>
              </w:rPr>
              <w:t>:</w:t>
            </w:r>
            <w:r>
              <w:rPr>
                <w:rFonts w:ascii="Calibri" w:hAnsi="Calibri"/>
                <w:b/>
                <w:bCs/>
                <w:sz w:val="24"/>
                <w:szCs w:val="24"/>
              </w:rPr>
              <w:t xml:space="preserve">                                                                                                                   Equipe de rattachement : </w:t>
            </w:r>
            <w:r w:rsidRPr="0088593E">
              <w:rPr>
                <w:rFonts w:ascii="Calibri" w:hAnsi="Calibri"/>
                <w:sz w:val="24"/>
                <w:szCs w:val="24"/>
              </w:rPr>
              <w:t xml:space="preserve"> </w:t>
            </w:r>
          </w:p>
        </w:tc>
      </w:tr>
      <w:tr w:rsidR="0090382F" w:rsidRPr="004E01FE" w14:paraId="302659A4" w14:textId="77777777" w:rsidTr="00244712">
        <w:tc>
          <w:tcPr>
            <w:tcW w:w="11694" w:type="dxa"/>
          </w:tcPr>
          <w:p w14:paraId="560C47AB" w14:textId="77777777" w:rsidR="0090382F" w:rsidRPr="004E01FE" w:rsidRDefault="0090382F" w:rsidP="00244712">
            <w:pPr>
              <w:ind w:right="-4323"/>
              <w:rPr>
                <w:rFonts w:ascii="Calibri" w:hAnsi="Calibri"/>
                <w:b/>
                <w:bCs/>
                <w:sz w:val="24"/>
                <w:szCs w:val="24"/>
              </w:rPr>
            </w:pPr>
          </w:p>
        </w:tc>
      </w:tr>
    </w:tbl>
    <w:p w14:paraId="4A49BF58" w14:textId="77777777" w:rsidR="0090382F" w:rsidRPr="004E01FE" w:rsidRDefault="0090382F" w:rsidP="0090382F">
      <w:pPr>
        <w:rPr>
          <w:rFonts w:ascii="Calibri" w:hAnsi="Calibri"/>
          <w:sz w:val="24"/>
          <w:szCs w:val="24"/>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1464"/>
        <w:gridCol w:w="1911"/>
        <w:gridCol w:w="1810"/>
        <w:gridCol w:w="1597"/>
      </w:tblGrid>
      <w:tr w:rsidR="0090382F" w:rsidRPr="004E01FE" w14:paraId="6A422E6F" w14:textId="77777777" w:rsidTr="00244712">
        <w:tc>
          <w:tcPr>
            <w:tcW w:w="3121" w:type="dxa"/>
          </w:tcPr>
          <w:p w14:paraId="0A3E79D9" w14:textId="77777777" w:rsidR="0090382F" w:rsidRPr="004E01FE" w:rsidRDefault="0090382F" w:rsidP="00244712">
            <w:pPr>
              <w:rPr>
                <w:rFonts w:ascii="Calibri" w:hAnsi="Calibri"/>
                <w:sz w:val="22"/>
                <w:szCs w:val="22"/>
              </w:rPr>
            </w:pPr>
          </w:p>
        </w:tc>
        <w:tc>
          <w:tcPr>
            <w:tcW w:w="2764" w:type="dxa"/>
            <w:vAlign w:val="center"/>
          </w:tcPr>
          <w:p w14:paraId="19D53C5F" w14:textId="77777777" w:rsidR="0090382F" w:rsidRPr="007A636F" w:rsidRDefault="0090382F" w:rsidP="00244712">
            <w:pPr>
              <w:jc w:val="center"/>
              <w:rPr>
                <w:rFonts w:ascii="Calibri" w:hAnsi="Calibri"/>
                <w:b/>
                <w:sz w:val="22"/>
                <w:szCs w:val="22"/>
              </w:rPr>
            </w:pPr>
            <w:r w:rsidRPr="007A636F">
              <w:rPr>
                <w:rFonts w:ascii="Calibri" w:hAnsi="Calibri"/>
                <w:b/>
                <w:sz w:val="22"/>
                <w:szCs w:val="22"/>
              </w:rPr>
              <w:t>Nom - Prénom</w:t>
            </w:r>
          </w:p>
        </w:tc>
        <w:tc>
          <w:tcPr>
            <w:tcW w:w="2906" w:type="dxa"/>
            <w:vAlign w:val="center"/>
          </w:tcPr>
          <w:p w14:paraId="2479C761" w14:textId="77777777" w:rsidR="0090382F" w:rsidRPr="007A636F" w:rsidRDefault="0090382F" w:rsidP="00244712">
            <w:pPr>
              <w:jc w:val="center"/>
              <w:rPr>
                <w:rFonts w:ascii="Calibri" w:hAnsi="Calibri"/>
                <w:b/>
                <w:sz w:val="22"/>
                <w:szCs w:val="22"/>
              </w:rPr>
            </w:pPr>
            <w:r w:rsidRPr="007A636F">
              <w:rPr>
                <w:rFonts w:ascii="Calibri" w:hAnsi="Calibri"/>
                <w:b/>
                <w:sz w:val="22"/>
                <w:szCs w:val="22"/>
              </w:rPr>
              <w:t>Corps</w:t>
            </w:r>
            <w:r w:rsidRPr="007A636F">
              <w:rPr>
                <w:rStyle w:val="Appelnotedebasdep"/>
                <w:rFonts w:ascii="Calibri" w:hAnsi="Calibri"/>
                <w:b/>
                <w:sz w:val="22"/>
                <w:szCs w:val="22"/>
              </w:rPr>
              <w:footnoteReference w:id="2"/>
            </w:r>
            <w:r w:rsidRPr="007A636F">
              <w:rPr>
                <w:rFonts w:ascii="Calibri" w:hAnsi="Calibri"/>
                <w:b/>
                <w:sz w:val="22"/>
                <w:szCs w:val="22"/>
              </w:rPr>
              <w:t xml:space="preserve"> et établissement</w:t>
            </w:r>
          </w:p>
        </w:tc>
        <w:tc>
          <w:tcPr>
            <w:tcW w:w="2622" w:type="dxa"/>
            <w:vAlign w:val="center"/>
          </w:tcPr>
          <w:p w14:paraId="6EE296EC" w14:textId="77777777" w:rsidR="0090382F" w:rsidRPr="007A636F" w:rsidRDefault="0090382F" w:rsidP="00244712">
            <w:pPr>
              <w:jc w:val="center"/>
              <w:rPr>
                <w:rFonts w:ascii="Calibri" w:hAnsi="Calibri"/>
                <w:b/>
                <w:sz w:val="22"/>
                <w:szCs w:val="22"/>
              </w:rPr>
            </w:pPr>
            <w:r w:rsidRPr="007A636F">
              <w:rPr>
                <w:rFonts w:ascii="Calibri" w:hAnsi="Calibri"/>
                <w:b/>
                <w:sz w:val="24"/>
                <w:szCs w:val="24"/>
              </w:rPr>
              <w:t>Adresse électronique</w:t>
            </w:r>
          </w:p>
        </w:tc>
        <w:tc>
          <w:tcPr>
            <w:tcW w:w="2764" w:type="dxa"/>
            <w:vAlign w:val="center"/>
          </w:tcPr>
          <w:p w14:paraId="05C4CEE7" w14:textId="77777777" w:rsidR="0090382F" w:rsidRPr="007A636F" w:rsidRDefault="0090382F" w:rsidP="00244712">
            <w:pPr>
              <w:jc w:val="center"/>
              <w:rPr>
                <w:rFonts w:ascii="Calibri" w:hAnsi="Calibri"/>
                <w:b/>
                <w:sz w:val="22"/>
                <w:szCs w:val="22"/>
              </w:rPr>
            </w:pPr>
            <w:r w:rsidRPr="007A636F">
              <w:rPr>
                <w:rFonts w:ascii="Calibri" w:hAnsi="Calibri"/>
                <w:b/>
                <w:sz w:val="22"/>
                <w:szCs w:val="22"/>
              </w:rPr>
              <w:t xml:space="preserve">Unité de recherche </w:t>
            </w:r>
          </w:p>
        </w:tc>
      </w:tr>
      <w:tr w:rsidR="0090382F" w:rsidRPr="004E01FE" w14:paraId="4DEF6A67" w14:textId="77777777" w:rsidTr="00244712">
        <w:tc>
          <w:tcPr>
            <w:tcW w:w="3121" w:type="dxa"/>
          </w:tcPr>
          <w:p w14:paraId="07FC5336" w14:textId="77777777" w:rsidR="0090382F" w:rsidRPr="004E01FE" w:rsidRDefault="0090382F" w:rsidP="00244712">
            <w:pPr>
              <w:rPr>
                <w:rFonts w:ascii="Calibri" w:hAnsi="Calibri"/>
                <w:sz w:val="22"/>
                <w:szCs w:val="22"/>
              </w:rPr>
            </w:pPr>
            <w:r w:rsidRPr="004E01FE">
              <w:rPr>
                <w:rFonts w:ascii="Calibri" w:hAnsi="Calibri"/>
                <w:sz w:val="22"/>
                <w:szCs w:val="22"/>
              </w:rPr>
              <w:t>Directeur de thèse</w:t>
            </w:r>
          </w:p>
        </w:tc>
        <w:tc>
          <w:tcPr>
            <w:tcW w:w="2764" w:type="dxa"/>
            <w:vAlign w:val="center"/>
          </w:tcPr>
          <w:p w14:paraId="7610EDE5" w14:textId="77777777" w:rsidR="0090382F" w:rsidRPr="0088593E" w:rsidRDefault="0090382F" w:rsidP="00244712">
            <w:pPr>
              <w:jc w:val="center"/>
              <w:rPr>
                <w:rFonts w:ascii="Calibri" w:hAnsi="Calibri"/>
                <w:i/>
                <w:sz w:val="22"/>
                <w:szCs w:val="22"/>
                <w:lang w:val="en-US"/>
              </w:rPr>
            </w:pPr>
          </w:p>
        </w:tc>
        <w:tc>
          <w:tcPr>
            <w:tcW w:w="2906" w:type="dxa"/>
            <w:vAlign w:val="center"/>
          </w:tcPr>
          <w:p w14:paraId="02835BA3" w14:textId="77777777" w:rsidR="0090382F" w:rsidRPr="0088593E" w:rsidRDefault="0090382F" w:rsidP="00244712">
            <w:pPr>
              <w:jc w:val="center"/>
              <w:rPr>
                <w:rFonts w:ascii="Calibri" w:hAnsi="Calibri"/>
                <w:i/>
                <w:sz w:val="22"/>
                <w:szCs w:val="22"/>
              </w:rPr>
            </w:pPr>
          </w:p>
        </w:tc>
        <w:tc>
          <w:tcPr>
            <w:tcW w:w="2622" w:type="dxa"/>
            <w:vAlign w:val="center"/>
          </w:tcPr>
          <w:p w14:paraId="045F2FFF" w14:textId="77777777" w:rsidR="0090382F" w:rsidRPr="0088593E" w:rsidRDefault="0090382F" w:rsidP="00244712">
            <w:pPr>
              <w:jc w:val="center"/>
              <w:rPr>
                <w:rFonts w:ascii="Calibri" w:hAnsi="Calibri"/>
                <w:i/>
                <w:sz w:val="22"/>
                <w:szCs w:val="22"/>
              </w:rPr>
            </w:pPr>
          </w:p>
        </w:tc>
        <w:tc>
          <w:tcPr>
            <w:tcW w:w="2764" w:type="dxa"/>
            <w:vAlign w:val="center"/>
          </w:tcPr>
          <w:p w14:paraId="52C0EA75" w14:textId="77777777" w:rsidR="0090382F" w:rsidRPr="0088593E" w:rsidRDefault="0090382F" w:rsidP="00244712">
            <w:pPr>
              <w:jc w:val="center"/>
              <w:rPr>
                <w:rFonts w:ascii="Calibri" w:hAnsi="Calibri" w:cs="Segoe UI"/>
                <w:i/>
                <w:sz w:val="22"/>
                <w:szCs w:val="22"/>
              </w:rPr>
            </w:pPr>
          </w:p>
        </w:tc>
      </w:tr>
      <w:tr w:rsidR="0090382F" w:rsidRPr="004E01FE" w14:paraId="3913D0A6" w14:textId="77777777" w:rsidTr="00244712">
        <w:tc>
          <w:tcPr>
            <w:tcW w:w="3121" w:type="dxa"/>
          </w:tcPr>
          <w:p w14:paraId="74D1CF26" w14:textId="77777777" w:rsidR="0090382F" w:rsidRPr="004E01FE" w:rsidRDefault="0090382F" w:rsidP="00244712">
            <w:pPr>
              <w:rPr>
                <w:rFonts w:ascii="Calibri" w:hAnsi="Calibri"/>
                <w:sz w:val="22"/>
                <w:szCs w:val="22"/>
              </w:rPr>
            </w:pPr>
            <w:r w:rsidRPr="004E01FE">
              <w:rPr>
                <w:rFonts w:ascii="Calibri" w:hAnsi="Calibri"/>
                <w:sz w:val="22"/>
                <w:szCs w:val="22"/>
              </w:rPr>
              <w:t>Codirecteur de thèse (s’il y a lieu)</w:t>
            </w:r>
          </w:p>
        </w:tc>
        <w:tc>
          <w:tcPr>
            <w:tcW w:w="2764" w:type="dxa"/>
            <w:vAlign w:val="center"/>
          </w:tcPr>
          <w:p w14:paraId="3004EDED" w14:textId="77777777" w:rsidR="0090382F" w:rsidRPr="004E01FE" w:rsidRDefault="0090382F" w:rsidP="00244712">
            <w:pPr>
              <w:jc w:val="center"/>
              <w:rPr>
                <w:rFonts w:ascii="Calibri" w:hAnsi="Calibri"/>
                <w:sz w:val="22"/>
                <w:szCs w:val="22"/>
              </w:rPr>
            </w:pPr>
          </w:p>
        </w:tc>
        <w:tc>
          <w:tcPr>
            <w:tcW w:w="2906" w:type="dxa"/>
            <w:vAlign w:val="center"/>
          </w:tcPr>
          <w:p w14:paraId="48286029" w14:textId="77777777" w:rsidR="0090382F" w:rsidRPr="004E01FE" w:rsidRDefault="0090382F" w:rsidP="00244712">
            <w:pPr>
              <w:jc w:val="center"/>
              <w:rPr>
                <w:rFonts w:ascii="Calibri" w:hAnsi="Calibri"/>
                <w:sz w:val="22"/>
                <w:szCs w:val="22"/>
              </w:rPr>
            </w:pPr>
          </w:p>
        </w:tc>
        <w:tc>
          <w:tcPr>
            <w:tcW w:w="2622" w:type="dxa"/>
            <w:vAlign w:val="center"/>
          </w:tcPr>
          <w:p w14:paraId="4FFDCE2C" w14:textId="77777777" w:rsidR="0090382F" w:rsidRPr="004E01FE" w:rsidRDefault="0090382F" w:rsidP="00244712">
            <w:pPr>
              <w:jc w:val="center"/>
              <w:rPr>
                <w:rFonts w:ascii="Calibri" w:hAnsi="Calibri"/>
                <w:sz w:val="22"/>
                <w:szCs w:val="22"/>
              </w:rPr>
            </w:pPr>
          </w:p>
        </w:tc>
        <w:tc>
          <w:tcPr>
            <w:tcW w:w="2764" w:type="dxa"/>
            <w:vAlign w:val="center"/>
          </w:tcPr>
          <w:p w14:paraId="56DB608C" w14:textId="77777777" w:rsidR="0090382F" w:rsidRPr="004E01FE" w:rsidRDefault="0090382F" w:rsidP="00244712">
            <w:pPr>
              <w:jc w:val="center"/>
              <w:rPr>
                <w:rFonts w:ascii="Calibri" w:hAnsi="Calibri"/>
                <w:sz w:val="22"/>
                <w:szCs w:val="22"/>
              </w:rPr>
            </w:pPr>
          </w:p>
        </w:tc>
      </w:tr>
      <w:tr w:rsidR="0090382F" w:rsidRPr="004E01FE" w14:paraId="1BCC1757" w14:textId="77777777" w:rsidTr="00244712">
        <w:tc>
          <w:tcPr>
            <w:tcW w:w="3121" w:type="dxa"/>
          </w:tcPr>
          <w:p w14:paraId="48383876" w14:textId="77777777" w:rsidR="0090382F" w:rsidRPr="004E01FE" w:rsidRDefault="0090382F" w:rsidP="00244712">
            <w:pPr>
              <w:rPr>
                <w:rFonts w:ascii="Calibri" w:hAnsi="Calibri"/>
                <w:sz w:val="22"/>
                <w:szCs w:val="22"/>
              </w:rPr>
            </w:pPr>
            <w:r w:rsidRPr="004E01FE">
              <w:rPr>
                <w:rFonts w:ascii="Calibri" w:hAnsi="Calibri"/>
                <w:sz w:val="22"/>
                <w:szCs w:val="22"/>
              </w:rPr>
              <w:t>Coencadrant(s) (s’il y a lieu)</w:t>
            </w:r>
          </w:p>
        </w:tc>
        <w:tc>
          <w:tcPr>
            <w:tcW w:w="2764" w:type="dxa"/>
            <w:vAlign w:val="center"/>
          </w:tcPr>
          <w:p w14:paraId="2FDADDA3" w14:textId="77777777" w:rsidR="0090382F" w:rsidRPr="0088593E" w:rsidRDefault="0090382F" w:rsidP="00244712">
            <w:pPr>
              <w:jc w:val="center"/>
              <w:rPr>
                <w:rFonts w:ascii="Calibri" w:hAnsi="Calibri"/>
                <w:i/>
                <w:sz w:val="22"/>
                <w:szCs w:val="22"/>
              </w:rPr>
            </w:pPr>
          </w:p>
        </w:tc>
        <w:tc>
          <w:tcPr>
            <w:tcW w:w="2906" w:type="dxa"/>
            <w:vAlign w:val="center"/>
          </w:tcPr>
          <w:p w14:paraId="7A7576BA" w14:textId="77777777" w:rsidR="0090382F" w:rsidRPr="0088593E" w:rsidRDefault="0090382F" w:rsidP="00244712">
            <w:pPr>
              <w:jc w:val="center"/>
              <w:rPr>
                <w:rFonts w:ascii="Calibri" w:hAnsi="Calibri"/>
                <w:i/>
                <w:sz w:val="22"/>
                <w:szCs w:val="22"/>
              </w:rPr>
            </w:pPr>
          </w:p>
        </w:tc>
        <w:tc>
          <w:tcPr>
            <w:tcW w:w="2622" w:type="dxa"/>
            <w:vAlign w:val="center"/>
          </w:tcPr>
          <w:p w14:paraId="0758A679" w14:textId="77777777" w:rsidR="0090382F" w:rsidRPr="0088593E" w:rsidRDefault="0090382F" w:rsidP="00244712">
            <w:pPr>
              <w:jc w:val="center"/>
              <w:rPr>
                <w:rFonts w:ascii="Calibri" w:hAnsi="Calibri"/>
                <w:i/>
                <w:sz w:val="22"/>
                <w:szCs w:val="22"/>
              </w:rPr>
            </w:pPr>
          </w:p>
        </w:tc>
        <w:tc>
          <w:tcPr>
            <w:tcW w:w="2764" w:type="dxa"/>
            <w:vAlign w:val="center"/>
          </w:tcPr>
          <w:p w14:paraId="6EF72ED2" w14:textId="77777777" w:rsidR="0090382F" w:rsidRPr="0088593E" w:rsidRDefault="0090382F" w:rsidP="00244712">
            <w:pPr>
              <w:jc w:val="center"/>
              <w:rPr>
                <w:rFonts w:ascii="Calibri" w:hAnsi="Calibri"/>
                <w:i/>
                <w:sz w:val="22"/>
                <w:szCs w:val="22"/>
              </w:rPr>
            </w:pPr>
          </w:p>
        </w:tc>
      </w:tr>
    </w:tbl>
    <w:p w14:paraId="7FA8318E" w14:textId="77777777" w:rsidR="0090382F" w:rsidRDefault="0090382F" w:rsidP="0090382F">
      <w:pPr>
        <w:rPr>
          <w:rFonts w:ascii="Calibri" w:hAnsi="Calibri"/>
          <w:sz w:val="22"/>
          <w:szCs w:val="22"/>
        </w:rPr>
      </w:pPr>
    </w:p>
    <w:tbl>
      <w:tblPr>
        <w:tblW w:w="0" w:type="auto"/>
        <w:tblLayout w:type="fixed"/>
        <w:tblCellMar>
          <w:left w:w="70" w:type="dxa"/>
          <w:right w:w="70" w:type="dxa"/>
        </w:tblCellMar>
        <w:tblLook w:val="0000" w:firstRow="0" w:lastRow="0" w:firstColumn="0" w:lastColumn="0" w:noHBand="0" w:noVBand="0"/>
      </w:tblPr>
      <w:tblGrid>
        <w:gridCol w:w="4606"/>
        <w:gridCol w:w="4606"/>
        <w:gridCol w:w="4606"/>
      </w:tblGrid>
      <w:tr w:rsidR="0090382F" w:rsidRPr="004E01FE" w14:paraId="298E27F5" w14:textId="77777777" w:rsidTr="00244712">
        <w:trPr>
          <w:trHeight w:val="230"/>
        </w:trPr>
        <w:tc>
          <w:tcPr>
            <w:tcW w:w="4606" w:type="dxa"/>
          </w:tcPr>
          <w:p w14:paraId="72820354" w14:textId="77777777" w:rsidR="0090382F" w:rsidRPr="003D5F31" w:rsidRDefault="0090382F" w:rsidP="00244712">
            <w:pPr>
              <w:rPr>
                <w:rFonts w:ascii="Calibri" w:hAnsi="Calibri"/>
                <w:b/>
                <w:sz w:val="24"/>
                <w:szCs w:val="24"/>
              </w:rPr>
            </w:pPr>
            <w:r w:rsidRPr="003D5F31">
              <w:rPr>
                <w:rFonts w:ascii="Calibri" w:hAnsi="Calibri"/>
                <w:b/>
                <w:sz w:val="24"/>
                <w:szCs w:val="24"/>
              </w:rPr>
              <w:t xml:space="preserve">Année de thèse : </w:t>
            </w:r>
          </w:p>
        </w:tc>
        <w:tc>
          <w:tcPr>
            <w:tcW w:w="4606" w:type="dxa"/>
          </w:tcPr>
          <w:p w14:paraId="00C69957" w14:textId="77777777" w:rsidR="0090382F" w:rsidRPr="004E01FE" w:rsidRDefault="0090382F" w:rsidP="00244712">
            <w:pPr>
              <w:rPr>
                <w:rFonts w:ascii="Calibri" w:hAnsi="Calibri"/>
                <w:b/>
                <w:sz w:val="24"/>
                <w:szCs w:val="24"/>
              </w:rPr>
            </w:pPr>
            <w:r w:rsidRPr="004E01FE">
              <w:rPr>
                <w:rFonts w:ascii="Calibri" w:hAnsi="Calibri"/>
                <w:b/>
                <w:bCs/>
                <w:sz w:val="24"/>
                <w:szCs w:val="24"/>
              </w:rPr>
              <w:t xml:space="preserve"> </w:t>
            </w:r>
          </w:p>
        </w:tc>
        <w:tc>
          <w:tcPr>
            <w:tcW w:w="4606" w:type="dxa"/>
          </w:tcPr>
          <w:p w14:paraId="5DF560C4" w14:textId="77777777" w:rsidR="0090382F" w:rsidRPr="004E01FE" w:rsidRDefault="0090382F" w:rsidP="00244712">
            <w:pPr>
              <w:rPr>
                <w:rFonts w:ascii="Calibri" w:hAnsi="Calibri"/>
                <w:b/>
                <w:sz w:val="24"/>
                <w:szCs w:val="24"/>
              </w:rPr>
            </w:pPr>
            <w:r w:rsidRPr="004E01FE">
              <w:rPr>
                <w:rFonts w:ascii="Calibri" w:hAnsi="Calibri"/>
                <w:b/>
                <w:sz w:val="24"/>
                <w:szCs w:val="24"/>
              </w:rPr>
              <w:t>Date de première inscription :</w:t>
            </w:r>
            <w:r>
              <w:rPr>
                <w:rFonts w:ascii="Calibri" w:hAnsi="Calibri"/>
                <w:b/>
                <w:sz w:val="24"/>
                <w:szCs w:val="24"/>
              </w:rPr>
              <w:t xml:space="preserve"> </w:t>
            </w:r>
          </w:p>
        </w:tc>
      </w:tr>
    </w:tbl>
    <w:p w14:paraId="4D9F9E65" w14:textId="77777777" w:rsidR="0090382F" w:rsidRDefault="0090382F" w:rsidP="0090382F">
      <w:pPr>
        <w:rPr>
          <w:rFonts w:ascii="Calibri" w:hAnsi="Calibri"/>
          <w:sz w:val="22"/>
          <w:szCs w:val="22"/>
        </w:rPr>
      </w:pPr>
    </w:p>
    <w:p w14:paraId="7F8C71F6" w14:textId="77777777" w:rsidR="0090382F" w:rsidRDefault="0090382F" w:rsidP="0090382F">
      <w:pPr>
        <w:tabs>
          <w:tab w:val="left" w:pos="1701"/>
          <w:tab w:val="left" w:pos="4820"/>
          <w:tab w:val="left" w:pos="9781"/>
        </w:tabs>
        <w:rPr>
          <w:rFonts w:ascii="Calibri" w:hAnsi="Calibri"/>
          <w:b/>
          <w:sz w:val="24"/>
          <w:szCs w:val="24"/>
        </w:rPr>
      </w:pPr>
    </w:p>
    <w:p w14:paraId="49FCF270" w14:textId="77777777" w:rsidR="0090382F" w:rsidRDefault="0090382F" w:rsidP="0090382F">
      <w:pPr>
        <w:tabs>
          <w:tab w:val="left" w:pos="1701"/>
          <w:tab w:val="left" w:pos="4820"/>
          <w:tab w:val="left" w:pos="9781"/>
        </w:tabs>
        <w:rPr>
          <w:rFonts w:ascii="Calibri" w:hAnsi="Calibri"/>
          <w:b/>
          <w:sz w:val="24"/>
          <w:szCs w:val="24"/>
        </w:rPr>
      </w:pPr>
    </w:p>
    <w:p w14:paraId="07ED8723" w14:textId="77777777" w:rsidR="0090382F" w:rsidRPr="004E01FE" w:rsidRDefault="0090382F" w:rsidP="0090382F">
      <w:pPr>
        <w:tabs>
          <w:tab w:val="left" w:pos="1701"/>
          <w:tab w:val="left" w:pos="4820"/>
          <w:tab w:val="left" w:pos="9781"/>
        </w:tabs>
        <w:rPr>
          <w:rFonts w:ascii="Calibri" w:hAnsi="Calibri"/>
          <w:sz w:val="24"/>
          <w:szCs w:val="24"/>
        </w:rPr>
      </w:pPr>
      <w:r w:rsidRPr="004E01FE">
        <w:rPr>
          <w:rFonts w:ascii="Calibri" w:hAnsi="Calibri"/>
          <w:b/>
          <w:sz w:val="24"/>
          <w:szCs w:val="24"/>
        </w:rPr>
        <w:t>Financement :</w:t>
      </w:r>
      <w:r w:rsidRPr="004E01FE">
        <w:rPr>
          <w:rFonts w:ascii="Calibri" w:hAnsi="Calibri"/>
          <w:sz w:val="24"/>
          <w:szCs w:val="24"/>
        </w:rPr>
        <w:t xml:space="preserve"> </w:t>
      </w:r>
      <w:r w:rsidRPr="004E01FE">
        <w:rPr>
          <w:rFonts w:ascii="Calibri" w:hAnsi="Calibri"/>
          <w:sz w:val="24"/>
          <w:szCs w:val="24"/>
        </w:rPr>
        <w:tab/>
      </w:r>
      <w:r w:rsidRPr="005E2F9E">
        <w:rPr>
          <w:rFonts w:ascii="Calibri" w:hAnsi="Calibri"/>
          <w:sz w:val="22"/>
          <w:szCs w:val="22"/>
        </w:rPr>
        <w:sym w:font="Monotype Sorts" w:char="F06F"/>
      </w:r>
      <w:r w:rsidRPr="0088593E">
        <w:rPr>
          <w:rFonts w:ascii="Calibri" w:hAnsi="Calibri"/>
          <w:b/>
          <w:sz w:val="22"/>
          <w:szCs w:val="22"/>
        </w:rPr>
        <w:t xml:space="preserve"> </w:t>
      </w:r>
      <w:r w:rsidRPr="0088593E">
        <w:rPr>
          <w:rFonts w:ascii="Calibri" w:hAnsi="Calibri"/>
          <w:sz w:val="22"/>
          <w:szCs w:val="22"/>
        </w:rPr>
        <w:t>Non</w:t>
      </w:r>
      <w:r w:rsidRPr="005E2F9E">
        <w:rPr>
          <w:rFonts w:ascii="Calibri" w:hAnsi="Calibri"/>
          <w:sz w:val="22"/>
          <w:szCs w:val="22"/>
        </w:rPr>
        <w:tab/>
      </w:r>
      <w:r w:rsidRPr="005E2F9E">
        <w:rPr>
          <w:rFonts w:ascii="Calibri" w:hAnsi="Calibri"/>
          <w:sz w:val="22"/>
          <w:szCs w:val="22"/>
        </w:rPr>
        <w:sym w:font="Monotype Sorts" w:char="F06F"/>
      </w:r>
      <w:r w:rsidRPr="005E2F9E">
        <w:rPr>
          <w:rFonts w:ascii="Calibri" w:hAnsi="Calibri"/>
          <w:sz w:val="22"/>
          <w:szCs w:val="22"/>
        </w:rPr>
        <w:t xml:space="preserve"> Oui (précise</w:t>
      </w:r>
      <w:r>
        <w:rPr>
          <w:rFonts w:ascii="Calibri" w:hAnsi="Calibri"/>
          <w:sz w:val="22"/>
          <w:szCs w:val="22"/>
        </w:rPr>
        <w:t>r</w:t>
      </w:r>
      <w:r w:rsidRPr="005E2F9E">
        <w:rPr>
          <w:rFonts w:ascii="Calibri" w:hAnsi="Calibri"/>
          <w:sz w:val="22"/>
          <w:szCs w:val="22"/>
        </w:rPr>
        <w:t xml:space="preserve"> le type de financement)</w:t>
      </w:r>
      <w:r w:rsidRPr="005E2F9E">
        <w:rPr>
          <w:rFonts w:ascii="Calibri" w:hAnsi="Calibri"/>
          <w:sz w:val="22"/>
          <w:szCs w:val="22"/>
        </w:rPr>
        <w:tab/>
      </w:r>
      <w:r w:rsidRPr="005E2F9E">
        <w:rPr>
          <w:rFonts w:ascii="Calibri" w:hAnsi="Calibri"/>
          <w:sz w:val="22"/>
          <w:szCs w:val="22"/>
        </w:rPr>
        <w:sym w:font="Monotype Sorts" w:char="F06F"/>
      </w:r>
      <w:r w:rsidRPr="005E2F9E">
        <w:rPr>
          <w:rFonts w:ascii="Calibri" w:hAnsi="Calibri"/>
          <w:sz w:val="22"/>
          <w:szCs w:val="22"/>
        </w:rPr>
        <w:t xml:space="preserve"> Activité salariale</w:t>
      </w:r>
      <w:r>
        <w:rPr>
          <w:rFonts w:ascii="Calibri" w:hAnsi="Calibri"/>
          <w:sz w:val="22"/>
          <w:szCs w:val="22"/>
        </w:rPr>
        <w:t xml:space="preserve"> (préciser)</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6"/>
      </w:tblGrid>
      <w:tr w:rsidR="0090382F" w:rsidRPr="00E5455F" w14:paraId="4D68E3A3" w14:textId="77777777" w:rsidTr="00244712">
        <w:trPr>
          <w:trHeight w:val="234"/>
        </w:trPr>
        <w:tc>
          <w:tcPr>
            <w:tcW w:w="14181" w:type="dxa"/>
          </w:tcPr>
          <w:p w14:paraId="3E65F207" w14:textId="77777777" w:rsidR="0090382F" w:rsidRDefault="0090382F" w:rsidP="00244712">
            <w:pPr>
              <w:rPr>
                <w:rFonts w:ascii="Calibri" w:hAnsi="Calibri"/>
                <w:sz w:val="22"/>
                <w:szCs w:val="22"/>
              </w:rPr>
            </w:pPr>
          </w:p>
          <w:p w14:paraId="6802C5BD" w14:textId="77777777" w:rsidR="0090382F" w:rsidRPr="00E206B6" w:rsidRDefault="0090382F" w:rsidP="00244712">
            <w:pPr>
              <w:rPr>
                <w:rFonts w:ascii="Calibri" w:hAnsi="Calibri"/>
                <w:sz w:val="22"/>
                <w:szCs w:val="22"/>
              </w:rPr>
            </w:pPr>
          </w:p>
        </w:tc>
      </w:tr>
    </w:tbl>
    <w:p w14:paraId="4BF1C758" w14:textId="77777777" w:rsidR="0090382F" w:rsidRDefault="0090382F" w:rsidP="0090382F">
      <w:pPr>
        <w:pStyle w:val="Paragraphedeliste"/>
        <w:rPr>
          <w:b/>
          <w:sz w:val="20"/>
          <w:szCs w:val="20"/>
        </w:rPr>
      </w:pPr>
    </w:p>
    <w:p w14:paraId="157960B9" w14:textId="77777777" w:rsidR="0090382F" w:rsidRDefault="0090382F" w:rsidP="0090382F">
      <w:pPr>
        <w:pStyle w:val="Paragraphedeliste"/>
        <w:rPr>
          <w:b/>
          <w:sz w:val="20"/>
          <w:szCs w:val="20"/>
        </w:rPr>
      </w:pPr>
    </w:p>
    <w:p w14:paraId="6C80664E" w14:textId="77777777" w:rsidR="0090382F" w:rsidRDefault="0090382F" w:rsidP="0090382F">
      <w:pPr>
        <w:rPr>
          <w:rFonts w:ascii="Cambria" w:eastAsia="MS Mincho" w:hAnsi="Cambria"/>
          <w:b/>
        </w:rPr>
      </w:pPr>
    </w:p>
    <w:p w14:paraId="14E1BB05" w14:textId="77777777" w:rsidR="0090382F" w:rsidRPr="00C74DE7" w:rsidRDefault="0090382F" w:rsidP="0090382F">
      <w:pPr>
        <w:pStyle w:val="Paragraphedeliste"/>
        <w:numPr>
          <w:ilvl w:val="0"/>
          <w:numId w:val="31"/>
        </w:numPr>
        <w:rPr>
          <w:b/>
        </w:rPr>
      </w:pPr>
      <w:r w:rsidRPr="00C74DE7">
        <w:rPr>
          <w:b/>
        </w:rPr>
        <w:t>Description succincte du sujet de thèse:</w:t>
      </w:r>
    </w:p>
    <w:p w14:paraId="32D06BE2" w14:textId="77777777" w:rsidR="0090382F" w:rsidRDefault="0090382F" w:rsidP="0090382F">
      <w:pPr>
        <w:pStyle w:val="Paragraphedeliste"/>
        <w:rPr>
          <w:b/>
          <w:sz w:val="20"/>
          <w:szCs w:val="20"/>
        </w:rPr>
      </w:pPr>
    </w:p>
    <w:p w14:paraId="00C7985E" w14:textId="77777777" w:rsidR="0090382F" w:rsidRDefault="0090382F" w:rsidP="0090382F">
      <w:pPr>
        <w:pStyle w:val="Paragraphedeliste"/>
        <w:rPr>
          <w:b/>
          <w:sz w:val="20"/>
          <w:szCs w:val="20"/>
        </w:rPr>
      </w:pPr>
    </w:p>
    <w:p w14:paraId="779F9253" w14:textId="7C42CA6F" w:rsidR="0090382F" w:rsidRPr="0090382F" w:rsidRDefault="0090382F" w:rsidP="0090382F">
      <w:pPr>
        <w:rPr>
          <w:b/>
          <w:sz w:val="20"/>
          <w:szCs w:val="20"/>
        </w:rPr>
      </w:pPr>
    </w:p>
    <w:p w14:paraId="3FBD7F73" w14:textId="77777777" w:rsidR="0090382F" w:rsidRPr="00C74DE7" w:rsidRDefault="0090382F" w:rsidP="0090382F">
      <w:pPr>
        <w:rPr>
          <w:b/>
        </w:rPr>
      </w:pPr>
    </w:p>
    <w:p w14:paraId="63CF3E02" w14:textId="77777777" w:rsidR="0090382F" w:rsidRPr="00F60E10" w:rsidRDefault="0090382F" w:rsidP="0090382F">
      <w:pPr>
        <w:rPr>
          <w:b/>
        </w:rPr>
      </w:pPr>
    </w:p>
    <w:p w14:paraId="208ACDC3" w14:textId="77777777" w:rsidR="0090382F" w:rsidRDefault="0090382F" w:rsidP="0090382F">
      <w:pPr>
        <w:pStyle w:val="Paragraphedeliste"/>
        <w:numPr>
          <w:ilvl w:val="0"/>
          <w:numId w:val="31"/>
        </w:numPr>
        <w:rPr>
          <w:b/>
          <w:sz w:val="20"/>
          <w:szCs w:val="20"/>
        </w:rPr>
      </w:pPr>
      <w:r w:rsidRPr="009442D2">
        <w:rPr>
          <w:b/>
          <w:sz w:val="20"/>
          <w:szCs w:val="20"/>
        </w:rPr>
        <w:t>Avancement de la thèse</w:t>
      </w:r>
    </w:p>
    <w:p w14:paraId="08046F0F" w14:textId="77777777" w:rsidR="0090382F" w:rsidRDefault="0090382F" w:rsidP="0090382F">
      <w:pPr>
        <w:pStyle w:val="Paragraphedeliste"/>
        <w:rPr>
          <w:b/>
          <w:sz w:val="20"/>
          <w:szCs w:val="20"/>
        </w:rPr>
      </w:pPr>
    </w:p>
    <w:p w14:paraId="2D255549" w14:textId="77777777" w:rsidR="0090382F" w:rsidRDefault="0090382F" w:rsidP="0090382F">
      <w:pPr>
        <w:pStyle w:val="Paragraphedeliste"/>
        <w:rPr>
          <w:b/>
          <w:sz w:val="20"/>
          <w:szCs w:val="20"/>
        </w:rPr>
      </w:pPr>
    </w:p>
    <w:p w14:paraId="0C45AC43" w14:textId="77777777" w:rsidR="0090382F" w:rsidRPr="009442D2" w:rsidRDefault="0090382F" w:rsidP="0090382F">
      <w:pPr>
        <w:pStyle w:val="Paragraphedeliste"/>
        <w:rPr>
          <w:b/>
          <w:sz w:val="20"/>
          <w:szCs w:val="20"/>
        </w:rPr>
      </w:pPr>
    </w:p>
    <w:p w14:paraId="67EE388A" w14:textId="77777777" w:rsidR="0090382F" w:rsidRDefault="0090382F" w:rsidP="0090382F">
      <w:pPr>
        <w:pStyle w:val="Paragraphedeliste"/>
        <w:numPr>
          <w:ilvl w:val="0"/>
          <w:numId w:val="31"/>
        </w:numPr>
        <w:rPr>
          <w:b/>
          <w:sz w:val="20"/>
          <w:szCs w:val="20"/>
        </w:rPr>
      </w:pPr>
      <w:r w:rsidRPr="00F60E10">
        <w:rPr>
          <w:b/>
          <w:sz w:val="20"/>
          <w:szCs w:val="20"/>
        </w:rPr>
        <w:t>Calendrier prévisionnel d’achèvement de la thèse</w:t>
      </w:r>
    </w:p>
    <w:p w14:paraId="38FBFACC" w14:textId="77777777" w:rsidR="0090382F" w:rsidRDefault="0090382F" w:rsidP="0090382F">
      <w:pPr>
        <w:pStyle w:val="Paragraphedeliste"/>
        <w:rPr>
          <w:b/>
          <w:sz w:val="20"/>
          <w:szCs w:val="20"/>
        </w:rPr>
      </w:pPr>
    </w:p>
    <w:p w14:paraId="35D136D5" w14:textId="77777777" w:rsidR="0090382F" w:rsidRDefault="0090382F" w:rsidP="0090382F">
      <w:pPr>
        <w:rPr>
          <w:b/>
        </w:rPr>
      </w:pPr>
    </w:p>
    <w:p w14:paraId="3631513C" w14:textId="77777777" w:rsidR="0090382F" w:rsidRPr="00F60E10" w:rsidRDefault="0090382F" w:rsidP="0090382F">
      <w:pPr>
        <w:rPr>
          <w:b/>
        </w:rPr>
      </w:pPr>
    </w:p>
    <w:p w14:paraId="1D064C0E" w14:textId="77777777" w:rsidR="0090382F" w:rsidRPr="00ED2244" w:rsidRDefault="0090382F" w:rsidP="0090382F">
      <w:pPr>
        <w:pStyle w:val="Paragraphedeliste"/>
        <w:numPr>
          <w:ilvl w:val="0"/>
          <w:numId w:val="31"/>
        </w:numPr>
        <w:rPr>
          <w:b/>
          <w:sz w:val="20"/>
          <w:szCs w:val="20"/>
        </w:rPr>
      </w:pPr>
      <w:r w:rsidRPr="00F60E10">
        <w:rPr>
          <w:b/>
          <w:sz w:val="20"/>
          <w:szCs w:val="20"/>
        </w:rPr>
        <w:t>Problèmes identifiés:</w:t>
      </w:r>
    </w:p>
    <w:p w14:paraId="15A08616" w14:textId="77777777" w:rsidR="0090382F" w:rsidRDefault="0090382F" w:rsidP="0090382F">
      <w:pPr>
        <w:rPr>
          <w:b/>
        </w:rPr>
      </w:pPr>
    </w:p>
    <w:p w14:paraId="4A44BB08" w14:textId="77777777" w:rsidR="0090382F" w:rsidRDefault="0090382F" w:rsidP="0090382F">
      <w:pPr>
        <w:rPr>
          <w:b/>
        </w:rPr>
      </w:pPr>
    </w:p>
    <w:p w14:paraId="1623364E" w14:textId="5F1BFA45" w:rsidR="0090382F" w:rsidRDefault="0090382F" w:rsidP="0090382F">
      <w:pPr>
        <w:rPr>
          <w:b/>
        </w:rPr>
      </w:pPr>
    </w:p>
    <w:p w14:paraId="5FE713A5" w14:textId="77777777" w:rsidR="0090382F" w:rsidRPr="00F60E10" w:rsidRDefault="0090382F" w:rsidP="0090382F">
      <w:pPr>
        <w:rPr>
          <w:b/>
        </w:rPr>
      </w:pPr>
    </w:p>
    <w:p w14:paraId="3EE97B75" w14:textId="77777777" w:rsidR="0090382F" w:rsidRDefault="0090382F" w:rsidP="0090382F">
      <w:pPr>
        <w:pStyle w:val="Paragraphedeliste"/>
        <w:numPr>
          <w:ilvl w:val="0"/>
          <w:numId w:val="31"/>
        </w:numPr>
        <w:rPr>
          <w:b/>
          <w:sz w:val="20"/>
          <w:szCs w:val="20"/>
        </w:rPr>
      </w:pPr>
      <w:r w:rsidRPr="00F60E10">
        <w:rPr>
          <w:b/>
          <w:sz w:val="20"/>
          <w:szCs w:val="20"/>
        </w:rPr>
        <w:lastRenderedPageBreak/>
        <w:t>Publications et communications scientifiques :</w:t>
      </w:r>
    </w:p>
    <w:p w14:paraId="1E31FB2B" w14:textId="77777777" w:rsidR="0090382F" w:rsidRDefault="0090382F" w:rsidP="0090382F">
      <w:pPr>
        <w:pStyle w:val="Paragraphedeliste"/>
        <w:rPr>
          <w:b/>
          <w:sz w:val="20"/>
          <w:szCs w:val="20"/>
        </w:rPr>
      </w:pPr>
    </w:p>
    <w:p w14:paraId="7E7D54EB" w14:textId="77777777" w:rsidR="0090382F" w:rsidRDefault="0090382F" w:rsidP="0090382F">
      <w:pPr>
        <w:pStyle w:val="Paragraphedeliste"/>
        <w:rPr>
          <w:b/>
          <w:sz w:val="20"/>
          <w:szCs w:val="20"/>
        </w:rPr>
      </w:pPr>
    </w:p>
    <w:p w14:paraId="25FF9660" w14:textId="420889F5" w:rsidR="0090382F" w:rsidRPr="0090382F" w:rsidRDefault="0090382F" w:rsidP="0090382F">
      <w:pPr>
        <w:rPr>
          <w:b/>
          <w:sz w:val="20"/>
          <w:szCs w:val="20"/>
        </w:rPr>
      </w:pPr>
    </w:p>
    <w:p w14:paraId="5938BA30" w14:textId="77777777" w:rsidR="0090382F" w:rsidRPr="00F60E10" w:rsidRDefault="0090382F" w:rsidP="0090382F">
      <w:pPr>
        <w:pStyle w:val="Paragraphedeliste"/>
        <w:rPr>
          <w:b/>
          <w:sz w:val="20"/>
          <w:szCs w:val="20"/>
        </w:rPr>
      </w:pPr>
    </w:p>
    <w:p w14:paraId="704BB10E" w14:textId="77777777" w:rsidR="0090382F" w:rsidRDefault="0090382F" w:rsidP="0090382F">
      <w:pPr>
        <w:pStyle w:val="Paragraphedeliste"/>
        <w:numPr>
          <w:ilvl w:val="0"/>
          <w:numId w:val="31"/>
        </w:numPr>
        <w:rPr>
          <w:b/>
          <w:sz w:val="20"/>
          <w:szCs w:val="20"/>
        </w:rPr>
      </w:pPr>
      <w:r w:rsidRPr="00F60E10">
        <w:rPr>
          <w:b/>
          <w:sz w:val="20"/>
          <w:szCs w:val="20"/>
        </w:rPr>
        <w:t>Formation doctorale :</w:t>
      </w:r>
    </w:p>
    <w:p w14:paraId="22D45C53" w14:textId="77777777" w:rsidR="0090382F" w:rsidRPr="00F60E10" w:rsidRDefault="0090382F" w:rsidP="0090382F">
      <w:pPr>
        <w:pStyle w:val="Paragraphedeliste"/>
        <w:rPr>
          <w:b/>
          <w:sz w:val="20"/>
          <w:szCs w:val="20"/>
        </w:rPr>
      </w:pPr>
    </w:p>
    <w:p w14:paraId="47E6A7E8" w14:textId="77777777" w:rsidR="0090382F" w:rsidRPr="00F60E10" w:rsidRDefault="0090382F" w:rsidP="0090382F">
      <w:pPr>
        <w:rPr>
          <w:b/>
        </w:rPr>
      </w:pPr>
    </w:p>
    <w:p w14:paraId="76C43B41" w14:textId="77777777" w:rsidR="0090382F" w:rsidRPr="00F60E10" w:rsidRDefault="0090382F" w:rsidP="0090382F">
      <w:pPr>
        <w:rPr>
          <w:b/>
        </w:rPr>
      </w:pPr>
    </w:p>
    <w:p w14:paraId="612233DB" w14:textId="77777777" w:rsidR="0090382F" w:rsidRPr="00F60E10" w:rsidRDefault="0090382F" w:rsidP="0090382F">
      <w:pPr>
        <w:rPr>
          <w:b/>
        </w:rPr>
      </w:pPr>
    </w:p>
    <w:p w14:paraId="782C5383" w14:textId="77777777" w:rsidR="0090382F" w:rsidRPr="00F60E10" w:rsidRDefault="0090382F" w:rsidP="0090382F">
      <w:pPr>
        <w:rPr>
          <w:b/>
        </w:rPr>
      </w:pPr>
    </w:p>
    <w:p w14:paraId="578CCB90" w14:textId="77777777" w:rsidR="0090382F" w:rsidRPr="00F60E10" w:rsidRDefault="0090382F" w:rsidP="0090382F">
      <w:pPr>
        <w:pStyle w:val="Paragraphedeliste"/>
        <w:numPr>
          <w:ilvl w:val="0"/>
          <w:numId w:val="31"/>
        </w:numPr>
        <w:rPr>
          <w:b/>
          <w:sz w:val="20"/>
          <w:szCs w:val="20"/>
        </w:rPr>
      </w:pPr>
      <w:r w:rsidRPr="00F60E10">
        <w:rPr>
          <w:b/>
          <w:sz w:val="20"/>
          <w:szCs w:val="20"/>
        </w:rPr>
        <w:t>Difficultés rencontrées (éventuellement) :</w:t>
      </w:r>
    </w:p>
    <w:p w14:paraId="4F6A40A2" w14:textId="77777777" w:rsidR="0090382F" w:rsidRPr="00F60E10" w:rsidRDefault="0090382F" w:rsidP="0090382F">
      <w:pPr>
        <w:pStyle w:val="Paragraphedeliste"/>
        <w:rPr>
          <w:b/>
          <w:sz w:val="20"/>
          <w:szCs w:val="20"/>
        </w:rPr>
      </w:pPr>
    </w:p>
    <w:p w14:paraId="3A3E6137" w14:textId="77777777" w:rsidR="0090382F" w:rsidRDefault="0090382F" w:rsidP="0090382F">
      <w:pPr>
        <w:rPr>
          <w:b/>
        </w:rPr>
      </w:pPr>
    </w:p>
    <w:p w14:paraId="06245712" w14:textId="77777777" w:rsidR="0090382F" w:rsidRDefault="0090382F" w:rsidP="0090382F">
      <w:pPr>
        <w:rPr>
          <w:b/>
        </w:rPr>
      </w:pPr>
    </w:p>
    <w:p w14:paraId="3B2D0A15" w14:textId="77777777" w:rsidR="0090382F" w:rsidRPr="00F60E10" w:rsidRDefault="0090382F" w:rsidP="0090382F">
      <w:pPr>
        <w:rPr>
          <w:b/>
        </w:rPr>
      </w:pPr>
    </w:p>
    <w:p w14:paraId="49E8987A" w14:textId="77777777" w:rsidR="0090382F" w:rsidRPr="00F60E10" w:rsidRDefault="0090382F" w:rsidP="0090382F">
      <w:pPr>
        <w:rPr>
          <w:b/>
        </w:rPr>
      </w:pPr>
    </w:p>
    <w:p w14:paraId="7B2E59C8" w14:textId="77777777" w:rsidR="0090382F" w:rsidRPr="00F60E10" w:rsidRDefault="0090382F" w:rsidP="0090382F">
      <w:pPr>
        <w:pStyle w:val="Paragraphedeliste"/>
        <w:numPr>
          <w:ilvl w:val="0"/>
          <w:numId w:val="31"/>
        </w:numPr>
        <w:rPr>
          <w:b/>
          <w:sz w:val="20"/>
          <w:szCs w:val="20"/>
        </w:rPr>
      </w:pPr>
      <w:r>
        <w:rPr>
          <w:b/>
          <w:sz w:val="20"/>
          <w:szCs w:val="20"/>
        </w:rPr>
        <w:t>P</w:t>
      </w:r>
      <w:r w:rsidRPr="00F60E10">
        <w:rPr>
          <w:b/>
          <w:sz w:val="20"/>
          <w:szCs w:val="20"/>
        </w:rPr>
        <w:t>rojet professionnel :</w:t>
      </w:r>
    </w:p>
    <w:p w14:paraId="3C374937" w14:textId="77777777" w:rsidR="0090382F" w:rsidRDefault="0090382F" w:rsidP="0090382F"/>
    <w:p w14:paraId="3B855828" w14:textId="77777777" w:rsidR="0090382F" w:rsidRDefault="0090382F" w:rsidP="0048660A">
      <w:pPr>
        <w:ind w:right="-567"/>
        <w:rPr>
          <w:rFonts w:ascii="Arial" w:hAnsi="Arial" w:cs="Arial"/>
          <w:sz w:val="18"/>
          <w:szCs w:val="18"/>
        </w:rPr>
        <w:sectPr w:rsidR="0090382F" w:rsidSect="0090382F">
          <w:pgSz w:w="11900" w:h="16840"/>
          <w:pgMar w:top="1418" w:right="1418" w:bottom="1418" w:left="1418" w:header="709" w:footer="709" w:gutter="0"/>
          <w:cols w:space="708"/>
          <w:docGrid w:linePitch="360"/>
        </w:sectPr>
      </w:pPr>
    </w:p>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gridCol w:w="533"/>
      </w:tblGrid>
      <w:tr w:rsidR="0090382F" w:rsidRPr="0090382F" w14:paraId="314865E0" w14:textId="77777777" w:rsidTr="00244712">
        <w:tc>
          <w:tcPr>
            <w:tcW w:w="9923" w:type="dxa"/>
          </w:tcPr>
          <w:p w14:paraId="05BEB738" w14:textId="77777777" w:rsidR="0090382F" w:rsidRPr="0090382F" w:rsidRDefault="0090382F" w:rsidP="0090382F">
            <w:pPr>
              <w:ind w:right="-567"/>
              <w:rPr>
                <w:rFonts w:ascii="Arial" w:hAnsi="Arial" w:cs="Arial"/>
                <w:sz w:val="18"/>
                <w:szCs w:val="18"/>
              </w:rPr>
            </w:pPr>
            <w:r w:rsidRPr="0090382F">
              <w:rPr>
                <w:rFonts w:ascii="Arial" w:hAnsi="Arial" w:cs="Arial"/>
                <w:noProof/>
                <w:sz w:val="18"/>
                <w:szCs w:val="18"/>
              </w:rPr>
              <w:lastRenderedPageBreak/>
              <w:drawing>
                <wp:inline distT="0" distB="0" distL="0" distR="0" wp14:anchorId="4BB97FA2" wp14:editId="26624B69">
                  <wp:extent cx="1727241" cy="695325"/>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LETTRES_HORIZ.png"/>
                          <pic:cNvPicPr/>
                        </pic:nvPicPr>
                        <pic:blipFill>
                          <a:blip r:embed="rId141">
                            <a:extLst>
                              <a:ext uri="{28A0092B-C50C-407E-A947-70E740481C1C}">
                                <a14:useLocalDpi xmlns:a14="http://schemas.microsoft.com/office/drawing/2010/main" val="0"/>
                              </a:ext>
                            </a:extLst>
                          </a:blip>
                          <a:stretch>
                            <a:fillRect/>
                          </a:stretch>
                        </pic:blipFill>
                        <pic:spPr>
                          <a:xfrm>
                            <a:off x="0" y="0"/>
                            <a:ext cx="1742612" cy="701513"/>
                          </a:xfrm>
                          <a:prstGeom prst="rect">
                            <a:avLst/>
                          </a:prstGeom>
                        </pic:spPr>
                      </pic:pic>
                    </a:graphicData>
                  </a:graphic>
                </wp:inline>
              </w:drawing>
            </w:r>
          </w:p>
        </w:tc>
        <w:tc>
          <w:tcPr>
            <w:tcW w:w="533" w:type="dxa"/>
            <w:vMerge w:val="restart"/>
          </w:tcPr>
          <w:p w14:paraId="00879C57" w14:textId="77777777" w:rsidR="0090382F" w:rsidRPr="0090382F" w:rsidRDefault="0090382F" w:rsidP="0090382F">
            <w:pPr>
              <w:ind w:right="-567"/>
              <w:rPr>
                <w:rFonts w:ascii="Arial" w:hAnsi="Arial" w:cs="Arial"/>
                <w:sz w:val="18"/>
                <w:szCs w:val="18"/>
              </w:rPr>
            </w:pPr>
          </w:p>
          <w:p w14:paraId="6D856389" w14:textId="77777777" w:rsidR="0090382F" w:rsidRPr="0090382F" w:rsidRDefault="0090382F" w:rsidP="0090382F">
            <w:pPr>
              <w:ind w:right="-567"/>
              <w:rPr>
                <w:rFonts w:ascii="Arial" w:hAnsi="Arial" w:cs="Arial"/>
                <w:sz w:val="18"/>
                <w:szCs w:val="18"/>
              </w:rPr>
            </w:pPr>
          </w:p>
        </w:tc>
      </w:tr>
      <w:tr w:rsidR="0090382F" w:rsidRPr="0090382F" w14:paraId="0AA89199" w14:textId="77777777" w:rsidTr="00244712">
        <w:tc>
          <w:tcPr>
            <w:tcW w:w="9923" w:type="dxa"/>
          </w:tcPr>
          <w:p w14:paraId="4178FEFE" w14:textId="77777777" w:rsidR="0090382F" w:rsidRPr="0090382F" w:rsidRDefault="0090382F" w:rsidP="0090382F">
            <w:pPr>
              <w:ind w:right="-567"/>
              <w:rPr>
                <w:rFonts w:ascii="Arial" w:hAnsi="Arial" w:cs="Arial"/>
                <w:sz w:val="18"/>
                <w:szCs w:val="18"/>
              </w:rPr>
            </w:pPr>
            <w:r w:rsidRPr="0090382F">
              <w:rPr>
                <w:rFonts w:ascii="Arial" w:hAnsi="Arial" w:cs="Arial"/>
                <w:sz w:val="18"/>
                <w:szCs w:val="18"/>
              </w:rPr>
              <w:t>Ecole doctorale IV (0020)</w:t>
            </w:r>
          </w:p>
          <w:p w14:paraId="59DB2E17" w14:textId="77777777" w:rsidR="0090382F" w:rsidRPr="0090382F" w:rsidRDefault="0090382F" w:rsidP="0090382F">
            <w:pPr>
              <w:ind w:right="-567"/>
              <w:rPr>
                <w:rFonts w:ascii="Arial" w:hAnsi="Arial" w:cs="Arial"/>
                <w:sz w:val="18"/>
                <w:szCs w:val="18"/>
              </w:rPr>
            </w:pPr>
            <w:r w:rsidRPr="0090382F">
              <w:rPr>
                <w:rFonts w:ascii="Arial" w:hAnsi="Arial" w:cs="Arial"/>
                <w:sz w:val="18"/>
                <w:szCs w:val="18"/>
              </w:rPr>
              <w:t>Civilisations, Cultures,Littératures et Sociétés</w:t>
            </w:r>
          </w:p>
        </w:tc>
        <w:tc>
          <w:tcPr>
            <w:tcW w:w="533" w:type="dxa"/>
            <w:vMerge/>
          </w:tcPr>
          <w:p w14:paraId="4883FDB3" w14:textId="77777777" w:rsidR="0090382F" w:rsidRPr="0090382F" w:rsidRDefault="0090382F" w:rsidP="0090382F">
            <w:pPr>
              <w:ind w:right="-567"/>
              <w:rPr>
                <w:rFonts w:ascii="Arial" w:hAnsi="Arial" w:cs="Arial"/>
                <w:sz w:val="18"/>
                <w:szCs w:val="18"/>
              </w:rPr>
            </w:pPr>
          </w:p>
        </w:tc>
      </w:tr>
    </w:tbl>
    <w:p w14:paraId="7FE65EB0" w14:textId="77777777" w:rsidR="0090382F" w:rsidRPr="0090382F" w:rsidRDefault="0090382F" w:rsidP="0090382F">
      <w:pPr>
        <w:ind w:right="-567"/>
        <w:rPr>
          <w:rFonts w:ascii="Arial" w:hAnsi="Arial" w:cs="Arial"/>
          <w:sz w:val="18"/>
          <w:szCs w:val="18"/>
        </w:rPr>
      </w:pPr>
    </w:p>
    <w:p w14:paraId="43CB8A69" w14:textId="77777777" w:rsidR="0090382F" w:rsidRPr="0090382F" w:rsidRDefault="0090382F" w:rsidP="0090382F">
      <w:pPr>
        <w:ind w:right="-567"/>
        <w:rPr>
          <w:rFonts w:ascii="Arial" w:hAnsi="Arial" w:cs="Arial"/>
          <w:b/>
          <w:sz w:val="18"/>
          <w:szCs w:val="18"/>
        </w:rPr>
      </w:pPr>
      <w:r w:rsidRPr="0090382F">
        <w:rPr>
          <w:rFonts w:ascii="Arial" w:hAnsi="Arial" w:cs="Arial"/>
          <w:b/>
          <w:sz w:val="18"/>
          <w:szCs w:val="18"/>
        </w:rPr>
        <w:t>PORTFOLIO</w:t>
      </w:r>
    </w:p>
    <w:p w14:paraId="7289BD60" w14:textId="77777777" w:rsidR="0090382F" w:rsidRPr="0090382F" w:rsidRDefault="0090382F" w:rsidP="0090382F">
      <w:pPr>
        <w:ind w:right="-567"/>
        <w:rPr>
          <w:rFonts w:ascii="Arial" w:hAnsi="Arial" w:cs="Arial"/>
          <w:sz w:val="18"/>
          <w:szCs w:val="18"/>
        </w:rPr>
      </w:pPr>
      <w:r w:rsidRPr="0090382F">
        <w:rPr>
          <w:rFonts w:ascii="Arial" w:hAnsi="Arial" w:cs="Arial"/>
          <w:sz w:val="18"/>
          <w:szCs w:val="18"/>
        </w:rPr>
        <w:t>Le portolio permet de valoriser les compétences des doctorants. Ce document,  obligatoire  selon l’art.15 de l’arrêté du 25 mai 2016 fixant le cadre national de la formation doctorale synthétise toutes les activités du doctorant durant sa formation, incluant enseignement, diffusion de la culture et valorise les compétences qu’il a développées pendant la préparation du doctorat.</w:t>
      </w:r>
    </w:p>
    <w:p w14:paraId="293306E9" w14:textId="77777777" w:rsidR="0090382F" w:rsidRPr="0090382F" w:rsidRDefault="0090382F" w:rsidP="0090382F">
      <w:pPr>
        <w:ind w:right="-567"/>
        <w:rPr>
          <w:rFonts w:ascii="Arial" w:hAnsi="Arial" w:cs="Arial"/>
          <w:sz w:val="18"/>
          <w:szCs w:val="18"/>
        </w:rPr>
      </w:pPr>
      <w:r w:rsidRPr="0090382F">
        <w:rPr>
          <w:rFonts w:ascii="Arial" w:hAnsi="Arial" w:cs="Arial"/>
          <w:sz w:val="18"/>
          <w:szCs w:val="18"/>
        </w:rPr>
        <w:t>A la fin du cycle d’étude doctorale, l’inventaire de l’ensemble de ces activités, validées par la direction de l’ED, sera obligatoire au moment  de la procédure de dépôt de thèse.</w:t>
      </w:r>
    </w:p>
    <w:p w14:paraId="259CD603" w14:textId="77777777" w:rsidR="0090382F" w:rsidRPr="0090382F" w:rsidRDefault="0090382F" w:rsidP="0090382F">
      <w:pPr>
        <w:ind w:right="-567"/>
        <w:rPr>
          <w:rFonts w:ascii="Arial" w:hAnsi="Arial" w:cs="Arial"/>
          <w:sz w:val="18"/>
          <w:szCs w:val="18"/>
        </w:rPr>
      </w:pPr>
      <w:r w:rsidRPr="0090382F">
        <w:rPr>
          <w:rFonts w:ascii="Arial" w:hAnsi="Arial" w:cs="Arial"/>
          <w:sz w:val="18"/>
          <w:szCs w:val="18"/>
        </w:rPr>
        <w:t xml:space="preserve">Indiquez ci-dessous la liste des formations suivies et activités au cours du doctorat : formations professionnalisantes et scientifiques,  activités scientifiques, responsabilités exercées, enseignement, mobilité etc. </w:t>
      </w:r>
    </w:p>
    <w:p w14:paraId="0CCB01DE" w14:textId="77777777" w:rsidR="0090382F" w:rsidRPr="0090382F" w:rsidRDefault="0090382F" w:rsidP="0090382F">
      <w:pPr>
        <w:ind w:right="-567"/>
        <w:rPr>
          <w:rFonts w:ascii="Arial" w:hAnsi="Arial" w:cs="Arial"/>
          <w:sz w:val="18"/>
          <w:szCs w:val="18"/>
        </w:rPr>
      </w:pPr>
    </w:p>
    <w:tbl>
      <w:tblPr>
        <w:tblStyle w:val="Grilledutableau"/>
        <w:tblW w:w="0" w:type="auto"/>
        <w:tblLook w:val="04A0" w:firstRow="1" w:lastRow="0" w:firstColumn="1" w:lastColumn="0" w:noHBand="0" w:noVBand="1"/>
      </w:tblPr>
      <w:tblGrid>
        <w:gridCol w:w="8217"/>
        <w:gridCol w:w="1411"/>
      </w:tblGrid>
      <w:tr w:rsidR="0090382F" w:rsidRPr="0090382F" w14:paraId="74CD1B87" w14:textId="77777777" w:rsidTr="00244712">
        <w:trPr>
          <w:trHeight w:val="524"/>
        </w:trPr>
        <w:tc>
          <w:tcPr>
            <w:tcW w:w="8217" w:type="dxa"/>
          </w:tcPr>
          <w:p w14:paraId="63134DC8" w14:textId="77777777" w:rsidR="0090382F" w:rsidRPr="0090382F" w:rsidRDefault="0090382F" w:rsidP="0090382F">
            <w:pPr>
              <w:ind w:right="-567"/>
              <w:rPr>
                <w:rFonts w:ascii="Arial" w:hAnsi="Arial" w:cs="Arial"/>
                <w:sz w:val="18"/>
                <w:szCs w:val="18"/>
              </w:rPr>
            </w:pPr>
          </w:p>
          <w:p w14:paraId="769BCAF8" w14:textId="77777777" w:rsidR="0090382F" w:rsidRPr="0090382F" w:rsidRDefault="0090382F" w:rsidP="0090382F">
            <w:pPr>
              <w:ind w:right="-567"/>
              <w:rPr>
                <w:rFonts w:ascii="Arial" w:hAnsi="Arial" w:cs="Arial"/>
                <w:sz w:val="18"/>
                <w:szCs w:val="18"/>
              </w:rPr>
            </w:pPr>
            <w:r w:rsidRPr="0090382F">
              <w:rPr>
                <w:rFonts w:ascii="Arial" w:hAnsi="Arial" w:cs="Arial"/>
                <w:sz w:val="18"/>
                <w:szCs w:val="18"/>
              </w:rPr>
              <w:t>INTITULE</w:t>
            </w:r>
          </w:p>
        </w:tc>
        <w:tc>
          <w:tcPr>
            <w:tcW w:w="1411" w:type="dxa"/>
          </w:tcPr>
          <w:p w14:paraId="51C679B7" w14:textId="77777777" w:rsidR="0090382F" w:rsidRPr="0090382F" w:rsidRDefault="0090382F" w:rsidP="0090382F">
            <w:pPr>
              <w:ind w:right="-567"/>
              <w:rPr>
                <w:rFonts w:ascii="Arial" w:hAnsi="Arial" w:cs="Arial"/>
                <w:sz w:val="18"/>
                <w:szCs w:val="18"/>
              </w:rPr>
            </w:pPr>
          </w:p>
          <w:p w14:paraId="4638316E" w14:textId="77777777" w:rsidR="0090382F" w:rsidRPr="0090382F" w:rsidRDefault="0090382F" w:rsidP="0090382F">
            <w:pPr>
              <w:ind w:right="-567"/>
              <w:rPr>
                <w:rFonts w:ascii="Arial" w:hAnsi="Arial" w:cs="Arial"/>
                <w:sz w:val="18"/>
                <w:szCs w:val="18"/>
              </w:rPr>
            </w:pPr>
            <w:r w:rsidRPr="0090382F">
              <w:rPr>
                <w:rFonts w:ascii="Arial" w:hAnsi="Arial" w:cs="Arial"/>
                <w:sz w:val="18"/>
                <w:szCs w:val="18"/>
              </w:rPr>
              <w:t>DATE</w:t>
            </w:r>
          </w:p>
        </w:tc>
      </w:tr>
      <w:tr w:rsidR="0090382F" w:rsidRPr="0090382F" w14:paraId="530A26DB" w14:textId="77777777" w:rsidTr="00244712">
        <w:trPr>
          <w:trHeight w:val="5930"/>
        </w:trPr>
        <w:tc>
          <w:tcPr>
            <w:tcW w:w="8217" w:type="dxa"/>
          </w:tcPr>
          <w:p w14:paraId="7BA610B0" w14:textId="77777777" w:rsidR="0090382F" w:rsidRPr="0090382F" w:rsidRDefault="0090382F" w:rsidP="0090382F">
            <w:pPr>
              <w:ind w:right="-567"/>
              <w:rPr>
                <w:rFonts w:ascii="Arial" w:hAnsi="Arial" w:cs="Arial"/>
                <w:sz w:val="18"/>
                <w:szCs w:val="18"/>
              </w:rPr>
            </w:pPr>
          </w:p>
          <w:p w14:paraId="2CDB1983" w14:textId="77777777" w:rsidR="0090382F" w:rsidRPr="0090382F" w:rsidRDefault="0090382F" w:rsidP="0090382F">
            <w:pPr>
              <w:ind w:right="-567"/>
              <w:rPr>
                <w:rFonts w:ascii="Arial" w:hAnsi="Arial" w:cs="Arial"/>
                <w:sz w:val="18"/>
                <w:szCs w:val="18"/>
              </w:rPr>
            </w:pPr>
          </w:p>
          <w:p w14:paraId="6C6E8DE1" w14:textId="77777777" w:rsidR="0090382F" w:rsidRPr="0090382F" w:rsidRDefault="0090382F" w:rsidP="0090382F">
            <w:pPr>
              <w:ind w:right="-567"/>
              <w:rPr>
                <w:rFonts w:ascii="Arial" w:hAnsi="Arial" w:cs="Arial"/>
                <w:sz w:val="18"/>
                <w:szCs w:val="18"/>
              </w:rPr>
            </w:pPr>
          </w:p>
          <w:p w14:paraId="6845E207" w14:textId="77777777" w:rsidR="0090382F" w:rsidRPr="0090382F" w:rsidRDefault="0090382F" w:rsidP="0090382F">
            <w:pPr>
              <w:ind w:right="-567"/>
              <w:rPr>
                <w:rFonts w:ascii="Arial" w:hAnsi="Arial" w:cs="Arial"/>
                <w:sz w:val="18"/>
                <w:szCs w:val="18"/>
              </w:rPr>
            </w:pPr>
          </w:p>
          <w:p w14:paraId="5BFD18F5" w14:textId="77777777" w:rsidR="0090382F" w:rsidRPr="0090382F" w:rsidRDefault="0090382F" w:rsidP="0090382F">
            <w:pPr>
              <w:ind w:right="-567"/>
              <w:rPr>
                <w:rFonts w:ascii="Arial" w:hAnsi="Arial" w:cs="Arial"/>
                <w:sz w:val="18"/>
                <w:szCs w:val="18"/>
              </w:rPr>
            </w:pPr>
          </w:p>
          <w:p w14:paraId="17B356DB" w14:textId="77777777" w:rsidR="0090382F" w:rsidRPr="0090382F" w:rsidRDefault="0090382F" w:rsidP="0090382F">
            <w:pPr>
              <w:ind w:right="-567"/>
              <w:rPr>
                <w:rFonts w:ascii="Arial" w:hAnsi="Arial" w:cs="Arial"/>
                <w:sz w:val="18"/>
                <w:szCs w:val="18"/>
              </w:rPr>
            </w:pPr>
          </w:p>
          <w:p w14:paraId="5617DFF5" w14:textId="77777777" w:rsidR="0090382F" w:rsidRPr="0090382F" w:rsidRDefault="0090382F" w:rsidP="0090382F">
            <w:pPr>
              <w:ind w:right="-567"/>
              <w:rPr>
                <w:rFonts w:ascii="Arial" w:hAnsi="Arial" w:cs="Arial"/>
                <w:sz w:val="18"/>
                <w:szCs w:val="18"/>
              </w:rPr>
            </w:pPr>
          </w:p>
          <w:p w14:paraId="6CF79005" w14:textId="77777777" w:rsidR="0090382F" w:rsidRPr="0090382F" w:rsidRDefault="0090382F" w:rsidP="0090382F">
            <w:pPr>
              <w:ind w:right="-567"/>
              <w:rPr>
                <w:rFonts w:ascii="Arial" w:hAnsi="Arial" w:cs="Arial"/>
                <w:sz w:val="18"/>
                <w:szCs w:val="18"/>
              </w:rPr>
            </w:pPr>
          </w:p>
          <w:p w14:paraId="705CFDBC" w14:textId="77777777" w:rsidR="0090382F" w:rsidRPr="0090382F" w:rsidRDefault="0090382F" w:rsidP="0090382F">
            <w:pPr>
              <w:ind w:right="-567"/>
              <w:rPr>
                <w:rFonts w:ascii="Arial" w:hAnsi="Arial" w:cs="Arial"/>
                <w:sz w:val="18"/>
                <w:szCs w:val="18"/>
              </w:rPr>
            </w:pPr>
          </w:p>
          <w:p w14:paraId="3A7F011F" w14:textId="77777777" w:rsidR="0090382F" w:rsidRPr="0090382F" w:rsidRDefault="0090382F" w:rsidP="0090382F">
            <w:pPr>
              <w:ind w:right="-567"/>
              <w:rPr>
                <w:rFonts w:ascii="Arial" w:hAnsi="Arial" w:cs="Arial"/>
                <w:sz w:val="18"/>
                <w:szCs w:val="18"/>
              </w:rPr>
            </w:pPr>
          </w:p>
          <w:p w14:paraId="355AC46D" w14:textId="77777777" w:rsidR="0090382F" w:rsidRPr="0090382F" w:rsidRDefault="0090382F" w:rsidP="0090382F">
            <w:pPr>
              <w:ind w:right="-567"/>
              <w:rPr>
                <w:rFonts w:ascii="Arial" w:hAnsi="Arial" w:cs="Arial"/>
                <w:sz w:val="18"/>
                <w:szCs w:val="18"/>
              </w:rPr>
            </w:pPr>
          </w:p>
          <w:p w14:paraId="762E4BFB" w14:textId="77777777" w:rsidR="0090382F" w:rsidRPr="0090382F" w:rsidRDefault="0090382F" w:rsidP="0090382F">
            <w:pPr>
              <w:ind w:right="-567"/>
              <w:rPr>
                <w:rFonts w:ascii="Arial" w:hAnsi="Arial" w:cs="Arial"/>
                <w:sz w:val="18"/>
                <w:szCs w:val="18"/>
              </w:rPr>
            </w:pPr>
          </w:p>
          <w:p w14:paraId="6925D9D6" w14:textId="77777777" w:rsidR="0090382F" w:rsidRPr="0090382F" w:rsidRDefault="0090382F" w:rsidP="0090382F">
            <w:pPr>
              <w:ind w:right="-567"/>
              <w:rPr>
                <w:rFonts w:ascii="Arial" w:hAnsi="Arial" w:cs="Arial"/>
                <w:sz w:val="18"/>
                <w:szCs w:val="18"/>
              </w:rPr>
            </w:pPr>
          </w:p>
          <w:p w14:paraId="6C22D81B" w14:textId="77777777" w:rsidR="0090382F" w:rsidRPr="0090382F" w:rsidRDefault="0090382F" w:rsidP="0090382F">
            <w:pPr>
              <w:ind w:right="-567"/>
              <w:rPr>
                <w:rFonts w:ascii="Arial" w:hAnsi="Arial" w:cs="Arial"/>
                <w:sz w:val="18"/>
                <w:szCs w:val="18"/>
              </w:rPr>
            </w:pPr>
          </w:p>
          <w:p w14:paraId="0FC97D32" w14:textId="77777777" w:rsidR="0090382F" w:rsidRPr="0090382F" w:rsidRDefault="0090382F" w:rsidP="0090382F">
            <w:pPr>
              <w:ind w:right="-567"/>
              <w:rPr>
                <w:rFonts w:ascii="Arial" w:hAnsi="Arial" w:cs="Arial"/>
                <w:sz w:val="18"/>
                <w:szCs w:val="18"/>
              </w:rPr>
            </w:pPr>
          </w:p>
          <w:p w14:paraId="3FD4A488" w14:textId="77777777" w:rsidR="0090382F" w:rsidRPr="0090382F" w:rsidRDefault="0090382F" w:rsidP="0090382F">
            <w:pPr>
              <w:ind w:right="-567"/>
              <w:rPr>
                <w:rFonts w:ascii="Arial" w:hAnsi="Arial" w:cs="Arial"/>
                <w:sz w:val="18"/>
                <w:szCs w:val="18"/>
              </w:rPr>
            </w:pPr>
          </w:p>
          <w:p w14:paraId="5BB8C62D" w14:textId="77777777" w:rsidR="0090382F" w:rsidRPr="0090382F" w:rsidRDefault="0090382F" w:rsidP="0090382F">
            <w:pPr>
              <w:ind w:right="-567"/>
              <w:rPr>
                <w:rFonts w:ascii="Arial" w:hAnsi="Arial" w:cs="Arial"/>
                <w:sz w:val="18"/>
                <w:szCs w:val="18"/>
              </w:rPr>
            </w:pPr>
          </w:p>
          <w:p w14:paraId="5A97A535" w14:textId="77777777" w:rsidR="0090382F" w:rsidRPr="0090382F" w:rsidRDefault="0090382F" w:rsidP="0090382F">
            <w:pPr>
              <w:ind w:right="-567"/>
              <w:rPr>
                <w:rFonts w:ascii="Arial" w:hAnsi="Arial" w:cs="Arial"/>
                <w:sz w:val="18"/>
                <w:szCs w:val="18"/>
              </w:rPr>
            </w:pPr>
          </w:p>
          <w:p w14:paraId="06A9BB92" w14:textId="77777777" w:rsidR="0090382F" w:rsidRPr="0090382F" w:rsidRDefault="0090382F" w:rsidP="0090382F">
            <w:pPr>
              <w:ind w:right="-567"/>
              <w:rPr>
                <w:rFonts w:ascii="Arial" w:hAnsi="Arial" w:cs="Arial"/>
                <w:sz w:val="18"/>
                <w:szCs w:val="18"/>
              </w:rPr>
            </w:pPr>
          </w:p>
          <w:p w14:paraId="388D974C" w14:textId="77777777" w:rsidR="0090382F" w:rsidRPr="0090382F" w:rsidRDefault="0090382F" w:rsidP="0090382F">
            <w:pPr>
              <w:ind w:right="-567"/>
              <w:rPr>
                <w:rFonts w:ascii="Arial" w:hAnsi="Arial" w:cs="Arial"/>
                <w:sz w:val="18"/>
                <w:szCs w:val="18"/>
              </w:rPr>
            </w:pPr>
          </w:p>
          <w:p w14:paraId="2AF20E7C" w14:textId="77777777" w:rsidR="0090382F" w:rsidRPr="0090382F" w:rsidRDefault="0090382F" w:rsidP="0090382F">
            <w:pPr>
              <w:ind w:right="-567"/>
              <w:rPr>
                <w:rFonts w:ascii="Arial" w:hAnsi="Arial" w:cs="Arial"/>
                <w:sz w:val="18"/>
                <w:szCs w:val="18"/>
              </w:rPr>
            </w:pPr>
          </w:p>
          <w:p w14:paraId="232276A7" w14:textId="77777777" w:rsidR="0090382F" w:rsidRPr="0090382F" w:rsidRDefault="0090382F" w:rsidP="0090382F">
            <w:pPr>
              <w:ind w:right="-567"/>
              <w:rPr>
                <w:rFonts w:ascii="Arial" w:hAnsi="Arial" w:cs="Arial"/>
                <w:sz w:val="18"/>
                <w:szCs w:val="18"/>
              </w:rPr>
            </w:pPr>
          </w:p>
          <w:p w14:paraId="7C2EA2B5" w14:textId="77777777" w:rsidR="0090382F" w:rsidRPr="0090382F" w:rsidRDefault="0090382F" w:rsidP="0090382F">
            <w:pPr>
              <w:ind w:right="-567"/>
              <w:rPr>
                <w:rFonts w:ascii="Arial" w:hAnsi="Arial" w:cs="Arial"/>
                <w:sz w:val="18"/>
                <w:szCs w:val="18"/>
              </w:rPr>
            </w:pPr>
          </w:p>
          <w:p w14:paraId="2424E2E1" w14:textId="77777777" w:rsidR="0090382F" w:rsidRPr="0090382F" w:rsidRDefault="0090382F" w:rsidP="0090382F">
            <w:pPr>
              <w:ind w:right="-567"/>
              <w:rPr>
                <w:rFonts w:ascii="Arial" w:hAnsi="Arial" w:cs="Arial"/>
                <w:sz w:val="18"/>
                <w:szCs w:val="18"/>
              </w:rPr>
            </w:pPr>
          </w:p>
          <w:p w14:paraId="3620A595" w14:textId="77777777" w:rsidR="0090382F" w:rsidRPr="0090382F" w:rsidRDefault="0090382F" w:rsidP="0090382F">
            <w:pPr>
              <w:ind w:right="-567"/>
              <w:rPr>
                <w:rFonts w:ascii="Arial" w:hAnsi="Arial" w:cs="Arial"/>
                <w:sz w:val="18"/>
                <w:szCs w:val="18"/>
              </w:rPr>
            </w:pPr>
          </w:p>
          <w:p w14:paraId="1D7D28C9" w14:textId="77777777" w:rsidR="0090382F" w:rsidRPr="0090382F" w:rsidRDefault="0090382F" w:rsidP="0090382F">
            <w:pPr>
              <w:ind w:right="-567"/>
              <w:rPr>
                <w:rFonts w:ascii="Arial" w:hAnsi="Arial" w:cs="Arial"/>
                <w:sz w:val="18"/>
                <w:szCs w:val="18"/>
              </w:rPr>
            </w:pPr>
          </w:p>
          <w:p w14:paraId="659270D2" w14:textId="77777777" w:rsidR="0090382F" w:rsidRPr="0090382F" w:rsidRDefault="0090382F" w:rsidP="0090382F">
            <w:pPr>
              <w:ind w:right="-567"/>
              <w:rPr>
                <w:rFonts w:ascii="Arial" w:hAnsi="Arial" w:cs="Arial"/>
                <w:sz w:val="18"/>
                <w:szCs w:val="18"/>
              </w:rPr>
            </w:pPr>
          </w:p>
          <w:p w14:paraId="3DFF2545" w14:textId="77777777" w:rsidR="0090382F" w:rsidRPr="0090382F" w:rsidRDefault="0090382F" w:rsidP="0090382F">
            <w:pPr>
              <w:ind w:right="-567"/>
              <w:rPr>
                <w:rFonts w:ascii="Arial" w:hAnsi="Arial" w:cs="Arial"/>
                <w:sz w:val="18"/>
                <w:szCs w:val="18"/>
              </w:rPr>
            </w:pPr>
          </w:p>
          <w:p w14:paraId="0045A103" w14:textId="77777777" w:rsidR="0090382F" w:rsidRPr="0090382F" w:rsidRDefault="0090382F" w:rsidP="0090382F">
            <w:pPr>
              <w:ind w:right="-567"/>
              <w:rPr>
                <w:rFonts w:ascii="Arial" w:hAnsi="Arial" w:cs="Arial"/>
                <w:sz w:val="18"/>
                <w:szCs w:val="18"/>
              </w:rPr>
            </w:pPr>
          </w:p>
          <w:p w14:paraId="0A3E9482" w14:textId="77777777" w:rsidR="0090382F" w:rsidRPr="0090382F" w:rsidRDefault="0090382F" w:rsidP="0090382F">
            <w:pPr>
              <w:ind w:right="-567"/>
              <w:rPr>
                <w:rFonts w:ascii="Arial" w:hAnsi="Arial" w:cs="Arial"/>
                <w:sz w:val="18"/>
                <w:szCs w:val="18"/>
              </w:rPr>
            </w:pPr>
          </w:p>
          <w:p w14:paraId="1DD3FD59" w14:textId="77777777" w:rsidR="0090382F" w:rsidRPr="0090382F" w:rsidRDefault="0090382F" w:rsidP="0090382F">
            <w:pPr>
              <w:ind w:right="-567"/>
              <w:rPr>
                <w:rFonts w:ascii="Arial" w:hAnsi="Arial" w:cs="Arial"/>
                <w:sz w:val="18"/>
                <w:szCs w:val="18"/>
              </w:rPr>
            </w:pPr>
          </w:p>
          <w:p w14:paraId="68AAF113" w14:textId="77777777" w:rsidR="0090382F" w:rsidRPr="0090382F" w:rsidRDefault="0090382F" w:rsidP="0090382F">
            <w:pPr>
              <w:ind w:right="-567"/>
              <w:rPr>
                <w:rFonts w:ascii="Arial" w:hAnsi="Arial" w:cs="Arial"/>
                <w:sz w:val="18"/>
                <w:szCs w:val="18"/>
              </w:rPr>
            </w:pPr>
          </w:p>
          <w:p w14:paraId="00EF47E0" w14:textId="77777777" w:rsidR="0090382F" w:rsidRPr="0090382F" w:rsidRDefault="0090382F" w:rsidP="0090382F">
            <w:pPr>
              <w:ind w:right="-567"/>
              <w:rPr>
                <w:rFonts w:ascii="Arial" w:hAnsi="Arial" w:cs="Arial"/>
                <w:sz w:val="18"/>
                <w:szCs w:val="18"/>
              </w:rPr>
            </w:pPr>
          </w:p>
          <w:p w14:paraId="76A50F9F" w14:textId="77777777" w:rsidR="0090382F" w:rsidRPr="0090382F" w:rsidRDefault="0090382F" w:rsidP="0090382F">
            <w:pPr>
              <w:ind w:right="-567"/>
              <w:rPr>
                <w:rFonts w:ascii="Arial" w:hAnsi="Arial" w:cs="Arial"/>
                <w:sz w:val="18"/>
                <w:szCs w:val="18"/>
              </w:rPr>
            </w:pPr>
          </w:p>
          <w:p w14:paraId="35555042" w14:textId="77777777" w:rsidR="0090382F" w:rsidRPr="0090382F" w:rsidRDefault="0090382F" w:rsidP="0090382F">
            <w:pPr>
              <w:ind w:right="-567"/>
              <w:rPr>
                <w:rFonts w:ascii="Arial" w:hAnsi="Arial" w:cs="Arial"/>
                <w:sz w:val="18"/>
                <w:szCs w:val="18"/>
              </w:rPr>
            </w:pPr>
          </w:p>
          <w:p w14:paraId="24F4BEFB" w14:textId="77777777" w:rsidR="0090382F" w:rsidRPr="0090382F" w:rsidRDefault="0090382F" w:rsidP="0090382F">
            <w:pPr>
              <w:ind w:right="-567"/>
              <w:rPr>
                <w:rFonts w:ascii="Arial" w:hAnsi="Arial" w:cs="Arial"/>
                <w:sz w:val="18"/>
                <w:szCs w:val="18"/>
              </w:rPr>
            </w:pPr>
          </w:p>
          <w:p w14:paraId="5C4F7634" w14:textId="77777777" w:rsidR="0090382F" w:rsidRPr="0090382F" w:rsidRDefault="0090382F" w:rsidP="0090382F">
            <w:pPr>
              <w:ind w:right="-567"/>
              <w:rPr>
                <w:rFonts w:ascii="Arial" w:hAnsi="Arial" w:cs="Arial"/>
                <w:sz w:val="18"/>
                <w:szCs w:val="18"/>
              </w:rPr>
            </w:pPr>
          </w:p>
          <w:p w14:paraId="6F768C9E" w14:textId="77777777" w:rsidR="0090382F" w:rsidRPr="0090382F" w:rsidRDefault="0090382F" w:rsidP="0090382F">
            <w:pPr>
              <w:ind w:right="-567"/>
              <w:rPr>
                <w:rFonts w:ascii="Arial" w:hAnsi="Arial" w:cs="Arial"/>
                <w:sz w:val="18"/>
                <w:szCs w:val="18"/>
              </w:rPr>
            </w:pPr>
          </w:p>
          <w:p w14:paraId="31FD8089" w14:textId="77777777" w:rsidR="0090382F" w:rsidRPr="0090382F" w:rsidRDefault="0090382F" w:rsidP="0090382F">
            <w:pPr>
              <w:ind w:right="-567"/>
              <w:rPr>
                <w:rFonts w:ascii="Arial" w:hAnsi="Arial" w:cs="Arial"/>
                <w:sz w:val="18"/>
                <w:szCs w:val="18"/>
              </w:rPr>
            </w:pPr>
          </w:p>
          <w:p w14:paraId="6538DA6A" w14:textId="77777777" w:rsidR="0090382F" w:rsidRPr="0090382F" w:rsidRDefault="0090382F" w:rsidP="0090382F">
            <w:pPr>
              <w:ind w:right="-567"/>
              <w:rPr>
                <w:rFonts w:ascii="Arial" w:hAnsi="Arial" w:cs="Arial"/>
                <w:sz w:val="18"/>
                <w:szCs w:val="18"/>
              </w:rPr>
            </w:pPr>
          </w:p>
        </w:tc>
        <w:tc>
          <w:tcPr>
            <w:tcW w:w="1411" w:type="dxa"/>
          </w:tcPr>
          <w:p w14:paraId="511FFBC2" w14:textId="77777777" w:rsidR="0090382F" w:rsidRPr="0090382F" w:rsidRDefault="0090382F" w:rsidP="0090382F">
            <w:pPr>
              <w:ind w:right="-567"/>
              <w:rPr>
                <w:rFonts w:ascii="Arial" w:hAnsi="Arial" w:cs="Arial"/>
                <w:sz w:val="18"/>
                <w:szCs w:val="18"/>
              </w:rPr>
            </w:pPr>
          </w:p>
        </w:tc>
      </w:tr>
    </w:tbl>
    <w:p w14:paraId="4781702E" w14:textId="77777777" w:rsidR="0090382F" w:rsidRPr="0090382F" w:rsidRDefault="0090382F" w:rsidP="0090382F">
      <w:pPr>
        <w:ind w:right="-567"/>
        <w:rPr>
          <w:rFonts w:ascii="Arial" w:hAnsi="Arial" w:cs="Arial"/>
          <w:sz w:val="18"/>
          <w:szCs w:val="18"/>
        </w:rPr>
      </w:pPr>
    </w:p>
    <w:p w14:paraId="6B8698E4" w14:textId="42E73913" w:rsidR="001350F5" w:rsidRPr="00CD623A" w:rsidRDefault="001350F5" w:rsidP="0048660A">
      <w:pPr>
        <w:ind w:right="-567"/>
        <w:rPr>
          <w:rFonts w:ascii="Arial" w:hAnsi="Arial" w:cs="Arial"/>
          <w:sz w:val="18"/>
          <w:szCs w:val="18"/>
        </w:rPr>
      </w:pPr>
    </w:p>
    <w:sectPr w:rsidR="001350F5" w:rsidRPr="00CD623A" w:rsidSect="00244712">
      <w:pgSz w:w="11906" w:h="16838"/>
      <w:pgMar w:top="454" w:right="1134" w:bottom="45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E72DAE" w16cid:durableId="1EFADE93"/>
  <w16cid:commentId w16cid:paraId="5C86FBEC" w16cid:durableId="1EFADF5A"/>
  <w16cid:commentId w16cid:paraId="28D9DEB1" w16cid:durableId="1EFADF71"/>
  <w16cid:commentId w16cid:paraId="3B9FE6DF" w16cid:durableId="1EFAE04C"/>
  <w16cid:commentId w16cid:paraId="6519AF75" w16cid:durableId="1EFAE06F"/>
  <w16cid:commentId w16cid:paraId="4364A29B" w16cid:durableId="1EFAE1BB"/>
  <w16cid:commentId w16cid:paraId="04D17B88" w16cid:durableId="1EFAE297"/>
  <w16cid:commentId w16cid:paraId="516B6B43" w16cid:durableId="1EFAE2C2"/>
  <w16cid:commentId w16cid:paraId="1F4E1A9A" w16cid:durableId="1EFAE2D5"/>
  <w16cid:commentId w16cid:paraId="6672F067" w16cid:durableId="1EFC5B46"/>
  <w16cid:commentId w16cid:paraId="17916EC2" w16cid:durableId="1EFAE382"/>
  <w16cid:commentId w16cid:paraId="30912AD8" w16cid:durableId="1EFAE3CC"/>
  <w16cid:commentId w16cid:paraId="1D9F2993" w16cid:durableId="1EFAE3E1"/>
  <w16cid:commentId w16cid:paraId="2BCC55FB" w16cid:durableId="1EFAE683"/>
  <w16cid:commentId w16cid:paraId="30F6BC41" w16cid:durableId="1EFAE750"/>
  <w16cid:commentId w16cid:paraId="749CD039" w16cid:durableId="1EFAE788"/>
  <w16cid:commentId w16cid:paraId="23A71CB9" w16cid:durableId="1EFAE8B2"/>
  <w16cid:commentId w16cid:paraId="7789AEA3" w16cid:durableId="1EFAE8C4"/>
  <w16cid:commentId w16cid:paraId="047D2E06" w16cid:durableId="1EFAE8F4"/>
  <w16cid:commentId w16cid:paraId="40245703" w16cid:durableId="1EFAE9B6"/>
  <w16cid:commentId w16cid:paraId="74A2A687" w16cid:durableId="1EFAEA30"/>
  <w16cid:commentId w16cid:paraId="6A891A3F" w16cid:durableId="1EFAEA64"/>
  <w16cid:commentId w16cid:paraId="6A021092" w16cid:durableId="1EFAEA6F"/>
  <w16cid:commentId w16cid:paraId="0B264627" w16cid:durableId="1EFAEA7A"/>
  <w16cid:commentId w16cid:paraId="49F80640" w16cid:durableId="1EFC4973"/>
</w16cid:commentsIds>
</file>

<file path=word/customizations.xml><?xml version="1.0" encoding="utf-8"?>
<wne:tcg xmlns:r="http://schemas.openxmlformats.org/officeDocument/2006/relationships" xmlns:wne="http://schemas.microsoft.com/office/word/2006/wordml">
  <wne:keymaps>
    <wne:keymap wne:kcmPrimary="0077">
      <wne:acd wne:acdName="acd0"/>
    </wne:keymap>
  </wne:keymaps>
  <wne:toolbars>
    <wne:acdManifest>
      <wne:acdEntry wne:acdName="acd0"/>
    </wne:acdManifest>
  </wne:toolbars>
  <wne:acds>
    <wne:acd wne:argValue="AQAAAAYA" wne:acdName="acd0"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DC164" w14:textId="77777777" w:rsidR="0086137F" w:rsidRDefault="0086137F">
      <w:r>
        <w:separator/>
      </w:r>
    </w:p>
  </w:endnote>
  <w:endnote w:type="continuationSeparator" w:id="0">
    <w:p w14:paraId="65130391" w14:textId="77777777" w:rsidR="0086137F" w:rsidRDefault="0086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7" w:usb1="00000000" w:usb2="00000000" w:usb3="00000000" w:csb0="00000093" w:csb1="00000000"/>
  </w:font>
  <w:font w:name="Lucida Grande">
    <w:altName w:val="Arial"/>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New serif">
    <w:altName w:val="Times New Roman"/>
    <w:panose1 w:val="00000000000000000000"/>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Apple Symbols">
    <w:altName w:val="Times New Roman"/>
    <w:charset w:val="00"/>
    <w:family w:val="auto"/>
    <w:pitch w:val="variable"/>
    <w:sig w:usb0="800000A3" w:usb1="08007BEB" w:usb2="01840034" w:usb3="00000000" w:csb0="000001FB" w:csb1="00000000"/>
  </w:font>
  <w:font w:name="Liberation Serif">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4F7D1" w14:textId="77777777" w:rsidR="008D5D98" w:rsidRDefault="008D5D9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7E3DB87" w14:textId="77777777" w:rsidR="008D5D98" w:rsidRDefault="008D5D98">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D652A" w14:textId="0B784641" w:rsidR="008D5D98" w:rsidRDefault="008D5D98" w:rsidP="009330D4">
    <w:pPr>
      <w:pStyle w:val="Pieddepage"/>
      <w:widowControl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3FDF6" w14:textId="77777777" w:rsidR="0086137F" w:rsidRDefault="0086137F">
      <w:r>
        <w:separator/>
      </w:r>
    </w:p>
  </w:footnote>
  <w:footnote w:type="continuationSeparator" w:id="0">
    <w:p w14:paraId="349AE4FF" w14:textId="77777777" w:rsidR="0086137F" w:rsidRDefault="0086137F">
      <w:r>
        <w:continuationSeparator/>
      </w:r>
    </w:p>
  </w:footnote>
  <w:footnote w:id="1">
    <w:p w14:paraId="7867A98C" w14:textId="0E3C90CE" w:rsidR="008D5D98" w:rsidRPr="00614331" w:rsidRDefault="008D5D98" w:rsidP="009330D4">
      <w:pPr>
        <w:pStyle w:val="Notedebasdepage"/>
        <w:widowControl w:val="0"/>
        <w:rPr>
          <w:sz w:val="15"/>
          <w:szCs w:val="15"/>
        </w:rPr>
      </w:pPr>
    </w:p>
  </w:footnote>
  <w:footnote w:id="2">
    <w:p w14:paraId="30008AB0" w14:textId="77777777" w:rsidR="008D5D98" w:rsidRPr="00B80D60" w:rsidRDefault="008D5D98" w:rsidP="0090382F">
      <w:pPr>
        <w:pStyle w:val="Notedebasdepage"/>
        <w:rPr>
          <w:rFonts w:ascii="Calibri" w:hAnsi="Calibri"/>
          <w:sz w:val="20"/>
          <w:szCs w:val="22"/>
        </w:rPr>
      </w:pPr>
      <w:r w:rsidRPr="00903DAD">
        <w:rPr>
          <w:rStyle w:val="Appelnotedebasdep"/>
          <w:rFonts w:ascii="Calibri" w:hAnsi="Calibri"/>
          <w:sz w:val="20"/>
          <w:szCs w:val="22"/>
        </w:rPr>
        <w:footnoteRef/>
      </w:r>
      <w:r w:rsidRPr="00903DAD">
        <w:rPr>
          <w:rFonts w:ascii="Calibri" w:hAnsi="Calibri"/>
          <w:sz w:val="20"/>
          <w:szCs w:val="22"/>
        </w:rPr>
        <w:t xml:space="preserve"> Directeur d’études, Professeur, Maître de Conférences</w:t>
      </w:r>
      <w:r w:rsidRPr="00932E30">
        <w:rPr>
          <w:rFonts w:ascii="Calibri" w:hAnsi="Calibri"/>
          <w:sz w:val="20"/>
          <w:szCs w:val="22"/>
        </w:rPr>
        <w:t>,</w:t>
      </w:r>
      <w:r w:rsidRPr="00705AE1">
        <w:rPr>
          <w:rFonts w:ascii="Calibri" w:hAnsi="Calibri"/>
          <w:sz w:val="20"/>
          <w:szCs w:val="22"/>
        </w:rPr>
        <w:t xml:space="preserve"> Directeur de Recherche, Chargé de Recherche, etc.</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0" w:firstLine="0"/>
      </w:pPr>
      <w:rPr>
        <w:rFonts w:ascii="Symbol" w:hAnsi="Symbol" w:cs="Wingdings" w:hint="default"/>
        <w:lang w:val="de-DE"/>
      </w:rPr>
    </w:lvl>
    <w:lvl w:ilvl="1">
      <w:start w:val="1"/>
      <w:numFmt w:val="bullet"/>
      <w:lvlText w:val=""/>
      <w:lvlJc w:val="left"/>
      <w:pPr>
        <w:tabs>
          <w:tab w:val="num" w:pos="720"/>
        </w:tabs>
        <w:ind w:left="1080" w:hanging="360"/>
      </w:pPr>
      <w:rPr>
        <w:rFonts w:ascii="Symbol" w:hAnsi="Symbol" w:cs="Wingdings" w:hint="default"/>
        <w:lang w:val="de-DE"/>
      </w:rPr>
    </w:lvl>
    <w:lvl w:ilvl="2">
      <w:start w:val="1"/>
      <w:numFmt w:val="bullet"/>
      <w:lvlText w:val="o"/>
      <w:lvlJc w:val="left"/>
      <w:pPr>
        <w:tabs>
          <w:tab w:val="num" w:pos="1440"/>
        </w:tabs>
        <w:ind w:left="1800" w:hanging="360"/>
      </w:pPr>
      <w:rPr>
        <w:rFonts w:ascii="Courier New" w:hAnsi="Courier New"/>
      </w:rPr>
    </w:lvl>
    <w:lvl w:ilvl="3">
      <w:start w:val="1"/>
      <w:numFmt w:val="bullet"/>
      <w:lvlText w:val=""/>
      <w:lvlJc w:val="left"/>
      <w:pPr>
        <w:tabs>
          <w:tab w:val="num" w:pos="2160"/>
        </w:tabs>
        <w:ind w:left="2520" w:hanging="360"/>
      </w:pPr>
      <w:rPr>
        <w:rFonts w:ascii="Wingdings" w:hAnsi="Wingdings"/>
      </w:rPr>
    </w:lvl>
    <w:lvl w:ilvl="4">
      <w:start w:val="1"/>
      <w:numFmt w:val="bullet"/>
      <w:lvlText w:val=""/>
      <w:lvlJc w:val="left"/>
      <w:pPr>
        <w:tabs>
          <w:tab w:val="num" w:pos="2880"/>
        </w:tabs>
        <w:ind w:left="3240" w:hanging="360"/>
      </w:pPr>
      <w:rPr>
        <w:rFonts w:ascii="Wingdings" w:hAnsi="Wingdings"/>
      </w:rPr>
    </w:lvl>
    <w:lvl w:ilvl="5">
      <w:start w:val="1"/>
      <w:numFmt w:val="bullet"/>
      <w:lvlText w:val=""/>
      <w:lvlJc w:val="left"/>
      <w:pPr>
        <w:tabs>
          <w:tab w:val="num" w:pos="3600"/>
        </w:tabs>
        <w:ind w:left="3960" w:hanging="360"/>
      </w:pPr>
      <w:rPr>
        <w:rFonts w:ascii="Symbol" w:hAnsi="Symbol" w:cs="Wingdings" w:hint="default"/>
        <w:lang w:val="de-DE"/>
      </w:rPr>
    </w:lvl>
    <w:lvl w:ilvl="6">
      <w:start w:val="1"/>
      <w:numFmt w:val="bullet"/>
      <w:lvlText w:val="o"/>
      <w:lvlJc w:val="left"/>
      <w:pPr>
        <w:tabs>
          <w:tab w:val="num" w:pos="4320"/>
        </w:tabs>
        <w:ind w:left="4680" w:hanging="360"/>
      </w:pPr>
      <w:rPr>
        <w:rFonts w:ascii="Courier New" w:hAnsi="Courier New"/>
      </w:rPr>
    </w:lvl>
    <w:lvl w:ilvl="7">
      <w:start w:val="1"/>
      <w:numFmt w:val="bullet"/>
      <w:lvlText w:val=""/>
      <w:lvlJc w:val="left"/>
      <w:pPr>
        <w:tabs>
          <w:tab w:val="num" w:pos="5040"/>
        </w:tabs>
        <w:ind w:left="5400" w:hanging="360"/>
      </w:pPr>
      <w:rPr>
        <w:rFonts w:ascii="Wingdings" w:hAnsi="Wingdings"/>
      </w:rPr>
    </w:lvl>
    <w:lvl w:ilvl="8">
      <w:start w:val="1"/>
      <w:numFmt w:val="bullet"/>
      <w:lvlText w:val=""/>
      <w:lvlJc w:val="left"/>
      <w:pPr>
        <w:tabs>
          <w:tab w:val="num" w:pos="5760"/>
        </w:tabs>
        <w:ind w:left="6120" w:hanging="360"/>
      </w:pPr>
      <w:rPr>
        <w:rFonts w:ascii="Wingdings" w:hAnsi="Wingdings"/>
      </w:rPr>
    </w:lvl>
  </w:abstractNum>
  <w:abstractNum w:abstractNumId="2" w15:restartNumberingAfterBreak="0">
    <w:nsid w:val="00000003"/>
    <w:multiLevelType w:val="multilevel"/>
    <w:tmpl w:val="00000003"/>
    <w:name w:val="WW8Num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31266"/>
    <w:multiLevelType w:val="hybridMultilevel"/>
    <w:tmpl w:val="E9B6737E"/>
    <w:lvl w:ilvl="0" w:tplc="DDBAA448">
      <w:numFmt w:val="bullet"/>
      <w:lvlText w:val="—"/>
      <w:lvlJc w:val="left"/>
      <w:pPr>
        <w:ind w:left="720" w:hanging="360"/>
      </w:pPr>
      <w:rPr>
        <w:rFonts w:ascii="Calibri" w:eastAsiaTheme="minorEastAsia" w:hAnsi="Calibri" w:cs="Verdana"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DD5F62"/>
    <w:multiLevelType w:val="hybridMultilevel"/>
    <w:tmpl w:val="62FA80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3AE4F4D"/>
    <w:multiLevelType w:val="multilevel"/>
    <w:tmpl w:val="B8F076D4"/>
    <w:lvl w:ilvl="0">
      <w:start w:val="9"/>
      <w:numFmt w:val="decimal"/>
      <w:lvlText w:val="%1"/>
      <w:lvlJc w:val="left"/>
      <w:pPr>
        <w:ind w:left="127" w:hanging="408"/>
      </w:pPr>
      <w:rPr>
        <w:rFonts w:hint="default"/>
        <w:lang w:val="fr-FR" w:eastAsia="fr-FR" w:bidi="fr-FR"/>
      </w:rPr>
    </w:lvl>
    <w:lvl w:ilvl="1">
      <w:start w:val="1"/>
      <w:numFmt w:val="decimal"/>
      <w:lvlText w:val="%1.%2."/>
      <w:lvlJc w:val="left"/>
      <w:pPr>
        <w:ind w:left="127" w:hanging="408"/>
      </w:pPr>
      <w:rPr>
        <w:rFonts w:ascii="Arial" w:eastAsia="Arial" w:hAnsi="Arial" w:cs="Arial" w:hint="default"/>
        <w:w w:val="99"/>
        <w:sz w:val="19"/>
        <w:szCs w:val="19"/>
        <w:lang w:val="fr-FR" w:eastAsia="fr-FR" w:bidi="fr-FR"/>
      </w:rPr>
    </w:lvl>
    <w:lvl w:ilvl="2">
      <w:numFmt w:val="bullet"/>
      <w:lvlText w:val="•"/>
      <w:lvlJc w:val="left"/>
      <w:pPr>
        <w:ind w:left="2295" w:hanging="408"/>
      </w:pPr>
      <w:rPr>
        <w:rFonts w:hint="default"/>
        <w:lang w:val="fr-FR" w:eastAsia="fr-FR" w:bidi="fr-FR"/>
      </w:rPr>
    </w:lvl>
    <w:lvl w:ilvl="3">
      <w:numFmt w:val="bullet"/>
      <w:lvlText w:val="•"/>
      <w:lvlJc w:val="left"/>
      <w:pPr>
        <w:ind w:left="3383" w:hanging="408"/>
      </w:pPr>
      <w:rPr>
        <w:rFonts w:hint="default"/>
        <w:lang w:val="fr-FR" w:eastAsia="fr-FR" w:bidi="fr-FR"/>
      </w:rPr>
    </w:lvl>
    <w:lvl w:ilvl="4">
      <w:numFmt w:val="bullet"/>
      <w:lvlText w:val="•"/>
      <w:lvlJc w:val="left"/>
      <w:pPr>
        <w:ind w:left="4471" w:hanging="408"/>
      </w:pPr>
      <w:rPr>
        <w:rFonts w:hint="default"/>
        <w:lang w:val="fr-FR" w:eastAsia="fr-FR" w:bidi="fr-FR"/>
      </w:rPr>
    </w:lvl>
    <w:lvl w:ilvl="5">
      <w:numFmt w:val="bullet"/>
      <w:lvlText w:val="•"/>
      <w:lvlJc w:val="left"/>
      <w:pPr>
        <w:ind w:left="5559" w:hanging="408"/>
      </w:pPr>
      <w:rPr>
        <w:rFonts w:hint="default"/>
        <w:lang w:val="fr-FR" w:eastAsia="fr-FR" w:bidi="fr-FR"/>
      </w:rPr>
    </w:lvl>
    <w:lvl w:ilvl="6">
      <w:numFmt w:val="bullet"/>
      <w:lvlText w:val="•"/>
      <w:lvlJc w:val="left"/>
      <w:pPr>
        <w:ind w:left="6647" w:hanging="408"/>
      </w:pPr>
      <w:rPr>
        <w:rFonts w:hint="default"/>
        <w:lang w:val="fr-FR" w:eastAsia="fr-FR" w:bidi="fr-FR"/>
      </w:rPr>
    </w:lvl>
    <w:lvl w:ilvl="7">
      <w:numFmt w:val="bullet"/>
      <w:lvlText w:val="•"/>
      <w:lvlJc w:val="left"/>
      <w:pPr>
        <w:ind w:left="7735" w:hanging="408"/>
      </w:pPr>
      <w:rPr>
        <w:rFonts w:hint="default"/>
        <w:lang w:val="fr-FR" w:eastAsia="fr-FR" w:bidi="fr-FR"/>
      </w:rPr>
    </w:lvl>
    <w:lvl w:ilvl="8">
      <w:numFmt w:val="bullet"/>
      <w:lvlText w:val="•"/>
      <w:lvlJc w:val="left"/>
      <w:pPr>
        <w:ind w:left="8823" w:hanging="408"/>
      </w:pPr>
      <w:rPr>
        <w:rFonts w:hint="default"/>
        <w:lang w:val="fr-FR" w:eastAsia="fr-FR" w:bidi="fr-FR"/>
      </w:rPr>
    </w:lvl>
  </w:abstractNum>
  <w:abstractNum w:abstractNumId="6" w15:restartNumberingAfterBreak="0">
    <w:nsid w:val="05C3355F"/>
    <w:multiLevelType w:val="hybridMultilevel"/>
    <w:tmpl w:val="880C9548"/>
    <w:lvl w:ilvl="0" w:tplc="F412E08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DE3CD2"/>
    <w:multiLevelType w:val="hybridMultilevel"/>
    <w:tmpl w:val="FC4EFF70"/>
    <w:lvl w:ilvl="0" w:tplc="04BE5C94">
      <w:numFmt w:val="bullet"/>
      <w:lvlText w:val="-"/>
      <w:lvlJc w:val="left"/>
      <w:pPr>
        <w:ind w:left="847" w:hanging="361"/>
      </w:pPr>
      <w:rPr>
        <w:rFonts w:ascii="Arial" w:eastAsia="Arial" w:hAnsi="Arial" w:cs="Arial" w:hint="default"/>
        <w:w w:val="99"/>
        <w:sz w:val="19"/>
        <w:szCs w:val="19"/>
        <w:lang w:val="fr-FR" w:eastAsia="fr-FR" w:bidi="fr-FR"/>
      </w:rPr>
    </w:lvl>
    <w:lvl w:ilvl="1" w:tplc="1226A3F0">
      <w:numFmt w:val="bullet"/>
      <w:lvlText w:val="•"/>
      <w:lvlJc w:val="left"/>
      <w:pPr>
        <w:ind w:left="1855" w:hanging="361"/>
      </w:pPr>
      <w:rPr>
        <w:rFonts w:hint="default"/>
        <w:lang w:val="fr-FR" w:eastAsia="fr-FR" w:bidi="fr-FR"/>
      </w:rPr>
    </w:lvl>
    <w:lvl w:ilvl="2" w:tplc="CC7643BE">
      <w:numFmt w:val="bullet"/>
      <w:lvlText w:val="•"/>
      <w:lvlJc w:val="left"/>
      <w:pPr>
        <w:ind w:left="2871" w:hanging="361"/>
      </w:pPr>
      <w:rPr>
        <w:rFonts w:hint="default"/>
        <w:lang w:val="fr-FR" w:eastAsia="fr-FR" w:bidi="fr-FR"/>
      </w:rPr>
    </w:lvl>
    <w:lvl w:ilvl="3" w:tplc="3AFEA286">
      <w:numFmt w:val="bullet"/>
      <w:lvlText w:val="•"/>
      <w:lvlJc w:val="left"/>
      <w:pPr>
        <w:ind w:left="3887" w:hanging="361"/>
      </w:pPr>
      <w:rPr>
        <w:rFonts w:hint="default"/>
        <w:lang w:val="fr-FR" w:eastAsia="fr-FR" w:bidi="fr-FR"/>
      </w:rPr>
    </w:lvl>
    <w:lvl w:ilvl="4" w:tplc="68A294BA">
      <w:numFmt w:val="bullet"/>
      <w:lvlText w:val="•"/>
      <w:lvlJc w:val="left"/>
      <w:pPr>
        <w:ind w:left="4903" w:hanging="361"/>
      </w:pPr>
      <w:rPr>
        <w:rFonts w:hint="default"/>
        <w:lang w:val="fr-FR" w:eastAsia="fr-FR" w:bidi="fr-FR"/>
      </w:rPr>
    </w:lvl>
    <w:lvl w:ilvl="5" w:tplc="2A2419BE">
      <w:numFmt w:val="bullet"/>
      <w:lvlText w:val="•"/>
      <w:lvlJc w:val="left"/>
      <w:pPr>
        <w:ind w:left="5919" w:hanging="361"/>
      </w:pPr>
      <w:rPr>
        <w:rFonts w:hint="default"/>
        <w:lang w:val="fr-FR" w:eastAsia="fr-FR" w:bidi="fr-FR"/>
      </w:rPr>
    </w:lvl>
    <w:lvl w:ilvl="6" w:tplc="FD8EC8E4">
      <w:numFmt w:val="bullet"/>
      <w:lvlText w:val="•"/>
      <w:lvlJc w:val="left"/>
      <w:pPr>
        <w:ind w:left="6935" w:hanging="361"/>
      </w:pPr>
      <w:rPr>
        <w:rFonts w:hint="default"/>
        <w:lang w:val="fr-FR" w:eastAsia="fr-FR" w:bidi="fr-FR"/>
      </w:rPr>
    </w:lvl>
    <w:lvl w:ilvl="7" w:tplc="849A7360">
      <w:numFmt w:val="bullet"/>
      <w:lvlText w:val="•"/>
      <w:lvlJc w:val="left"/>
      <w:pPr>
        <w:ind w:left="7951" w:hanging="361"/>
      </w:pPr>
      <w:rPr>
        <w:rFonts w:hint="default"/>
        <w:lang w:val="fr-FR" w:eastAsia="fr-FR" w:bidi="fr-FR"/>
      </w:rPr>
    </w:lvl>
    <w:lvl w:ilvl="8" w:tplc="CBEE1F52">
      <w:numFmt w:val="bullet"/>
      <w:lvlText w:val="•"/>
      <w:lvlJc w:val="left"/>
      <w:pPr>
        <w:ind w:left="8967" w:hanging="361"/>
      </w:pPr>
      <w:rPr>
        <w:rFonts w:hint="default"/>
        <w:lang w:val="fr-FR" w:eastAsia="fr-FR" w:bidi="fr-FR"/>
      </w:rPr>
    </w:lvl>
  </w:abstractNum>
  <w:abstractNum w:abstractNumId="8" w15:restartNumberingAfterBreak="0">
    <w:nsid w:val="0E237AB0"/>
    <w:multiLevelType w:val="hybridMultilevel"/>
    <w:tmpl w:val="0E22B084"/>
    <w:lvl w:ilvl="0" w:tplc="0188E648">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D22E9A"/>
    <w:multiLevelType w:val="hybridMultilevel"/>
    <w:tmpl w:val="1E5629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380621"/>
    <w:multiLevelType w:val="hybridMultilevel"/>
    <w:tmpl w:val="56A69D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0233D2A"/>
    <w:multiLevelType w:val="hybridMultilevel"/>
    <w:tmpl w:val="0EA29D5A"/>
    <w:lvl w:ilvl="0" w:tplc="040C0001">
      <w:start w:val="1"/>
      <w:numFmt w:val="bullet"/>
      <w:lvlText w:val=""/>
      <w:lvlJc w:val="left"/>
      <w:pPr>
        <w:ind w:left="1283" w:hanging="360"/>
      </w:pPr>
      <w:rPr>
        <w:rFonts w:ascii="Symbol" w:hAnsi="Symbol" w:hint="default"/>
      </w:rPr>
    </w:lvl>
    <w:lvl w:ilvl="1" w:tplc="040C0003" w:tentative="1">
      <w:start w:val="1"/>
      <w:numFmt w:val="bullet"/>
      <w:lvlText w:val="o"/>
      <w:lvlJc w:val="left"/>
      <w:pPr>
        <w:ind w:left="2003" w:hanging="360"/>
      </w:pPr>
      <w:rPr>
        <w:rFonts w:ascii="Courier New" w:hAnsi="Courier New" w:cs="Courier New" w:hint="default"/>
      </w:rPr>
    </w:lvl>
    <w:lvl w:ilvl="2" w:tplc="040C0005" w:tentative="1">
      <w:start w:val="1"/>
      <w:numFmt w:val="bullet"/>
      <w:lvlText w:val=""/>
      <w:lvlJc w:val="left"/>
      <w:pPr>
        <w:ind w:left="2723" w:hanging="360"/>
      </w:pPr>
      <w:rPr>
        <w:rFonts w:ascii="Wingdings" w:hAnsi="Wingdings" w:hint="default"/>
      </w:rPr>
    </w:lvl>
    <w:lvl w:ilvl="3" w:tplc="040C0001" w:tentative="1">
      <w:start w:val="1"/>
      <w:numFmt w:val="bullet"/>
      <w:lvlText w:val=""/>
      <w:lvlJc w:val="left"/>
      <w:pPr>
        <w:ind w:left="3443" w:hanging="360"/>
      </w:pPr>
      <w:rPr>
        <w:rFonts w:ascii="Symbol" w:hAnsi="Symbol" w:hint="default"/>
      </w:rPr>
    </w:lvl>
    <w:lvl w:ilvl="4" w:tplc="040C0003" w:tentative="1">
      <w:start w:val="1"/>
      <w:numFmt w:val="bullet"/>
      <w:lvlText w:val="o"/>
      <w:lvlJc w:val="left"/>
      <w:pPr>
        <w:ind w:left="4163" w:hanging="360"/>
      </w:pPr>
      <w:rPr>
        <w:rFonts w:ascii="Courier New" w:hAnsi="Courier New" w:cs="Courier New" w:hint="default"/>
      </w:rPr>
    </w:lvl>
    <w:lvl w:ilvl="5" w:tplc="040C0005" w:tentative="1">
      <w:start w:val="1"/>
      <w:numFmt w:val="bullet"/>
      <w:lvlText w:val=""/>
      <w:lvlJc w:val="left"/>
      <w:pPr>
        <w:ind w:left="4883" w:hanging="360"/>
      </w:pPr>
      <w:rPr>
        <w:rFonts w:ascii="Wingdings" w:hAnsi="Wingdings" w:hint="default"/>
      </w:rPr>
    </w:lvl>
    <w:lvl w:ilvl="6" w:tplc="040C0001" w:tentative="1">
      <w:start w:val="1"/>
      <w:numFmt w:val="bullet"/>
      <w:lvlText w:val=""/>
      <w:lvlJc w:val="left"/>
      <w:pPr>
        <w:ind w:left="5603" w:hanging="360"/>
      </w:pPr>
      <w:rPr>
        <w:rFonts w:ascii="Symbol" w:hAnsi="Symbol" w:hint="default"/>
      </w:rPr>
    </w:lvl>
    <w:lvl w:ilvl="7" w:tplc="040C0003" w:tentative="1">
      <w:start w:val="1"/>
      <w:numFmt w:val="bullet"/>
      <w:lvlText w:val="o"/>
      <w:lvlJc w:val="left"/>
      <w:pPr>
        <w:ind w:left="6323" w:hanging="360"/>
      </w:pPr>
      <w:rPr>
        <w:rFonts w:ascii="Courier New" w:hAnsi="Courier New" w:cs="Courier New" w:hint="default"/>
      </w:rPr>
    </w:lvl>
    <w:lvl w:ilvl="8" w:tplc="040C0005" w:tentative="1">
      <w:start w:val="1"/>
      <w:numFmt w:val="bullet"/>
      <w:lvlText w:val=""/>
      <w:lvlJc w:val="left"/>
      <w:pPr>
        <w:ind w:left="7043" w:hanging="360"/>
      </w:pPr>
      <w:rPr>
        <w:rFonts w:ascii="Wingdings" w:hAnsi="Wingdings" w:hint="default"/>
      </w:rPr>
    </w:lvl>
  </w:abstractNum>
  <w:abstractNum w:abstractNumId="12" w15:restartNumberingAfterBreak="0">
    <w:nsid w:val="127B3831"/>
    <w:multiLevelType w:val="multilevel"/>
    <w:tmpl w:val="C1DC9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620555"/>
    <w:multiLevelType w:val="multilevel"/>
    <w:tmpl w:val="11961D16"/>
    <w:lvl w:ilvl="0">
      <w:start w:val="4"/>
      <w:numFmt w:val="decimal"/>
      <w:lvlText w:val="%1"/>
      <w:lvlJc w:val="left"/>
      <w:pPr>
        <w:ind w:left="127" w:hanging="564"/>
      </w:pPr>
      <w:rPr>
        <w:rFonts w:hint="default"/>
        <w:lang w:val="fr-FR" w:eastAsia="fr-FR" w:bidi="fr-FR"/>
      </w:rPr>
    </w:lvl>
    <w:lvl w:ilvl="1">
      <w:start w:val="2"/>
      <w:numFmt w:val="decimal"/>
      <w:lvlText w:val="%1.%2"/>
      <w:lvlJc w:val="left"/>
      <w:pPr>
        <w:ind w:left="127" w:hanging="564"/>
      </w:pPr>
      <w:rPr>
        <w:rFonts w:hint="default"/>
        <w:lang w:val="fr-FR" w:eastAsia="fr-FR" w:bidi="fr-FR"/>
      </w:rPr>
    </w:lvl>
    <w:lvl w:ilvl="2">
      <w:start w:val="1"/>
      <w:numFmt w:val="decimal"/>
      <w:lvlText w:val="%1.%2.%3."/>
      <w:lvlJc w:val="left"/>
      <w:pPr>
        <w:ind w:left="127" w:hanging="564"/>
      </w:pPr>
      <w:rPr>
        <w:rFonts w:ascii="Arial" w:eastAsia="Arial" w:hAnsi="Arial" w:cs="Arial" w:hint="default"/>
        <w:w w:val="99"/>
        <w:sz w:val="19"/>
        <w:szCs w:val="19"/>
        <w:lang w:val="fr-FR" w:eastAsia="fr-FR" w:bidi="fr-FR"/>
      </w:rPr>
    </w:lvl>
    <w:lvl w:ilvl="3">
      <w:numFmt w:val="bullet"/>
      <w:lvlText w:val="•"/>
      <w:lvlJc w:val="left"/>
      <w:pPr>
        <w:ind w:left="3383" w:hanging="564"/>
      </w:pPr>
      <w:rPr>
        <w:rFonts w:hint="default"/>
        <w:lang w:val="fr-FR" w:eastAsia="fr-FR" w:bidi="fr-FR"/>
      </w:rPr>
    </w:lvl>
    <w:lvl w:ilvl="4">
      <w:numFmt w:val="bullet"/>
      <w:lvlText w:val="•"/>
      <w:lvlJc w:val="left"/>
      <w:pPr>
        <w:ind w:left="4471" w:hanging="564"/>
      </w:pPr>
      <w:rPr>
        <w:rFonts w:hint="default"/>
        <w:lang w:val="fr-FR" w:eastAsia="fr-FR" w:bidi="fr-FR"/>
      </w:rPr>
    </w:lvl>
    <w:lvl w:ilvl="5">
      <w:numFmt w:val="bullet"/>
      <w:lvlText w:val="•"/>
      <w:lvlJc w:val="left"/>
      <w:pPr>
        <w:ind w:left="5559" w:hanging="564"/>
      </w:pPr>
      <w:rPr>
        <w:rFonts w:hint="default"/>
        <w:lang w:val="fr-FR" w:eastAsia="fr-FR" w:bidi="fr-FR"/>
      </w:rPr>
    </w:lvl>
    <w:lvl w:ilvl="6">
      <w:numFmt w:val="bullet"/>
      <w:lvlText w:val="•"/>
      <w:lvlJc w:val="left"/>
      <w:pPr>
        <w:ind w:left="6647" w:hanging="564"/>
      </w:pPr>
      <w:rPr>
        <w:rFonts w:hint="default"/>
        <w:lang w:val="fr-FR" w:eastAsia="fr-FR" w:bidi="fr-FR"/>
      </w:rPr>
    </w:lvl>
    <w:lvl w:ilvl="7">
      <w:numFmt w:val="bullet"/>
      <w:lvlText w:val="•"/>
      <w:lvlJc w:val="left"/>
      <w:pPr>
        <w:ind w:left="7735" w:hanging="564"/>
      </w:pPr>
      <w:rPr>
        <w:rFonts w:hint="default"/>
        <w:lang w:val="fr-FR" w:eastAsia="fr-FR" w:bidi="fr-FR"/>
      </w:rPr>
    </w:lvl>
    <w:lvl w:ilvl="8">
      <w:numFmt w:val="bullet"/>
      <w:lvlText w:val="•"/>
      <w:lvlJc w:val="left"/>
      <w:pPr>
        <w:ind w:left="8823" w:hanging="564"/>
      </w:pPr>
      <w:rPr>
        <w:rFonts w:hint="default"/>
        <w:lang w:val="fr-FR" w:eastAsia="fr-FR" w:bidi="fr-FR"/>
      </w:rPr>
    </w:lvl>
  </w:abstractNum>
  <w:abstractNum w:abstractNumId="14" w15:restartNumberingAfterBreak="0">
    <w:nsid w:val="157739B6"/>
    <w:multiLevelType w:val="multilevel"/>
    <w:tmpl w:val="7AC0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A2212E"/>
    <w:multiLevelType w:val="hybridMultilevel"/>
    <w:tmpl w:val="1BE231DA"/>
    <w:lvl w:ilvl="0" w:tplc="F412E08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356BB2"/>
    <w:multiLevelType w:val="multilevel"/>
    <w:tmpl w:val="19B4574E"/>
    <w:lvl w:ilvl="0">
      <w:start w:val="5"/>
      <w:numFmt w:val="decimal"/>
      <w:lvlText w:val="%1"/>
      <w:lvlJc w:val="left"/>
      <w:pPr>
        <w:ind w:left="847" w:hanging="361"/>
      </w:pPr>
      <w:rPr>
        <w:rFonts w:hint="default"/>
        <w:lang w:val="fr-FR" w:eastAsia="fr-FR" w:bidi="fr-FR"/>
      </w:rPr>
    </w:lvl>
    <w:lvl w:ilvl="1">
      <w:start w:val="1"/>
      <w:numFmt w:val="decimal"/>
      <w:lvlText w:val="%1.%2"/>
      <w:lvlJc w:val="left"/>
      <w:pPr>
        <w:ind w:left="847" w:hanging="361"/>
      </w:pPr>
      <w:rPr>
        <w:rFonts w:ascii="Arial" w:eastAsia="Arial" w:hAnsi="Arial" w:cs="Arial" w:hint="default"/>
        <w:b/>
        <w:bCs/>
        <w:w w:val="99"/>
        <w:sz w:val="19"/>
        <w:szCs w:val="19"/>
        <w:lang w:val="fr-FR" w:eastAsia="fr-FR" w:bidi="fr-FR"/>
      </w:rPr>
    </w:lvl>
    <w:lvl w:ilvl="2">
      <w:numFmt w:val="bullet"/>
      <w:lvlText w:val="•"/>
      <w:lvlJc w:val="left"/>
      <w:pPr>
        <w:ind w:left="2871" w:hanging="361"/>
      </w:pPr>
      <w:rPr>
        <w:rFonts w:hint="default"/>
        <w:lang w:val="fr-FR" w:eastAsia="fr-FR" w:bidi="fr-FR"/>
      </w:rPr>
    </w:lvl>
    <w:lvl w:ilvl="3">
      <w:numFmt w:val="bullet"/>
      <w:lvlText w:val="•"/>
      <w:lvlJc w:val="left"/>
      <w:pPr>
        <w:ind w:left="3887" w:hanging="361"/>
      </w:pPr>
      <w:rPr>
        <w:rFonts w:hint="default"/>
        <w:lang w:val="fr-FR" w:eastAsia="fr-FR" w:bidi="fr-FR"/>
      </w:rPr>
    </w:lvl>
    <w:lvl w:ilvl="4">
      <w:numFmt w:val="bullet"/>
      <w:lvlText w:val="•"/>
      <w:lvlJc w:val="left"/>
      <w:pPr>
        <w:ind w:left="4903" w:hanging="361"/>
      </w:pPr>
      <w:rPr>
        <w:rFonts w:hint="default"/>
        <w:lang w:val="fr-FR" w:eastAsia="fr-FR" w:bidi="fr-FR"/>
      </w:rPr>
    </w:lvl>
    <w:lvl w:ilvl="5">
      <w:numFmt w:val="bullet"/>
      <w:lvlText w:val="•"/>
      <w:lvlJc w:val="left"/>
      <w:pPr>
        <w:ind w:left="5919" w:hanging="361"/>
      </w:pPr>
      <w:rPr>
        <w:rFonts w:hint="default"/>
        <w:lang w:val="fr-FR" w:eastAsia="fr-FR" w:bidi="fr-FR"/>
      </w:rPr>
    </w:lvl>
    <w:lvl w:ilvl="6">
      <w:numFmt w:val="bullet"/>
      <w:lvlText w:val="•"/>
      <w:lvlJc w:val="left"/>
      <w:pPr>
        <w:ind w:left="6935" w:hanging="361"/>
      </w:pPr>
      <w:rPr>
        <w:rFonts w:hint="default"/>
        <w:lang w:val="fr-FR" w:eastAsia="fr-FR" w:bidi="fr-FR"/>
      </w:rPr>
    </w:lvl>
    <w:lvl w:ilvl="7">
      <w:numFmt w:val="bullet"/>
      <w:lvlText w:val="•"/>
      <w:lvlJc w:val="left"/>
      <w:pPr>
        <w:ind w:left="7951" w:hanging="361"/>
      </w:pPr>
      <w:rPr>
        <w:rFonts w:hint="default"/>
        <w:lang w:val="fr-FR" w:eastAsia="fr-FR" w:bidi="fr-FR"/>
      </w:rPr>
    </w:lvl>
    <w:lvl w:ilvl="8">
      <w:numFmt w:val="bullet"/>
      <w:lvlText w:val="•"/>
      <w:lvlJc w:val="left"/>
      <w:pPr>
        <w:ind w:left="8967" w:hanging="361"/>
      </w:pPr>
      <w:rPr>
        <w:rFonts w:hint="default"/>
        <w:lang w:val="fr-FR" w:eastAsia="fr-FR" w:bidi="fr-FR"/>
      </w:rPr>
    </w:lvl>
  </w:abstractNum>
  <w:abstractNum w:abstractNumId="17" w15:restartNumberingAfterBreak="0">
    <w:nsid w:val="1F8B602B"/>
    <w:multiLevelType w:val="hybridMultilevel"/>
    <w:tmpl w:val="5CFCA8F0"/>
    <w:lvl w:ilvl="0" w:tplc="9B2A2C4C">
      <w:numFmt w:val="bullet"/>
      <w:lvlText w:val="-"/>
      <w:lvlJc w:val="left"/>
      <w:pPr>
        <w:ind w:left="1096" w:hanging="681"/>
      </w:pPr>
      <w:rPr>
        <w:rFonts w:ascii="Times New Roman" w:eastAsia="Times New Roman" w:hAnsi="Times New Roman" w:cs="Times New Roman" w:hint="default"/>
        <w:w w:val="88"/>
        <w:sz w:val="23"/>
        <w:szCs w:val="23"/>
        <w:lang w:val="fr-FR" w:eastAsia="fr-FR" w:bidi="fr-FR"/>
      </w:rPr>
    </w:lvl>
    <w:lvl w:ilvl="1" w:tplc="C11ABEB4">
      <w:numFmt w:val="bullet"/>
      <w:lvlText w:val="•"/>
      <w:lvlJc w:val="left"/>
      <w:pPr>
        <w:ind w:left="1844" w:hanging="681"/>
      </w:pPr>
      <w:rPr>
        <w:lang w:val="fr-FR" w:eastAsia="fr-FR" w:bidi="fr-FR"/>
      </w:rPr>
    </w:lvl>
    <w:lvl w:ilvl="2" w:tplc="8F02D08A">
      <w:numFmt w:val="bullet"/>
      <w:lvlText w:val="•"/>
      <w:lvlJc w:val="left"/>
      <w:pPr>
        <w:ind w:left="2588" w:hanging="681"/>
      </w:pPr>
      <w:rPr>
        <w:lang w:val="fr-FR" w:eastAsia="fr-FR" w:bidi="fr-FR"/>
      </w:rPr>
    </w:lvl>
    <w:lvl w:ilvl="3" w:tplc="F0580292">
      <w:numFmt w:val="bullet"/>
      <w:lvlText w:val="•"/>
      <w:lvlJc w:val="left"/>
      <w:pPr>
        <w:ind w:left="3332" w:hanging="681"/>
      </w:pPr>
      <w:rPr>
        <w:lang w:val="fr-FR" w:eastAsia="fr-FR" w:bidi="fr-FR"/>
      </w:rPr>
    </w:lvl>
    <w:lvl w:ilvl="4" w:tplc="E51E5296">
      <w:numFmt w:val="bullet"/>
      <w:lvlText w:val="•"/>
      <w:lvlJc w:val="left"/>
      <w:pPr>
        <w:ind w:left="4076" w:hanging="681"/>
      </w:pPr>
      <w:rPr>
        <w:lang w:val="fr-FR" w:eastAsia="fr-FR" w:bidi="fr-FR"/>
      </w:rPr>
    </w:lvl>
    <w:lvl w:ilvl="5" w:tplc="B7F83E6A">
      <w:numFmt w:val="bullet"/>
      <w:lvlText w:val="•"/>
      <w:lvlJc w:val="left"/>
      <w:pPr>
        <w:ind w:left="4820" w:hanging="681"/>
      </w:pPr>
      <w:rPr>
        <w:lang w:val="fr-FR" w:eastAsia="fr-FR" w:bidi="fr-FR"/>
      </w:rPr>
    </w:lvl>
    <w:lvl w:ilvl="6" w:tplc="C206D3B2">
      <w:numFmt w:val="bullet"/>
      <w:lvlText w:val="•"/>
      <w:lvlJc w:val="left"/>
      <w:pPr>
        <w:ind w:left="5564" w:hanging="681"/>
      </w:pPr>
      <w:rPr>
        <w:lang w:val="fr-FR" w:eastAsia="fr-FR" w:bidi="fr-FR"/>
      </w:rPr>
    </w:lvl>
    <w:lvl w:ilvl="7" w:tplc="004008AC">
      <w:numFmt w:val="bullet"/>
      <w:lvlText w:val="•"/>
      <w:lvlJc w:val="left"/>
      <w:pPr>
        <w:ind w:left="6308" w:hanging="681"/>
      </w:pPr>
      <w:rPr>
        <w:lang w:val="fr-FR" w:eastAsia="fr-FR" w:bidi="fr-FR"/>
      </w:rPr>
    </w:lvl>
    <w:lvl w:ilvl="8" w:tplc="2486771A">
      <w:numFmt w:val="bullet"/>
      <w:lvlText w:val="•"/>
      <w:lvlJc w:val="left"/>
      <w:pPr>
        <w:ind w:left="7052" w:hanging="681"/>
      </w:pPr>
      <w:rPr>
        <w:lang w:val="fr-FR" w:eastAsia="fr-FR" w:bidi="fr-FR"/>
      </w:rPr>
    </w:lvl>
  </w:abstractNum>
  <w:abstractNum w:abstractNumId="18" w15:restartNumberingAfterBreak="0">
    <w:nsid w:val="2132396C"/>
    <w:multiLevelType w:val="multilevel"/>
    <w:tmpl w:val="C0FCFBBC"/>
    <w:lvl w:ilvl="0">
      <w:start w:val="4"/>
      <w:numFmt w:val="decimal"/>
      <w:lvlText w:val="%1"/>
      <w:lvlJc w:val="left"/>
      <w:pPr>
        <w:ind w:left="804" w:hanging="317"/>
      </w:pPr>
      <w:rPr>
        <w:rFonts w:hint="default"/>
        <w:lang w:val="fr-FR" w:eastAsia="fr-FR" w:bidi="fr-FR"/>
      </w:rPr>
    </w:lvl>
    <w:lvl w:ilvl="1">
      <w:start w:val="1"/>
      <w:numFmt w:val="decimal"/>
      <w:lvlText w:val="%1.%2"/>
      <w:lvlJc w:val="left"/>
      <w:pPr>
        <w:ind w:left="804" w:hanging="317"/>
      </w:pPr>
      <w:rPr>
        <w:rFonts w:ascii="Arial" w:eastAsia="Arial" w:hAnsi="Arial" w:cs="Arial" w:hint="default"/>
        <w:b/>
        <w:bCs/>
        <w:w w:val="99"/>
        <w:sz w:val="19"/>
        <w:szCs w:val="19"/>
        <w:lang w:val="fr-FR" w:eastAsia="fr-FR" w:bidi="fr-FR"/>
      </w:rPr>
    </w:lvl>
    <w:lvl w:ilvl="2">
      <w:numFmt w:val="bullet"/>
      <w:lvlText w:val="•"/>
      <w:lvlJc w:val="left"/>
      <w:pPr>
        <w:ind w:left="2839" w:hanging="317"/>
      </w:pPr>
      <w:rPr>
        <w:rFonts w:hint="default"/>
        <w:lang w:val="fr-FR" w:eastAsia="fr-FR" w:bidi="fr-FR"/>
      </w:rPr>
    </w:lvl>
    <w:lvl w:ilvl="3">
      <w:numFmt w:val="bullet"/>
      <w:lvlText w:val="•"/>
      <w:lvlJc w:val="left"/>
      <w:pPr>
        <w:ind w:left="3859" w:hanging="317"/>
      </w:pPr>
      <w:rPr>
        <w:rFonts w:hint="default"/>
        <w:lang w:val="fr-FR" w:eastAsia="fr-FR" w:bidi="fr-FR"/>
      </w:rPr>
    </w:lvl>
    <w:lvl w:ilvl="4">
      <w:numFmt w:val="bullet"/>
      <w:lvlText w:val="•"/>
      <w:lvlJc w:val="left"/>
      <w:pPr>
        <w:ind w:left="4879" w:hanging="317"/>
      </w:pPr>
      <w:rPr>
        <w:rFonts w:hint="default"/>
        <w:lang w:val="fr-FR" w:eastAsia="fr-FR" w:bidi="fr-FR"/>
      </w:rPr>
    </w:lvl>
    <w:lvl w:ilvl="5">
      <w:numFmt w:val="bullet"/>
      <w:lvlText w:val="•"/>
      <w:lvlJc w:val="left"/>
      <w:pPr>
        <w:ind w:left="5899" w:hanging="317"/>
      </w:pPr>
      <w:rPr>
        <w:rFonts w:hint="default"/>
        <w:lang w:val="fr-FR" w:eastAsia="fr-FR" w:bidi="fr-FR"/>
      </w:rPr>
    </w:lvl>
    <w:lvl w:ilvl="6">
      <w:numFmt w:val="bullet"/>
      <w:lvlText w:val="•"/>
      <w:lvlJc w:val="left"/>
      <w:pPr>
        <w:ind w:left="6919" w:hanging="317"/>
      </w:pPr>
      <w:rPr>
        <w:rFonts w:hint="default"/>
        <w:lang w:val="fr-FR" w:eastAsia="fr-FR" w:bidi="fr-FR"/>
      </w:rPr>
    </w:lvl>
    <w:lvl w:ilvl="7">
      <w:numFmt w:val="bullet"/>
      <w:lvlText w:val="•"/>
      <w:lvlJc w:val="left"/>
      <w:pPr>
        <w:ind w:left="7939" w:hanging="317"/>
      </w:pPr>
      <w:rPr>
        <w:rFonts w:hint="default"/>
        <w:lang w:val="fr-FR" w:eastAsia="fr-FR" w:bidi="fr-FR"/>
      </w:rPr>
    </w:lvl>
    <w:lvl w:ilvl="8">
      <w:numFmt w:val="bullet"/>
      <w:lvlText w:val="•"/>
      <w:lvlJc w:val="left"/>
      <w:pPr>
        <w:ind w:left="8959" w:hanging="317"/>
      </w:pPr>
      <w:rPr>
        <w:rFonts w:hint="default"/>
        <w:lang w:val="fr-FR" w:eastAsia="fr-FR" w:bidi="fr-FR"/>
      </w:rPr>
    </w:lvl>
  </w:abstractNum>
  <w:abstractNum w:abstractNumId="19" w15:restartNumberingAfterBreak="0">
    <w:nsid w:val="215F6C52"/>
    <w:multiLevelType w:val="hybridMultilevel"/>
    <w:tmpl w:val="B21ED8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1601D08"/>
    <w:multiLevelType w:val="multilevel"/>
    <w:tmpl w:val="CC8E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523867"/>
    <w:multiLevelType w:val="multilevel"/>
    <w:tmpl w:val="21A403F2"/>
    <w:lvl w:ilvl="0">
      <w:start w:val="5"/>
      <w:numFmt w:val="decimal"/>
      <w:lvlText w:val="%1"/>
      <w:lvlJc w:val="left"/>
      <w:pPr>
        <w:ind w:left="655" w:hanging="528"/>
      </w:pPr>
      <w:rPr>
        <w:rFonts w:hint="default"/>
        <w:lang w:val="fr-FR" w:eastAsia="fr-FR" w:bidi="fr-FR"/>
      </w:rPr>
    </w:lvl>
    <w:lvl w:ilvl="1">
      <w:start w:val="2"/>
      <w:numFmt w:val="decimal"/>
      <w:lvlText w:val="%1.%2"/>
      <w:lvlJc w:val="left"/>
      <w:pPr>
        <w:ind w:left="655" w:hanging="528"/>
      </w:pPr>
      <w:rPr>
        <w:rFonts w:hint="default"/>
        <w:lang w:val="fr-FR" w:eastAsia="fr-FR" w:bidi="fr-FR"/>
      </w:rPr>
    </w:lvl>
    <w:lvl w:ilvl="2">
      <w:start w:val="1"/>
      <w:numFmt w:val="decimal"/>
      <w:lvlText w:val="%1.%2.%3."/>
      <w:lvlJc w:val="left"/>
      <w:pPr>
        <w:ind w:left="655" w:hanging="528"/>
      </w:pPr>
      <w:rPr>
        <w:rFonts w:ascii="Arial" w:eastAsia="Arial" w:hAnsi="Arial" w:cs="Arial" w:hint="default"/>
        <w:w w:val="99"/>
        <w:sz w:val="19"/>
        <w:szCs w:val="19"/>
        <w:lang w:val="fr-FR" w:eastAsia="fr-FR" w:bidi="fr-FR"/>
      </w:rPr>
    </w:lvl>
    <w:lvl w:ilvl="3">
      <w:numFmt w:val="bullet"/>
      <w:lvlText w:val="•"/>
      <w:lvlJc w:val="left"/>
      <w:pPr>
        <w:ind w:left="3761" w:hanging="528"/>
      </w:pPr>
      <w:rPr>
        <w:rFonts w:hint="default"/>
        <w:lang w:val="fr-FR" w:eastAsia="fr-FR" w:bidi="fr-FR"/>
      </w:rPr>
    </w:lvl>
    <w:lvl w:ilvl="4">
      <w:numFmt w:val="bullet"/>
      <w:lvlText w:val="•"/>
      <w:lvlJc w:val="left"/>
      <w:pPr>
        <w:ind w:left="4795" w:hanging="528"/>
      </w:pPr>
      <w:rPr>
        <w:rFonts w:hint="default"/>
        <w:lang w:val="fr-FR" w:eastAsia="fr-FR" w:bidi="fr-FR"/>
      </w:rPr>
    </w:lvl>
    <w:lvl w:ilvl="5">
      <w:numFmt w:val="bullet"/>
      <w:lvlText w:val="•"/>
      <w:lvlJc w:val="left"/>
      <w:pPr>
        <w:ind w:left="5829" w:hanging="528"/>
      </w:pPr>
      <w:rPr>
        <w:rFonts w:hint="default"/>
        <w:lang w:val="fr-FR" w:eastAsia="fr-FR" w:bidi="fr-FR"/>
      </w:rPr>
    </w:lvl>
    <w:lvl w:ilvl="6">
      <w:numFmt w:val="bullet"/>
      <w:lvlText w:val="•"/>
      <w:lvlJc w:val="left"/>
      <w:pPr>
        <w:ind w:left="6863" w:hanging="528"/>
      </w:pPr>
      <w:rPr>
        <w:rFonts w:hint="default"/>
        <w:lang w:val="fr-FR" w:eastAsia="fr-FR" w:bidi="fr-FR"/>
      </w:rPr>
    </w:lvl>
    <w:lvl w:ilvl="7">
      <w:numFmt w:val="bullet"/>
      <w:lvlText w:val="•"/>
      <w:lvlJc w:val="left"/>
      <w:pPr>
        <w:ind w:left="7897" w:hanging="528"/>
      </w:pPr>
      <w:rPr>
        <w:rFonts w:hint="default"/>
        <w:lang w:val="fr-FR" w:eastAsia="fr-FR" w:bidi="fr-FR"/>
      </w:rPr>
    </w:lvl>
    <w:lvl w:ilvl="8">
      <w:numFmt w:val="bullet"/>
      <w:lvlText w:val="•"/>
      <w:lvlJc w:val="left"/>
      <w:pPr>
        <w:ind w:left="8931" w:hanging="528"/>
      </w:pPr>
      <w:rPr>
        <w:rFonts w:hint="default"/>
        <w:lang w:val="fr-FR" w:eastAsia="fr-FR" w:bidi="fr-FR"/>
      </w:rPr>
    </w:lvl>
  </w:abstractNum>
  <w:abstractNum w:abstractNumId="22" w15:restartNumberingAfterBreak="0">
    <w:nsid w:val="23AE07DE"/>
    <w:multiLevelType w:val="hybridMultilevel"/>
    <w:tmpl w:val="E0420254"/>
    <w:lvl w:ilvl="0" w:tplc="F412E08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605389C"/>
    <w:multiLevelType w:val="multilevel"/>
    <w:tmpl w:val="D89EA7F8"/>
    <w:lvl w:ilvl="0">
      <w:start w:val="8"/>
      <w:numFmt w:val="decimal"/>
      <w:lvlText w:val="%1"/>
      <w:lvlJc w:val="left"/>
      <w:pPr>
        <w:ind w:left="127" w:hanging="379"/>
      </w:pPr>
      <w:rPr>
        <w:rFonts w:hint="default"/>
        <w:lang w:val="fr-FR" w:eastAsia="fr-FR" w:bidi="fr-FR"/>
      </w:rPr>
    </w:lvl>
    <w:lvl w:ilvl="1">
      <w:start w:val="1"/>
      <w:numFmt w:val="decimal"/>
      <w:lvlText w:val="%1.%2."/>
      <w:lvlJc w:val="left"/>
      <w:pPr>
        <w:ind w:left="127" w:hanging="379"/>
      </w:pPr>
      <w:rPr>
        <w:rFonts w:ascii="Arial" w:eastAsia="Arial" w:hAnsi="Arial" w:cs="Arial" w:hint="default"/>
        <w:w w:val="99"/>
        <w:sz w:val="19"/>
        <w:szCs w:val="19"/>
        <w:lang w:val="fr-FR" w:eastAsia="fr-FR" w:bidi="fr-FR"/>
      </w:rPr>
    </w:lvl>
    <w:lvl w:ilvl="2">
      <w:numFmt w:val="bullet"/>
      <w:lvlText w:val="•"/>
      <w:lvlJc w:val="left"/>
      <w:pPr>
        <w:ind w:left="2295" w:hanging="379"/>
      </w:pPr>
      <w:rPr>
        <w:rFonts w:hint="default"/>
        <w:lang w:val="fr-FR" w:eastAsia="fr-FR" w:bidi="fr-FR"/>
      </w:rPr>
    </w:lvl>
    <w:lvl w:ilvl="3">
      <w:numFmt w:val="bullet"/>
      <w:lvlText w:val="•"/>
      <w:lvlJc w:val="left"/>
      <w:pPr>
        <w:ind w:left="3383" w:hanging="379"/>
      </w:pPr>
      <w:rPr>
        <w:rFonts w:hint="default"/>
        <w:lang w:val="fr-FR" w:eastAsia="fr-FR" w:bidi="fr-FR"/>
      </w:rPr>
    </w:lvl>
    <w:lvl w:ilvl="4">
      <w:numFmt w:val="bullet"/>
      <w:lvlText w:val="•"/>
      <w:lvlJc w:val="left"/>
      <w:pPr>
        <w:ind w:left="4471" w:hanging="379"/>
      </w:pPr>
      <w:rPr>
        <w:rFonts w:hint="default"/>
        <w:lang w:val="fr-FR" w:eastAsia="fr-FR" w:bidi="fr-FR"/>
      </w:rPr>
    </w:lvl>
    <w:lvl w:ilvl="5">
      <w:numFmt w:val="bullet"/>
      <w:lvlText w:val="•"/>
      <w:lvlJc w:val="left"/>
      <w:pPr>
        <w:ind w:left="5559" w:hanging="379"/>
      </w:pPr>
      <w:rPr>
        <w:rFonts w:hint="default"/>
        <w:lang w:val="fr-FR" w:eastAsia="fr-FR" w:bidi="fr-FR"/>
      </w:rPr>
    </w:lvl>
    <w:lvl w:ilvl="6">
      <w:numFmt w:val="bullet"/>
      <w:lvlText w:val="•"/>
      <w:lvlJc w:val="left"/>
      <w:pPr>
        <w:ind w:left="6647" w:hanging="379"/>
      </w:pPr>
      <w:rPr>
        <w:rFonts w:hint="default"/>
        <w:lang w:val="fr-FR" w:eastAsia="fr-FR" w:bidi="fr-FR"/>
      </w:rPr>
    </w:lvl>
    <w:lvl w:ilvl="7">
      <w:numFmt w:val="bullet"/>
      <w:lvlText w:val="•"/>
      <w:lvlJc w:val="left"/>
      <w:pPr>
        <w:ind w:left="7735" w:hanging="379"/>
      </w:pPr>
      <w:rPr>
        <w:rFonts w:hint="default"/>
        <w:lang w:val="fr-FR" w:eastAsia="fr-FR" w:bidi="fr-FR"/>
      </w:rPr>
    </w:lvl>
    <w:lvl w:ilvl="8">
      <w:numFmt w:val="bullet"/>
      <w:lvlText w:val="•"/>
      <w:lvlJc w:val="left"/>
      <w:pPr>
        <w:ind w:left="8823" w:hanging="379"/>
      </w:pPr>
      <w:rPr>
        <w:rFonts w:hint="default"/>
        <w:lang w:val="fr-FR" w:eastAsia="fr-FR" w:bidi="fr-FR"/>
      </w:rPr>
    </w:lvl>
  </w:abstractNum>
  <w:abstractNum w:abstractNumId="24" w15:restartNumberingAfterBreak="0">
    <w:nsid w:val="286A1406"/>
    <w:multiLevelType w:val="multilevel"/>
    <w:tmpl w:val="D04E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6D218C"/>
    <w:multiLevelType w:val="hybridMultilevel"/>
    <w:tmpl w:val="BA6E8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BCD11F7"/>
    <w:multiLevelType w:val="hybridMultilevel"/>
    <w:tmpl w:val="B78ADA86"/>
    <w:lvl w:ilvl="0" w:tplc="00010409">
      <w:start w:val="1"/>
      <w:numFmt w:val="bullet"/>
      <w:lvlText w:val=""/>
      <w:lvlJc w:val="left"/>
      <w:pPr>
        <w:tabs>
          <w:tab w:val="num" w:pos="1077"/>
        </w:tabs>
        <w:ind w:left="1077" w:hanging="360"/>
      </w:pPr>
      <w:rPr>
        <w:rFonts w:ascii="Symbol" w:hAnsi="Symbol" w:hint="default"/>
      </w:rPr>
    </w:lvl>
    <w:lvl w:ilvl="1" w:tplc="00030409" w:tentative="1">
      <w:start w:val="1"/>
      <w:numFmt w:val="bullet"/>
      <w:lvlText w:val="o"/>
      <w:lvlJc w:val="left"/>
      <w:pPr>
        <w:tabs>
          <w:tab w:val="num" w:pos="1797"/>
        </w:tabs>
        <w:ind w:left="1797" w:hanging="360"/>
      </w:pPr>
      <w:rPr>
        <w:rFonts w:ascii="Courier New" w:hAnsi="Courier New" w:hint="default"/>
      </w:rPr>
    </w:lvl>
    <w:lvl w:ilvl="2" w:tplc="00050409" w:tentative="1">
      <w:start w:val="1"/>
      <w:numFmt w:val="bullet"/>
      <w:lvlText w:val=""/>
      <w:lvlJc w:val="left"/>
      <w:pPr>
        <w:tabs>
          <w:tab w:val="num" w:pos="2517"/>
        </w:tabs>
        <w:ind w:left="2517" w:hanging="360"/>
      </w:pPr>
      <w:rPr>
        <w:rFonts w:ascii="Wingdings" w:hAnsi="Wingdings" w:hint="default"/>
      </w:rPr>
    </w:lvl>
    <w:lvl w:ilvl="3" w:tplc="00010409" w:tentative="1">
      <w:start w:val="1"/>
      <w:numFmt w:val="bullet"/>
      <w:lvlText w:val=""/>
      <w:lvlJc w:val="left"/>
      <w:pPr>
        <w:tabs>
          <w:tab w:val="num" w:pos="3237"/>
        </w:tabs>
        <w:ind w:left="3237" w:hanging="360"/>
      </w:pPr>
      <w:rPr>
        <w:rFonts w:ascii="Symbol" w:hAnsi="Symbol" w:hint="default"/>
      </w:rPr>
    </w:lvl>
    <w:lvl w:ilvl="4" w:tplc="00030409" w:tentative="1">
      <w:start w:val="1"/>
      <w:numFmt w:val="bullet"/>
      <w:lvlText w:val="o"/>
      <w:lvlJc w:val="left"/>
      <w:pPr>
        <w:tabs>
          <w:tab w:val="num" w:pos="3957"/>
        </w:tabs>
        <w:ind w:left="3957" w:hanging="360"/>
      </w:pPr>
      <w:rPr>
        <w:rFonts w:ascii="Courier New" w:hAnsi="Courier New" w:hint="default"/>
      </w:rPr>
    </w:lvl>
    <w:lvl w:ilvl="5" w:tplc="00050409" w:tentative="1">
      <w:start w:val="1"/>
      <w:numFmt w:val="bullet"/>
      <w:lvlText w:val=""/>
      <w:lvlJc w:val="left"/>
      <w:pPr>
        <w:tabs>
          <w:tab w:val="num" w:pos="4677"/>
        </w:tabs>
        <w:ind w:left="4677" w:hanging="360"/>
      </w:pPr>
      <w:rPr>
        <w:rFonts w:ascii="Wingdings" w:hAnsi="Wingdings" w:hint="default"/>
      </w:rPr>
    </w:lvl>
    <w:lvl w:ilvl="6" w:tplc="00010409" w:tentative="1">
      <w:start w:val="1"/>
      <w:numFmt w:val="bullet"/>
      <w:lvlText w:val=""/>
      <w:lvlJc w:val="left"/>
      <w:pPr>
        <w:tabs>
          <w:tab w:val="num" w:pos="5397"/>
        </w:tabs>
        <w:ind w:left="5397" w:hanging="360"/>
      </w:pPr>
      <w:rPr>
        <w:rFonts w:ascii="Symbol" w:hAnsi="Symbol" w:hint="default"/>
      </w:rPr>
    </w:lvl>
    <w:lvl w:ilvl="7" w:tplc="00030409" w:tentative="1">
      <w:start w:val="1"/>
      <w:numFmt w:val="bullet"/>
      <w:lvlText w:val="o"/>
      <w:lvlJc w:val="left"/>
      <w:pPr>
        <w:tabs>
          <w:tab w:val="num" w:pos="6117"/>
        </w:tabs>
        <w:ind w:left="6117" w:hanging="360"/>
      </w:pPr>
      <w:rPr>
        <w:rFonts w:ascii="Courier New" w:hAnsi="Courier New" w:hint="default"/>
      </w:rPr>
    </w:lvl>
    <w:lvl w:ilvl="8" w:tplc="00050409" w:tentative="1">
      <w:start w:val="1"/>
      <w:numFmt w:val="bullet"/>
      <w:lvlText w:val=""/>
      <w:lvlJc w:val="left"/>
      <w:pPr>
        <w:tabs>
          <w:tab w:val="num" w:pos="6837"/>
        </w:tabs>
        <w:ind w:left="6837" w:hanging="360"/>
      </w:pPr>
      <w:rPr>
        <w:rFonts w:ascii="Wingdings" w:hAnsi="Wingdings" w:hint="default"/>
      </w:rPr>
    </w:lvl>
  </w:abstractNum>
  <w:abstractNum w:abstractNumId="27" w15:restartNumberingAfterBreak="0">
    <w:nsid w:val="2CF44DA3"/>
    <w:multiLevelType w:val="multilevel"/>
    <w:tmpl w:val="4A2A7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4B36CE"/>
    <w:multiLevelType w:val="hybridMultilevel"/>
    <w:tmpl w:val="5278147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34B07923"/>
    <w:multiLevelType w:val="multilevel"/>
    <w:tmpl w:val="FA6C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8202C2"/>
    <w:multiLevelType w:val="hybridMultilevel"/>
    <w:tmpl w:val="9FA28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F5358A"/>
    <w:multiLevelType w:val="hybridMultilevel"/>
    <w:tmpl w:val="4566EB9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E1569FB"/>
    <w:multiLevelType w:val="multilevel"/>
    <w:tmpl w:val="14CC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690CD3"/>
    <w:multiLevelType w:val="hybridMultilevel"/>
    <w:tmpl w:val="931ADA7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15:restartNumberingAfterBreak="0">
    <w:nsid w:val="42305CB3"/>
    <w:multiLevelType w:val="hybridMultilevel"/>
    <w:tmpl w:val="EA06AC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2A90984"/>
    <w:multiLevelType w:val="multilevel"/>
    <w:tmpl w:val="597C6524"/>
    <w:lvl w:ilvl="0">
      <w:start w:val="5"/>
      <w:numFmt w:val="decimal"/>
      <w:lvlText w:val="%1"/>
      <w:lvlJc w:val="left"/>
      <w:pPr>
        <w:ind w:left="127" w:hanging="560"/>
      </w:pPr>
      <w:rPr>
        <w:rFonts w:hint="default"/>
        <w:lang w:val="fr-FR" w:eastAsia="fr-FR" w:bidi="fr-FR"/>
      </w:rPr>
    </w:lvl>
    <w:lvl w:ilvl="1">
      <w:start w:val="1"/>
      <w:numFmt w:val="decimal"/>
      <w:lvlText w:val="%1.%2"/>
      <w:lvlJc w:val="left"/>
      <w:pPr>
        <w:ind w:left="127" w:hanging="560"/>
      </w:pPr>
      <w:rPr>
        <w:rFonts w:hint="default"/>
        <w:lang w:val="fr-FR" w:eastAsia="fr-FR" w:bidi="fr-FR"/>
      </w:rPr>
    </w:lvl>
    <w:lvl w:ilvl="2">
      <w:start w:val="1"/>
      <w:numFmt w:val="decimal"/>
      <w:lvlText w:val="%1.%2.%3."/>
      <w:lvlJc w:val="left"/>
      <w:pPr>
        <w:ind w:left="127" w:hanging="560"/>
      </w:pPr>
      <w:rPr>
        <w:rFonts w:ascii="Arial" w:eastAsia="Arial" w:hAnsi="Arial" w:cs="Arial" w:hint="default"/>
        <w:w w:val="99"/>
        <w:sz w:val="19"/>
        <w:szCs w:val="19"/>
        <w:lang w:val="fr-FR" w:eastAsia="fr-FR" w:bidi="fr-FR"/>
      </w:rPr>
    </w:lvl>
    <w:lvl w:ilvl="3">
      <w:numFmt w:val="bullet"/>
      <w:lvlText w:val="•"/>
      <w:lvlJc w:val="left"/>
      <w:pPr>
        <w:ind w:left="3383" w:hanging="560"/>
      </w:pPr>
      <w:rPr>
        <w:rFonts w:hint="default"/>
        <w:lang w:val="fr-FR" w:eastAsia="fr-FR" w:bidi="fr-FR"/>
      </w:rPr>
    </w:lvl>
    <w:lvl w:ilvl="4">
      <w:numFmt w:val="bullet"/>
      <w:lvlText w:val="•"/>
      <w:lvlJc w:val="left"/>
      <w:pPr>
        <w:ind w:left="4471" w:hanging="560"/>
      </w:pPr>
      <w:rPr>
        <w:rFonts w:hint="default"/>
        <w:lang w:val="fr-FR" w:eastAsia="fr-FR" w:bidi="fr-FR"/>
      </w:rPr>
    </w:lvl>
    <w:lvl w:ilvl="5">
      <w:numFmt w:val="bullet"/>
      <w:lvlText w:val="•"/>
      <w:lvlJc w:val="left"/>
      <w:pPr>
        <w:ind w:left="5559" w:hanging="560"/>
      </w:pPr>
      <w:rPr>
        <w:rFonts w:hint="default"/>
        <w:lang w:val="fr-FR" w:eastAsia="fr-FR" w:bidi="fr-FR"/>
      </w:rPr>
    </w:lvl>
    <w:lvl w:ilvl="6">
      <w:numFmt w:val="bullet"/>
      <w:lvlText w:val="•"/>
      <w:lvlJc w:val="left"/>
      <w:pPr>
        <w:ind w:left="6647" w:hanging="560"/>
      </w:pPr>
      <w:rPr>
        <w:rFonts w:hint="default"/>
        <w:lang w:val="fr-FR" w:eastAsia="fr-FR" w:bidi="fr-FR"/>
      </w:rPr>
    </w:lvl>
    <w:lvl w:ilvl="7">
      <w:numFmt w:val="bullet"/>
      <w:lvlText w:val="•"/>
      <w:lvlJc w:val="left"/>
      <w:pPr>
        <w:ind w:left="7735" w:hanging="560"/>
      </w:pPr>
      <w:rPr>
        <w:rFonts w:hint="default"/>
        <w:lang w:val="fr-FR" w:eastAsia="fr-FR" w:bidi="fr-FR"/>
      </w:rPr>
    </w:lvl>
    <w:lvl w:ilvl="8">
      <w:numFmt w:val="bullet"/>
      <w:lvlText w:val="•"/>
      <w:lvlJc w:val="left"/>
      <w:pPr>
        <w:ind w:left="8823" w:hanging="560"/>
      </w:pPr>
      <w:rPr>
        <w:rFonts w:hint="default"/>
        <w:lang w:val="fr-FR" w:eastAsia="fr-FR" w:bidi="fr-FR"/>
      </w:rPr>
    </w:lvl>
  </w:abstractNum>
  <w:abstractNum w:abstractNumId="36" w15:restartNumberingAfterBreak="0">
    <w:nsid w:val="45866E8F"/>
    <w:multiLevelType w:val="hybridMultilevel"/>
    <w:tmpl w:val="475E6A82"/>
    <w:lvl w:ilvl="0" w:tplc="A6DA638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5923DE9"/>
    <w:multiLevelType w:val="hybridMultilevel"/>
    <w:tmpl w:val="9B0A506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6805354"/>
    <w:multiLevelType w:val="multilevel"/>
    <w:tmpl w:val="F95C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BC6BE7"/>
    <w:multiLevelType w:val="hybridMultilevel"/>
    <w:tmpl w:val="871CBB20"/>
    <w:lvl w:ilvl="0" w:tplc="00010409">
      <w:start w:val="1"/>
      <w:numFmt w:val="bullet"/>
      <w:lvlText w:val=""/>
      <w:lvlJc w:val="left"/>
      <w:pPr>
        <w:tabs>
          <w:tab w:val="num" w:pos="1077"/>
        </w:tabs>
        <w:ind w:left="1077" w:hanging="360"/>
      </w:pPr>
      <w:rPr>
        <w:rFonts w:ascii="Symbol" w:hAnsi="Symbol" w:hint="default"/>
      </w:rPr>
    </w:lvl>
    <w:lvl w:ilvl="1" w:tplc="00030409" w:tentative="1">
      <w:start w:val="1"/>
      <w:numFmt w:val="bullet"/>
      <w:lvlText w:val="o"/>
      <w:lvlJc w:val="left"/>
      <w:pPr>
        <w:tabs>
          <w:tab w:val="num" w:pos="1797"/>
        </w:tabs>
        <w:ind w:left="1797" w:hanging="360"/>
      </w:pPr>
      <w:rPr>
        <w:rFonts w:ascii="Courier New" w:hAnsi="Courier New" w:hint="default"/>
      </w:rPr>
    </w:lvl>
    <w:lvl w:ilvl="2" w:tplc="00050409" w:tentative="1">
      <w:start w:val="1"/>
      <w:numFmt w:val="bullet"/>
      <w:lvlText w:val=""/>
      <w:lvlJc w:val="left"/>
      <w:pPr>
        <w:tabs>
          <w:tab w:val="num" w:pos="2517"/>
        </w:tabs>
        <w:ind w:left="2517" w:hanging="360"/>
      </w:pPr>
      <w:rPr>
        <w:rFonts w:ascii="Wingdings" w:hAnsi="Wingdings" w:hint="default"/>
      </w:rPr>
    </w:lvl>
    <w:lvl w:ilvl="3" w:tplc="00010409" w:tentative="1">
      <w:start w:val="1"/>
      <w:numFmt w:val="bullet"/>
      <w:lvlText w:val=""/>
      <w:lvlJc w:val="left"/>
      <w:pPr>
        <w:tabs>
          <w:tab w:val="num" w:pos="3237"/>
        </w:tabs>
        <w:ind w:left="3237" w:hanging="360"/>
      </w:pPr>
      <w:rPr>
        <w:rFonts w:ascii="Symbol" w:hAnsi="Symbol" w:hint="default"/>
      </w:rPr>
    </w:lvl>
    <w:lvl w:ilvl="4" w:tplc="00030409" w:tentative="1">
      <w:start w:val="1"/>
      <w:numFmt w:val="bullet"/>
      <w:lvlText w:val="o"/>
      <w:lvlJc w:val="left"/>
      <w:pPr>
        <w:tabs>
          <w:tab w:val="num" w:pos="3957"/>
        </w:tabs>
        <w:ind w:left="3957" w:hanging="360"/>
      </w:pPr>
      <w:rPr>
        <w:rFonts w:ascii="Courier New" w:hAnsi="Courier New" w:hint="default"/>
      </w:rPr>
    </w:lvl>
    <w:lvl w:ilvl="5" w:tplc="00050409" w:tentative="1">
      <w:start w:val="1"/>
      <w:numFmt w:val="bullet"/>
      <w:lvlText w:val=""/>
      <w:lvlJc w:val="left"/>
      <w:pPr>
        <w:tabs>
          <w:tab w:val="num" w:pos="4677"/>
        </w:tabs>
        <w:ind w:left="4677" w:hanging="360"/>
      </w:pPr>
      <w:rPr>
        <w:rFonts w:ascii="Wingdings" w:hAnsi="Wingdings" w:hint="default"/>
      </w:rPr>
    </w:lvl>
    <w:lvl w:ilvl="6" w:tplc="00010409" w:tentative="1">
      <w:start w:val="1"/>
      <w:numFmt w:val="bullet"/>
      <w:lvlText w:val=""/>
      <w:lvlJc w:val="left"/>
      <w:pPr>
        <w:tabs>
          <w:tab w:val="num" w:pos="5397"/>
        </w:tabs>
        <w:ind w:left="5397" w:hanging="360"/>
      </w:pPr>
      <w:rPr>
        <w:rFonts w:ascii="Symbol" w:hAnsi="Symbol" w:hint="default"/>
      </w:rPr>
    </w:lvl>
    <w:lvl w:ilvl="7" w:tplc="00030409" w:tentative="1">
      <w:start w:val="1"/>
      <w:numFmt w:val="bullet"/>
      <w:lvlText w:val="o"/>
      <w:lvlJc w:val="left"/>
      <w:pPr>
        <w:tabs>
          <w:tab w:val="num" w:pos="6117"/>
        </w:tabs>
        <w:ind w:left="6117" w:hanging="360"/>
      </w:pPr>
      <w:rPr>
        <w:rFonts w:ascii="Courier New" w:hAnsi="Courier New" w:hint="default"/>
      </w:rPr>
    </w:lvl>
    <w:lvl w:ilvl="8" w:tplc="00050409" w:tentative="1">
      <w:start w:val="1"/>
      <w:numFmt w:val="bullet"/>
      <w:lvlText w:val=""/>
      <w:lvlJc w:val="left"/>
      <w:pPr>
        <w:tabs>
          <w:tab w:val="num" w:pos="6837"/>
        </w:tabs>
        <w:ind w:left="6837" w:hanging="360"/>
      </w:pPr>
      <w:rPr>
        <w:rFonts w:ascii="Wingdings" w:hAnsi="Wingdings" w:hint="default"/>
      </w:rPr>
    </w:lvl>
  </w:abstractNum>
  <w:abstractNum w:abstractNumId="40" w15:restartNumberingAfterBreak="0">
    <w:nsid w:val="524B4DD2"/>
    <w:multiLevelType w:val="multilevel"/>
    <w:tmpl w:val="8910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B07FEB"/>
    <w:multiLevelType w:val="hybridMultilevel"/>
    <w:tmpl w:val="49665084"/>
    <w:lvl w:ilvl="0" w:tplc="F412E08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4509B3"/>
    <w:multiLevelType w:val="hybridMultilevel"/>
    <w:tmpl w:val="8300303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637A36"/>
    <w:multiLevelType w:val="hybridMultilevel"/>
    <w:tmpl w:val="66680CE0"/>
    <w:lvl w:ilvl="0" w:tplc="040C0001">
      <w:start w:val="1"/>
      <w:numFmt w:val="bullet"/>
      <w:lvlText w:val=""/>
      <w:lvlJc w:val="left"/>
      <w:pPr>
        <w:ind w:left="1283" w:hanging="360"/>
      </w:pPr>
      <w:rPr>
        <w:rFonts w:ascii="Symbol" w:hAnsi="Symbol" w:hint="default"/>
      </w:rPr>
    </w:lvl>
    <w:lvl w:ilvl="1" w:tplc="040C0003" w:tentative="1">
      <w:start w:val="1"/>
      <w:numFmt w:val="bullet"/>
      <w:lvlText w:val="o"/>
      <w:lvlJc w:val="left"/>
      <w:pPr>
        <w:ind w:left="2003" w:hanging="360"/>
      </w:pPr>
      <w:rPr>
        <w:rFonts w:ascii="Courier New" w:hAnsi="Courier New" w:cs="Courier New" w:hint="default"/>
      </w:rPr>
    </w:lvl>
    <w:lvl w:ilvl="2" w:tplc="040C0005" w:tentative="1">
      <w:start w:val="1"/>
      <w:numFmt w:val="bullet"/>
      <w:lvlText w:val=""/>
      <w:lvlJc w:val="left"/>
      <w:pPr>
        <w:ind w:left="2723" w:hanging="360"/>
      </w:pPr>
      <w:rPr>
        <w:rFonts w:ascii="Wingdings" w:hAnsi="Wingdings" w:hint="default"/>
      </w:rPr>
    </w:lvl>
    <w:lvl w:ilvl="3" w:tplc="040C0001" w:tentative="1">
      <w:start w:val="1"/>
      <w:numFmt w:val="bullet"/>
      <w:lvlText w:val=""/>
      <w:lvlJc w:val="left"/>
      <w:pPr>
        <w:ind w:left="3443" w:hanging="360"/>
      </w:pPr>
      <w:rPr>
        <w:rFonts w:ascii="Symbol" w:hAnsi="Symbol" w:hint="default"/>
      </w:rPr>
    </w:lvl>
    <w:lvl w:ilvl="4" w:tplc="040C0003" w:tentative="1">
      <w:start w:val="1"/>
      <w:numFmt w:val="bullet"/>
      <w:lvlText w:val="o"/>
      <w:lvlJc w:val="left"/>
      <w:pPr>
        <w:ind w:left="4163" w:hanging="360"/>
      </w:pPr>
      <w:rPr>
        <w:rFonts w:ascii="Courier New" w:hAnsi="Courier New" w:cs="Courier New" w:hint="default"/>
      </w:rPr>
    </w:lvl>
    <w:lvl w:ilvl="5" w:tplc="040C0005" w:tentative="1">
      <w:start w:val="1"/>
      <w:numFmt w:val="bullet"/>
      <w:lvlText w:val=""/>
      <w:lvlJc w:val="left"/>
      <w:pPr>
        <w:ind w:left="4883" w:hanging="360"/>
      </w:pPr>
      <w:rPr>
        <w:rFonts w:ascii="Wingdings" w:hAnsi="Wingdings" w:hint="default"/>
      </w:rPr>
    </w:lvl>
    <w:lvl w:ilvl="6" w:tplc="040C0001" w:tentative="1">
      <w:start w:val="1"/>
      <w:numFmt w:val="bullet"/>
      <w:lvlText w:val=""/>
      <w:lvlJc w:val="left"/>
      <w:pPr>
        <w:ind w:left="5603" w:hanging="360"/>
      </w:pPr>
      <w:rPr>
        <w:rFonts w:ascii="Symbol" w:hAnsi="Symbol" w:hint="default"/>
      </w:rPr>
    </w:lvl>
    <w:lvl w:ilvl="7" w:tplc="040C0003" w:tentative="1">
      <w:start w:val="1"/>
      <w:numFmt w:val="bullet"/>
      <w:lvlText w:val="o"/>
      <w:lvlJc w:val="left"/>
      <w:pPr>
        <w:ind w:left="6323" w:hanging="360"/>
      </w:pPr>
      <w:rPr>
        <w:rFonts w:ascii="Courier New" w:hAnsi="Courier New" w:cs="Courier New" w:hint="default"/>
      </w:rPr>
    </w:lvl>
    <w:lvl w:ilvl="8" w:tplc="040C0005" w:tentative="1">
      <w:start w:val="1"/>
      <w:numFmt w:val="bullet"/>
      <w:lvlText w:val=""/>
      <w:lvlJc w:val="left"/>
      <w:pPr>
        <w:ind w:left="7043" w:hanging="360"/>
      </w:pPr>
      <w:rPr>
        <w:rFonts w:ascii="Wingdings" w:hAnsi="Wingdings" w:hint="default"/>
      </w:rPr>
    </w:lvl>
  </w:abstractNum>
  <w:abstractNum w:abstractNumId="44" w15:restartNumberingAfterBreak="0">
    <w:nsid w:val="5E2451BB"/>
    <w:multiLevelType w:val="hybridMultilevel"/>
    <w:tmpl w:val="631EFEA8"/>
    <w:lvl w:ilvl="0" w:tplc="3822DF42">
      <w:start w:val="1"/>
      <w:numFmt w:val="decimal"/>
      <w:lvlText w:val="%1."/>
      <w:lvlJc w:val="left"/>
      <w:pPr>
        <w:ind w:left="1099" w:hanging="695"/>
      </w:pPr>
      <w:rPr>
        <w:rFonts w:ascii="Times New Roman" w:eastAsia="Times New Roman" w:hAnsi="Times New Roman" w:cs="Times New Roman" w:hint="default"/>
        <w:w w:val="108"/>
        <w:sz w:val="23"/>
        <w:szCs w:val="23"/>
        <w:lang w:val="fr-FR" w:eastAsia="fr-FR" w:bidi="fr-FR"/>
      </w:rPr>
    </w:lvl>
    <w:lvl w:ilvl="1" w:tplc="7A708E36">
      <w:numFmt w:val="bullet"/>
      <w:lvlText w:val="•"/>
      <w:lvlJc w:val="left"/>
      <w:pPr>
        <w:ind w:left="1844" w:hanging="695"/>
      </w:pPr>
      <w:rPr>
        <w:lang w:val="fr-FR" w:eastAsia="fr-FR" w:bidi="fr-FR"/>
      </w:rPr>
    </w:lvl>
    <w:lvl w:ilvl="2" w:tplc="40BE4EA2">
      <w:numFmt w:val="bullet"/>
      <w:lvlText w:val="•"/>
      <w:lvlJc w:val="left"/>
      <w:pPr>
        <w:ind w:left="2588" w:hanging="695"/>
      </w:pPr>
      <w:rPr>
        <w:lang w:val="fr-FR" w:eastAsia="fr-FR" w:bidi="fr-FR"/>
      </w:rPr>
    </w:lvl>
    <w:lvl w:ilvl="3" w:tplc="2C2E41FE">
      <w:numFmt w:val="bullet"/>
      <w:lvlText w:val="•"/>
      <w:lvlJc w:val="left"/>
      <w:pPr>
        <w:ind w:left="3332" w:hanging="695"/>
      </w:pPr>
      <w:rPr>
        <w:lang w:val="fr-FR" w:eastAsia="fr-FR" w:bidi="fr-FR"/>
      </w:rPr>
    </w:lvl>
    <w:lvl w:ilvl="4" w:tplc="2A427E00">
      <w:numFmt w:val="bullet"/>
      <w:lvlText w:val="•"/>
      <w:lvlJc w:val="left"/>
      <w:pPr>
        <w:ind w:left="4076" w:hanging="695"/>
      </w:pPr>
      <w:rPr>
        <w:lang w:val="fr-FR" w:eastAsia="fr-FR" w:bidi="fr-FR"/>
      </w:rPr>
    </w:lvl>
    <w:lvl w:ilvl="5" w:tplc="23F0F33E">
      <w:numFmt w:val="bullet"/>
      <w:lvlText w:val="•"/>
      <w:lvlJc w:val="left"/>
      <w:pPr>
        <w:ind w:left="4820" w:hanging="695"/>
      </w:pPr>
      <w:rPr>
        <w:lang w:val="fr-FR" w:eastAsia="fr-FR" w:bidi="fr-FR"/>
      </w:rPr>
    </w:lvl>
    <w:lvl w:ilvl="6" w:tplc="51D0F11E">
      <w:numFmt w:val="bullet"/>
      <w:lvlText w:val="•"/>
      <w:lvlJc w:val="left"/>
      <w:pPr>
        <w:ind w:left="5564" w:hanging="695"/>
      </w:pPr>
      <w:rPr>
        <w:lang w:val="fr-FR" w:eastAsia="fr-FR" w:bidi="fr-FR"/>
      </w:rPr>
    </w:lvl>
    <w:lvl w:ilvl="7" w:tplc="B9882F0E">
      <w:numFmt w:val="bullet"/>
      <w:lvlText w:val="•"/>
      <w:lvlJc w:val="left"/>
      <w:pPr>
        <w:ind w:left="6308" w:hanging="695"/>
      </w:pPr>
      <w:rPr>
        <w:lang w:val="fr-FR" w:eastAsia="fr-FR" w:bidi="fr-FR"/>
      </w:rPr>
    </w:lvl>
    <w:lvl w:ilvl="8" w:tplc="78AE2680">
      <w:numFmt w:val="bullet"/>
      <w:lvlText w:val="•"/>
      <w:lvlJc w:val="left"/>
      <w:pPr>
        <w:ind w:left="7052" w:hanging="695"/>
      </w:pPr>
      <w:rPr>
        <w:lang w:val="fr-FR" w:eastAsia="fr-FR" w:bidi="fr-FR"/>
      </w:rPr>
    </w:lvl>
  </w:abstractNum>
  <w:abstractNum w:abstractNumId="45" w15:restartNumberingAfterBreak="0">
    <w:nsid w:val="616A5D87"/>
    <w:multiLevelType w:val="hybridMultilevel"/>
    <w:tmpl w:val="45507A10"/>
    <w:lvl w:ilvl="0" w:tplc="040C000F">
      <w:start w:val="1"/>
      <w:numFmt w:val="decimal"/>
      <w:lvlText w:val="%1."/>
      <w:lvlJc w:val="left"/>
      <w:pPr>
        <w:ind w:left="1429" w:hanging="360"/>
      </w:pPr>
      <w:rPr>
        <w:rFont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6" w15:restartNumberingAfterBreak="0">
    <w:nsid w:val="64A25535"/>
    <w:multiLevelType w:val="multilevel"/>
    <w:tmpl w:val="A176C60E"/>
    <w:lvl w:ilvl="0">
      <w:start w:val="5"/>
      <w:numFmt w:val="decimal"/>
      <w:lvlText w:val="%1"/>
      <w:lvlJc w:val="left"/>
      <w:pPr>
        <w:ind w:left="127" w:hanging="540"/>
      </w:pPr>
      <w:rPr>
        <w:rFonts w:hint="default"/>
        <w:lang w:val="fr-FR" w:eastAsia="fr-FR" w:bidi="fr-FR"/>
      </w:rPr>
    </w:lvl>
    <w:lvl w:ilvl="1">
      <w:start w:val="3"/>
      <w:numFmt w:val="decimal"/>
      <w:lvlText w:val="%1.%2"/>
      <w:lvlJc w:val="left"/>
      <w:pPr>
        <w:ind w:left="127" w:hanging="540"/>
      </w:pPr>
      <w:rPr>
        <w:rFonts w:hint="default"/>
        <w:lang w:val="fr-FR" w:eastAsia="fr-FR" w:bidi="fr-FR"/>
      </w:rPr>
    </w:lvl>
    <w:lvl w:ilvl="2">
      <w:start w:val="1"/>
      <w:numFmt w:val="decimal"/>
      <w:lvlText w:val="%1.%2.%3."/>
      <w:lvlJc w:val="left"/>
      <w:pPr>
        <w:ind w:left="127" w:hanging="540"/>
      </w:pPr>
      <w:rPr>
        <w:rFonts w:ascii="Arial" w:eastAsia="Arial" w:hAnsi="Arial" w:cs="Arial" w:hint="default"/>
        <w:w w:val="99"/>
        <w:sz w:val="19"/>
        <w:szCs w:val="19"/>
        <w:lang w:val="fr-FR" w:eastAsia="fr-FR" w:bidi="fr-FR"/>
      </w:rPr>
    </w:lvl>
    <w:lvl w:ilvl="3">
      <w:numFmt w:val="bullet"/>
      <w:lvlText w:val="•"/>
      <w:lvlJc w:val="left"/>
      <w:pPr>
        <w:ind w:left="3383" w:hanging="540"/>
      </w:pPr>
      <w:rPr>
        <w:rFonts w:hint="default"/>
        <w:lang w:val="fr-FR" w:eastAsia="fr-FR" w:bidi="fr-FR"/>
      </w:rPr>
    </w:lvl>
    <w:lvl w:ilvl="4">
      <w:numFmt w:val="bullet"/>
      <w:lvlText w:val="•"/>
      <w:lvlJc w:val="left"/>
      <w:pPr>
        <w:ind w:left="4471" w:hanging="540"/>
      </w:pPr>
      <w:rPr>
        <w:rFonts w:hint="default"/>
        <w:lang w:val="fr-FR" w:eastAsia="fr-FR" w:bidi="fr-FR"/>
      </w:rPr>
    </w:lvl>
    <w:lvl w:ilvl="5">
      <w:numFmt w:val="bullet"/>
      <w:lvlText w:val="•"/>
      <w:lvlJc w:val="left"/>
      <w:pPr>
        <w:ind w:left="5559" w:hanging="540"/>
      </w:pPr>
      <w:rPr>
        <w:rFonts w:hint="default"/>
        <w:lang w:val="fr-FR" w:eastAsia="fr-FR" w:bidi="fr-FR"/>
      </w:rPr>
    </w:lvl>
    <w:lvl w:ilvl="6">
      <w:numFmt w:val="bullet"/>
      <w:lvlText w:val="•"/>
      <w:lvlJc w:val="left"/>
      <w:pPr>
        <w:ind w:left="6647" w:hanging="540"/>
      </w:pPr>
      <w:rPr>
        <w:rFonts w:hint="default"/>
        <w:lang w:val="fr-FR" w:eastAsia="fr-FR" w:bidi="fr-FR"/>
      </w:rPr>
    </w:lvl>
    <w:lvl w:ilvl="7">
      <w:numFmt w:val="bullet"/>
      <w:lvlText w:val="•"/>
      <w:lvlJc w:val="left"/>
      <w:pPr>
        <w:ind w:left="7735" w:hanging="540"/>
      </w:pPr>
      <w:rPr>
        <w:rFonts w:hint="default"/>
        <w:lang w:val="fr-FR" w:eastAsia="fr-FR" w:bidi="fr-FR"/>
      </w:rPr>
    </w:lvl>
    <w:lvl w:ilvl="8">
      <w:numFmt w:val="bullet"/>
      <w:lvlText w:val="•"/>
      <w:lvlJc w:val="left"/>
      <w:pPr>
        <w:ind w:left="8823" w:hanging="540"/>
      </w:pPr>
      <w:rPr>
        <w:rFonts w:hint="default"/>
        <w:lang w:val="fr-FR" w:eastAsia="fr-FR" w:bidi="fr-FR"/>
      </w:rPr>
    </w:lvl>
  </w:abstractNum>
  <w:abstractNum w:abstractNumId="47" w15:restartNumberingAfterBreak="0">
    <w:nsid w:val="662F74E4"/>
    <w:multiLevelType w:val="multilevel"/>
    <w:tmpl w:val="A8508FB4"/>
    <w:lvl w:ilvl="0">
      <w:start w:val="4"/>
      <w:numFmt w:val="decimal"/>
      <w:lvlText w:val="%1"/>
      <w:lvlJc w:val="left"/>
      <w:pPr>
        <w:ind w:left="127" w:hanging="526"/>
      </w:pPr>
      <w:rPr>
        <w:rFonts w:hint="default"/>
        <w:lang w:val="fr-FR" w:eastAsia="fr-FR" w:bidi="fr-FR"/>
      </w:rPr>
    </w:lvl>
    <w:lvl w:ilvl="1">
      <w:start w:val="1"/>
      <w:numFmt w:val="decimal"/>
      <w:lvlText w:val="%1.%2"/>
      <w:lvlJc w:val="left"/>
      <w:pPr>
        <w:ind w:left="127" w:hanging="526"/>
      </w:pPr>
      <w:rPr>
        <w:rFonts w:hint="default"/>
        <w:lang w:val="fr-FR" w:eastAsia="fr-FR" w:bidi="fr-FR"/>
      </w:rPr>
    </w:lvl>
    <w:lvl w:ilvl="2">
      <w:start w:val="1"/>
      <w:numFmt w:val="decimal"/>
      <w:lvlText w:val="%1.%2.%3."/>
      <w:lvlJc w:val="left"/>
      <w:pPr>
        <w:ind w:left="127" w:hanging="526"/>
      </w:pPr>
      <w:rPr>
        <w:rFonts w:ascii="Arial" w:eastAsia="Arial" w:hAnsi="Arial" w:cs="Arial" w:hint="default"/>
        <w:w w:val="99"/>
        <w:sz w:val="19"/>
        <w:szCs w:val="19"/>
        <w:lang w:val="fr-FR" w:eastAsia="fr-FR" w:bidi="fr-FR"/>
      </w:rPr>
    </w:lvl>
    <w:lvl w:ilvl="3">
      <w:numFmt w:val="bullet"/>
      <w:lvlText w:val="•"/>
      <w:lvlJc w:val="left"/>
      <w:pPr>
        <w:ind w:left="3383" w:hanging="526"/>
      </w:pPr>
      <w:rPr>
        <w:rFonts w:hint="default"/>
        <w:lang w:val="fr-FR" w:eastAsia="fr-FR" w:bidi="fr-FR"/>
      </w:rPr>
    </w:lvl>
    <w:lvl w:ilvl="4">
      <w:numFmt w:val="bullet"/>
      <w:lvlText w:val="•"/>
      <w:lvlJc w:val="left"/>
      <w:pPr>
        <w:ind w:left="4471" w:hanging="526"/>
      </w:pPr>
      <w:rPr>
        <w:rFonts w:hint="default"/>
        <w:lang w:val="fr-FR" w:eastAsia="fr-FR" w:bidi="fr-FR"/>
      </w:rPr>
    </w:lvl>
    <w:lvl w:ilvl="5">
      <w:numFmt w:val="bullet"/>
      <w:lvlText w:val="•"/>
      <w:lvlJc w:val="left"/>
      <w:pPr>
        <w:ind w:left="5559" w:hanging="526"/>
      </w:pPr>
      <w:rPr>
        <w:rFonts w:hint="default"/>
        <w:lang w:val="fr-FR" w:eastAsia="fr-FR" w:bidi="fr-FR"/>
      </w:rPr>
    </w:lvl>
    <w:lvl w:ilvl="6">
      <w:numFmt w:val="bullet"/>
      <w:lvlText w:val="•"/>
      <w:lvlJc w:val="left"/>
      <w:pPr>
        <w:ind w:left="6647" w:hanging="526"/>
      </w:pPr>
      <w:rPr>
        <w:rFonts w:hint="default"/>
        <w:lang w:val="fr-FR" w:eastAsia="fr-FR" w:bidi="fr-FR"/>
      </w:rPr>
    </w:lvl>
    <w:lvl w:ilvl="7">
      <w:numFmt w:val="bullet"/>
      <w:lvlText w:val="•"/>
      <w:lvlJc w:val="left"/>
      <w:pPr>
        <w:ind w:left="7735" w:hanging="526"/>
      </w:pPr>
      <w:rPr>
        <w:rFonts w:hint="default"/>
        <w:lang w:val="fr-FR" w:eastAsia="fr-FR" w:bidi="fr-FR"/>
      </w:rPr>
    </w:lvl>
    <w:lvl w:ilvl="8">
      <w:numFmt w:val="bullet"/>
      <w:lvlText w:val="•"/>
      <w:lvlJc w:val="left"/>
      <w:pPr>
        <w:ind w:left="8823" w:hanging="526"/>
      </w:pPr>
      <w:rPr>
        <w:rFonts w:hint="default"/>
        <w:lang w:val="fr-FR" w:eastAsia="fr-FR" w:bidi="fr-FR"/>
      </w:rPr>
    </w:lvl>
  </w:abstractNum>
  <w:abstractNum w:abstractNumId="48" w15:restartNumberingAfterBreak="0">
    <w:nsid w:val="66C27D90"/>
    <w:multiLevelType w:val="hybridMultilevel"/>
    <w:tmpl w:val="A166531C"/>
    <w:lvl w:ilvl="0" w:tplc="D1AAFFEE">
      <w:start w:val="1"/>
      <w:numFmt w:val="bullet"/>
      <w:pStyle w:val="Titre4"/>
      <w:lvlText w:val="—"/>
      <w:lvlJc w:val="left"/>
      <w:pPr>
        <w:tabs>
          <w:tab w:val="num" w:pos="2486"/>
        </w:tabs>
        <w:ind w:left="2486" w:hanging="360"/>
      </w:pPr>
      <w:rPr>
        <w:rFonts w:ascii="Palatino" w:hAnsi="Palatino" w:hint="default"/>
        <w:color w:val="000000"/>
      </w:rPr>
    </w:lvl>
    <w:lvl w:ilvl="1" w:tplc="040C0003">
      <w:start w:val="1"/>
      <w:numFmt w:val="bullet"/>
      <w:lvlText w:val="o"/>
      <w:lvlJc w:val="left"/>
      <w:pPr>
        <w:tabs>
          <w:tab w:val="num" w:pos="2073"/>
        </w:tabs>
        <w:ind w:left="2073" w:hanging="360"/>
      </w:pPr>
      <w:rPr>
        <w:rFonts w:ascii="Courier New" w:hAnsi="Courier New" w:hint="default"/>
      </w:rPr>
    </w:lvl>
    <w:lvl w:ilvl="2" w:tplc="040C0005" w:tentative="1">
      <w:start w:val="1"/>
      <w:numFmt w:val="bullet"/>
      <w:lvlText w:val=""/>
      <w:lvlJc w:val="left"/>
      <w:pPr>
        <w:tabs>
          <w:tab w:val="num" w:pos="2793"/>
        </w:tabs>
        <w:ind w:left="2793" w:hanging="360"/>
      </w:pPr>
      <w:rPr>
        <w:rFonts w:ascii="Wingdings" w:hAnsi="Wingdings" w:hint="default"/>
      </w:rPr>
    </w:lvl>
    <w:lvl w:ilvl="3" w:tplc="040C0001" w:tentative="1">
      <w:start w:val="1"/>
      <w:numFmt w:val="bullet"/>
      <w:lvlText w:val=""/>
      <w:lvlJc w:val="left"/>
      <w:pPr>
        <w:tabs>
          <w:tab w:val="num" w:pos="3513"/>
        </w:tabs>
        <w:ind w:left="3513" w:hanging="360"/>
      </w:pPr>
      <w:rPr>
        <w:rFonts w:ascii="Symbol" w:hAnsi="Symbol" w:hint="default"/>
      </w:rPr>
    </w:lvl>
    <w:lvl w:ilvl="4" w:tplc="040C0003" w:tentative="1">
      <w:start w:val="1"/>
      <w:numFmt w:val="bullet"/>
      <w:lvlText w:val="o"/>
      <w:lvlJc w:val="left"/>
      <w:pPr>
        <w:tabs>
          <w:tab w:val="num" w:pos="4233"/>
        </w:tabs>
        <w:ind w:left="4233" w:hanging="360"/>
      </w:pPr>
      <w:rPr>
        <w:rFonts w:ascii="Courier New" w:hAnsi="Courier New" w:hint="default"/>
      </w:rPr>
    </w:lvl>
    <w:lvl w:ilvl="5" w:tplc="040C0005" w:tentative="1">
      <w:start w:val="1"/>
      <w:numFmt w:val="bullet"/>
      <w:lvlText w:val=""/>
      <w:lvlJc w:val="left"/>
      <w:pPr>
        <w:tabs>
          <w:tab w:val="num" w:pos="4953"/>
        </w:tabs>
        <w:ind w:left="4953" w:hanging="360"/>
      </w:pPr>
      <w:rPr>
        <w:rFonts w:ascii="Wingdings" w:hAnsi="Wingdings" w:hint="default"/>
      </w:rPr>
    </w:lvl>
    <w:lvl w:ilvl="6" w:tplc="040C0001" w:tentative="1">
      <w:start w:val="1"/>
      <w:numFmt w:val="bullet"/>
      <w:lvlText w:val=""/>
      <w:lvlJc w:val="left"/>
      <w:pPr>
        <w:tabs>
          <w:tab w:val="num" w:pos="5673"/>
        </w:tabs>
        <w:ind w:left="5673" w:hanging="360"/>
      </w:pPr>
      <w:rPr>
        <w:rFonts w:ascii="Symbol" w:hAnsi="Symbol" w:hint="default"/>
      </w:rPr>
    </w:lvl>
    <w:lvl w:ilvl="7" w:tplc="040C0003" w:tentative="1">
      <w:start w:val="1"/>
      <w:numFmt w:val="bullet"/>
      <w:lvlText w:val="o"/>
      <w:lvlJc w:val="left"/>
      <w:pPr>
        <w:tabs>
          <w:tab w:val="num" w:pos="6393"/>
        </w:tabs>
        <w:ind w:left="6393" w:hanging="360"/>
      </w:pPr>
      <w:rPr>
        <w:rFonts w:ascii="Courier New" w:hAnsi="Courier New" w:hint="default"/>
      </w:rPr>
    </w:lvl>
    <w:lvl w:ilvl="8" w:tplc="040C0005" w:tentative="1">
      <w:start w:val="1"/>
      <w:numFmt w:val="bullet"/>
      <w:lvlText w:val=""/>
      <w:lvlJc w:val="left"/>
      <w:pPr>
        <w:tabs>
          <w:tab w:val="num" w:pos="7113"/>
        </w:tabs>
        <w:ind w:left="7113" w:hanging="360"/>
      </w:pPr>
      <w:rPr>
        <w:rFonts w:ascii="Wingdings" w:hAnsi="Wingdings" w:hint="default"/>
      </w:rPr>
    </w:lvl>
  </w:abstractNum>
  <w:abstractNum w:abstractNumId="49" w15:restartNumberingAfterBreak="0">
    <w:nsid w:val="6832238A"/>
    <w:multiLevelType w:val="hybridMultilevel"/>
    <w:tmpl w:val="23E0AF8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0" w15:restartNumberingAfterBreak="0">
    <w:nsid w:val="72E22695"/>
    <w:multiLevelType w:val="hybridMultilevel"/>
    <w:tmpl w:val="EC669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7914DEB"/>
    <w:multiLevelType w:val="hybridMultilevel"/>
    <w:tmpl w:val="00B67D5E"/>
    <w:lvl w:ilvl="0" w:tplc="E526874C">
      <w:numFmt w:val="bullet"/>
      <w:lvlText w:val="—"/>
      <w:lvlJc w:val="left"/>
      <w:pPr>
        <w:ind w:left="1118" w:hanging="273"/>
      </w:pPr>
      <w:rPr>
        <w:rFonts w:ascii="Times New Roman" w:eastAsia="Times New Roman" w:hAnsi="Times New Roman" w:cs="Times New Roman" w:hint="default"/>
        <w:w w:val="98"/>
        <w:sz w:val="22"/>
        <w:szCs w:val="22"/>
        <w:lang w:val="fr-FR" w:eastAsia="fr-FR" w:bidi="fr-FR"/>
      </w:rPr>
    </w:lvl>
    <w:lvl w:ilvl="1" w:tplc="E690B3E6">
      <w:numFmt w:val="bullet"/>
      <w:lvlText w:val="•"/>
      <w:lvlJc w:val="left"/>
      <w:pPr>
        <w:ind w:left="1862" w:hanging="273"/>
      </w:pPr>
      <w:rPr>
        <w:lang w:val="fr-FR" w:eastAsia="fr-FR" w:bidi="fr-FR"/>
      </w:rPr>
    </w:lvl>
    <w:lvl w:ilvl="2" w:tplc="327E686C">
      <w:numFmt w:val="bullet"/>
      <w:lvlText w:val="•"/>
      <w:lvlJc w:val="left"/>
      <w:pPr>
        <w:ind w:left="2604" w:hanging="273"/>
      </w:pPr>
      <w:rPr>
        <w:lang w:val="fr-FR" w:eastAsia="fr-FR" w:bidi="fr-FR"/>
      </w:rPr>
    </w:lvl>
    <w:lvl w:ilvl="3" w:tplc="84B819DC">
      <w:numFmt w:val="bullet"/>
      <w:lvlText w:val="•"/>
      <w:lvlJc w:val="left"/>
      <w:pPr>
        <w:ind w:left="3346" w:hanging="273"/>
      </w:pPr>
      <w:rPr>
        <w:lang w:val="fr-FR" w:eastAsia="fr-FR" w:bidi="fr-FR"/>
      </w:rPr>
    </w:lvl>
    <w:lvl w:ilvl="4" w:tplc="90E4FBA2">
      <w:numFmt w:val="bullet"/>
      <w:lvlText w:val="•"/>
      <w:lvlJc w:val="left"/>
      <w:pPr>
        <w:ind w:left="4088" w:hanging="273"/>
      </w:pPr>
      <w:rPr>
        <w:lang w:val="fr-FR" w:eastAsia="fr-FR" w:bidi="fr-FR"/>
      </w:rPr>
    </w:lvl>
    <w:lvl w:ilvl="5" w:tplc="1A323C90">
      <w:numFmt w:val="bullet"/>
      <w:lvlText w:val="•"/>
      <w:lvlJc w:val="left"/>
      <w:pPr>
        <w:ind w:left="4830" w:hanging="273"/>
      </w:pPr>
      <w:rPr>
        <w:lang w:val="fr-FR" w:eastAsia="fr-FR" w:bidi="fr-FR"/>
      </w:rPr>
    </w:lvl>
    <w:lvl w:ilvl="6" w:tplc="D6FAB17C">
      <w:numFmt w:val="bullet"/>
      <w:lvlText w:val="•"/>
      <w:lvlJc w:val="left"/>
      <w:pPr>
        <w:ind w:left="5572" w:hanging="273"/>
      </w:pPr>
      <w:rPr>
        <w:lang w:val="fr-FR" w:eastAsia="fr-FR" w:bidi="fr-FR"/>
      </w:rPr>
    </w:lvl>
    <w:lvl w:ilvl="7" w:tplc="539E376E">
      <w:numFmt w:val="bullet"/>
      <w:lvlText w:val="•"/>
      <w:lvlJc w:val="left"/>
      <w:pPr>
        <w:ind w:left="6314" w:hanging="273"/>
      </w:pPr>
      <w:rPr>
        <w:lang w:val="fr-FR" w:eastAsia="fr-FR" w:bidi="fr-FR"/>
      </w:rPr>
    </w:lvl>
    <w:lvl w:ilvl="8" w:tplc="C60C61BE">
      <w:numFmt w:val="bullet"/>
      <w:lvlText w:val="•"/>
      <w:lvlJc w:val="left"/>
      <w:pPr>
        <w:ind w:left="7056" w:hanging="273"/>
      </w:pPr>
      <w:rPr>
        <w:lang w:val="fr-FR" w:eastAsia="fr-FR" w:bidi="fr-FR"/>
      </w:rPr>
    </w:lvl>
  </w:abstractNum>
  <w:abstractNum w:abstractNumId="52" w15:restartNumberingAfterBreak="0">
    <w:nsid w:val="792553A6"/>
    <w:multiLevelType w:val="hybridMultilevel"/>
    <w:tmpl w:val="7D06F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C9F2793"/>
    <w:multiLevelType w:val="hybridMultilevel"/>
    <w:tmpl w:val="CBC60234"/>
    <w:lvl w:ilvl="0" w:tplc="7158CA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D690308"/>
    <w:multiLevelType w:val="multilevel"/>
    <w:tmpl w:val="518A98E4"/>
    <w:lvl w:ilvl="0">
      <w:start w:val="3"/>
      <w:numFmt w:val="decimal"/>
      <w:lvlText w:val="%1"/>
      <w:lvlJc w:val="left"/>
      <w:pPr>
        <w:ind w:left="127" w:hanging="377"/>
      </w:pPr>
      <w:rPr>
        <w:rFonts w:hint="default"/>
        <w:lang w:val="fr-FR" w:eastAsia="fr-FR" w:bidi="fr-FR"/>
      </w:rPr>
    </w:lvl>
    <w:lvl w:ilvl="1">
      <w:start w:val="1"/>
      <w:numFmt w:val="decimal"/>
      <w:lvlText w:val="%1.%2."/>
      <w:lvlJc w:val="left"/>
      <w:pPr>
        <w:ind w:left="127" w:hanging="377"/>
      </w:pPr>
      <w:rPr>
        <w:rFonts w:ascii="Arial" w:eastAsia="Arial" w:hAnsi="Arial" w:cs="Arial" w:hint="default"/>
        <w:w w:val="99"/>
        <w:sz w:val="19"/>
        <w:szCs w:val="19"/>
        <w:lang w:val="fr-FR" w:eastAsia="fr-FR" w:bidi="fr-FR"/>
      </w:rPr>
    </w:lvl>
    <w:lvl w:ilvl="2">
      <w:numFmt w:val="bullet"/>
      <w:lvlText w:val="•"/>
      <w:lvlJc w:val="left"/>
      <w:pPr>
        <w:ind w:left="2295" w:hanging="377"/>
      </w:pPr>
      <w:rPr>
        <w:rFonts w:hint="default"/>
        <w:lang w:val="fr-FR" w:eastAsia="fr-FR" w:bidi="fr-FR"/>
      </w:rPr>
    </w:lvl>
    <w:lvl w:ilvl="3">
      <w:numFmt w:val="bullet"/>
      <w:lvlText w:val="•"/>
      <w:lvlJc w:val="left"/>
      <w:pPr>
        <w:ind w:left="3383" w:hanging="377"/>
      </w:pPr>
      <w:rPr>
        <w:rFonts w:hint="default"/>
        <w:lang w:val="fr-FR" w:eastAsia="fr-FR" w:bidi="fr-FR"/>
      </w:rPr>
    </w:lvl>
    <w:lvl w:ilvl="4">
      <w:numFmt w:val="bullet"/>
      <w:lvlText w:val="•"/>
      <w:lvlJc w:val="left"/>
      <w:pPr>
        <w:ind w:left="4471" w:hanging="377"/>
      </w:pPr>
      <w:rPr>
        <w:rFonts w:hint="default"/>
        <w:lang w:val="fr-FR" w:eastAsia="fr-FR" w:bidi="fr-FR"/>
      </w:rPr>
    </w:lvl>
    <w:lvl w:ilvl="5">
      <w:numFmt w:val="bullet"/>
      <w:lvlText w:val="•"/>
      <w:lvlJc w:val="left"/>
      <w:pPr>
        <w:ind w:left="5559" w:hanging="377"/>
      </w:pPr>
      <w:rPr>
        <w:rFonts w:hint="default"/>
        <w:lang w:val="fr-FR" w:eastAsia="fr-FR" w:bidi="fr-FR"/>
      </w:rPr>
    </w:lvl>
    <w:lvl w:ilvl="6">
      <w:numFmt w:val="bullet"/>
      <w:lvlText w:val="•"/>
      <w:lvlJc w:val="left"/>
      <w:pPr>
        <w:ind w:left="6647" w:hanging="377"/>
      </w:pPr>
      <w:rPr>
        <w:rFonts w:hint="default"/>
        <w:lang w:val="fr-FR" w:eastAsia="fr-FR" w:bidi="fr-FR"/>
      </w:rPr>
    </w:lvl>
    <w:lvl w:ilvl="7">
      <w:numFmt w:val="bullet"/>
      <w:lvlText w:val="•"/>
      <w:lvlJc w:val="left"/>
      <w:pPr>
        <w:ind w:left="7735" w:hanging="377"/>
      </w:pPr>
      <w:rPr>
        <w:rFonts w:hint="default"/>
        <w:lang w:val="fr-FR" w:eastAsia="fr-FR" w:bidi="fr-FR"/>
      </w:rPr>
    </w:lvl>
    <w:lvl w:ilvl="8">
      <w:numFmt w:val="bullet"/>
      <w:lvlText w:val="•"/>
      <w:lvlJc w:val="left"/>
      <w:pPr>
        <w:ind w:left="8823" w:hanging="377"/>
      </w:pPr>
      <w:rPr>
        <w:rFonts w:hint="default"/>
        <w:lang w:val="fr-FR" w:eastAsia="fr-FR" w:bidi="fr-FR"/>
      </w:rPr>
    </w:lvl>
  </w:abstractNum>
  <w:num w:numId="1">
    <w:abstractNumId w:val="37"/>
  </w:num>
  <w:num w:numId="2">
    <w:abstractNumId w:val="48"/>
  </w:num>
  <w:num w:numId="3">
    <w:abstractNumId w:val="39"/>
  </w:num>
  <w:num w:numId="4">
    <w:abstractNumId w:val="26"/>
  </w:num>
  <w:num w:numId="5">
    <w:abstractNumId w:val="9"/>
  </w:num>
  <w:num w:numId="6">
    <w:abstractNumId w:val="4"/>
  </w:num>
  <w:num w:numId="7">
    <w:abstractNumId w:val="36"/>
  </w:num>
  <w:num w:numId="8">
    <w:abstractNumId w:val="43"/>
  </w:num>
  <w:num w:numId="9">
    <w:abstractNumId w:val="11"/>
  </w:num>
  <w:num w:numId="10">
    <w:abstractNumId w:val="25"/>
  </w:num>
  <w:num w:numId="11">
    <w:abstractNumId w:val="42"/>
  </w:num>
  <w:num w:numId="12">
    <w:abstractNumId w:val="10"/>
  </w:num>
  <w:num w:numId="13">
    <w:abstractNumId w:val="8"/>
  </w:num>
  <w:num w:numId="14">
    <w:abstractNumId w:val="20"/>
  </w:num>
  <w:num w:numId="15">
    <w:abstractNumId w:val="6"/>
  </w:num>
  <w:num w:numId="16">
    <w:abstractNumId w:val="22"/>
  </w:num>
  <w:num w:numId="17">
    <w:abstractNumId w:val="15"/>
  </w:num>
  <w:num w:numId="18">
    <w:abstractNumId w:val="41"/>
  </w:num>
  <w:num w:numId="19">
    <w:abstractNumId w:val="14"/>
  </w:num>
  <w:num w:numId="20">
    <w:abstractNumId w:val="40"/>
  </w:num>
  <w:num w:numId="21">
    <w:abstractNumId w:val="49"/>
  </w:num>
  <w:num w:numId="22">
    <w:abstractNumId w:val="45"/>
  </w:num>
  <w:num w:numId="23">
    <w:abstractNumId w:val="31"/>
  </w:num>
  <w:num w:numId="24">
    <w:abstractNumId w:val="52"/>
  </w:num>
  <w:num w:numId="25">
    <w:abstractNumId w:val="24"/>
  </w:num>
  <w:num w:numId="26">
    <w:abstractNumId w:val="53"/>
  </w:num>
  <w:num w:numId="27">
    <w:abstractNumId w:val="34"/>
  </w:num>
  <w:num w:numId="28">
    <w:abstractNumId w:val="3"/>
  </w:num>
  <w:num w:numId="29">
    <w:abstractNumId w:val="30"/>
  </w:num>
  <w:num w:numId="30">
    <w:abstractNumId w:val="33"/>
  </w:num>
  <w:num w:numId="31">
    <w:abstractNumId w:val="19"/>
  </w:num>
  <w:num w:numId="32">
    <w:abstractNumId w:val="50"/>
  </w:num>
  <w:num w:numId="33">
    <w:abstractNumId w:val="29"/>
  </w:num>
  <w:num w:numId="34">
    <w:abstractNumId w:val="38"/>
  </w:num>
  <w:num w:numId="35">
    <w:abstractNumId w:val="44"/>
    <w:lvlOverride w:ilvl="0">
      <w:startOverride w:val="1"/>
    </w:lvlOverride>
    <w:lvlOverride w:ilvl="1"/>
    <w:lvlOverride w:ilvl="2"/>
    <w:lvlOverride w:ilvl="3"/>
    <w:lvlOverride w:ilvl="4"/>
    <w:lvlOverride w:ilvl="5"/>
    <w:lvlOverride w:ilvl="6"/>
    <w:lvlOverride w:ilvl="7"/>
    <w:lvlOverride w:ilvl="8"/>
  </w:num>
  <w:num w:numId="36">
    <w:abstractNumId w:val="17"/>
  </w:num>
  <w:num w:numId="37">
    <w:abstractNumId w:val="51"/>
  </w:num>
  <w:num w:numId="38">
    <w:abstractNumId w:val="32"/>
  </w:num>
  <w:num w:numId="39">
    <w:abstractNumId w:val="5"/>
  </w:num>
  <w:num w:numId="40">
    <w:abstractNumId w:val="23"/>
  </w:num>
  <w:num w:numId="41">
    <w:abstractNumId w:val="46"/>
  </w:num>
  <w:num w:numId="42">
    <w:abstractNumId w:val="21"/>
  </w:num>
  <w:num w:numId="43">
    <w:abstractNumId w:val="35"/>
  </w:num>
  <w:num w:numId="44">
    <w:abstractNumId w:val="16"/>
  </w:num>
  <w:num w:numId="45">
    <w:abstractNumId w:val="13"/>
  </w:num>
  <w:num w:numId="46">
    <w:abstractNumId w:val="47"/>
  </w:num>
  <w:num w:numId="47">
    <w:abstractNumId w:val="18"/>
  </w:num>
  <w:num w:numId="48">
    <w:abstractNumId w:val="54"/>
  </w:num>
  <w:num w:numId="49">
    <w:abstractNumId w:val="7"/>
  </w:num>
  <w:num w:numId="50">
    <w:abstractNumId w:val="27"/>
  </w:num>
  <w:num w:numId="51">
    <w:abstractNumId w:val="12"/>
  </w:num>
  <w:num w:numId="52">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91"/>
    <w:rsid w:val="00000749"/>
    <w:rsid w:val="00000866"/>
    <w:rsid w:val="0000096F"/>
    <w:rsid w:val="00000BCC"/>
    <w:rsid w:val="00000F8D"/>
    <w:rsid w:val="00001E86"/>
    <w:rsid w:val="00001F76"/>
    <w:rsid w:val="00002103"/>
    <w:rsid w:val="000028BA"/>
    <w:rsid w:val="00003428"/>
    <w:rsid w:val="00003A57"/>
    <w:rsid w:val="00003F7A"/>
    <w:rsid w:val="00004843"/>
    <w:rsid w:val="00005E2F"/>
    <w:rsid w:val="00006192"/>
    <w:rsid w:val="0000622B"/>
    <w:rsid w:val="00006557"/>
    <w:rsid w:val="00007944"/>
    <w:rsid w:val="00007E2D"/>
    <w:rsid w:val="00007E41"/>
    <w:rsid w:val="0001011F"/>
    <w:rsid w:val="00010722"/>
    <w:rsid w:val="00010A7F"/>
    <w:rsid w:val="00010B50"/>
    <w:rsid w:val="00011565"/>
    <w:rsid w:val="000115A0"/>
    <w:rsid w:val="00011BE8"/>
    <w:rsid w:val="00012065"/>
    <w:rsid w:val="00012DE4"/>
    <w:rsid w:val="00012FC7"/>
    <w:rsid w:val="0001492E"/>
    <w:rsid w:val="000159B8"/>
    <w:rsid w:val="00015B8D"/>
    <w:rsid w:val="00015D04"/>
    <w:rsid w:val="00016972"/>
    <w:rsid w:val="00017127"/>
    <w:rsid w:val="00017D36"/>
    <w:rsid w:val="000201E5"/>
    <w:rsid w:val="000202C7"/>
    <w:rsid w:val="0002075E"/>
    <w:rsid w:val="00020DCF"/>
    <w:rsid w:val="0002245B"/>
    <w:rsid w:val="000235CC"/>
    <w:rsid w:val="000238ED"/>
    <w:rsid w:val="0002393F"/>
    <w:rsid w:val="000240B5"/>
    <w:rsid w:val="0002444B"/>
    <w:rsid w:val="0002619A"/>
    <w:rsid w:val="00026647"/>
    <w:rsid w:val="00026952"/>
    <w:rsid w:val="00026A7A"/>
    <w:rsid w:val="00026D0B"/>
    <w:rsid w:val="00027248"/>
    <w:rsid w:val="000274DD"/>
    <w:rsid w:val="00027B73"/>
    <w:rsid w:val="00027B90"/>
    <w:rsid w:val="00030B07"/>
    <w:rsid w:val="00030BDE"/>
    <w:rsid w:val="00031104"/>
    <w:rsid w:val="0003127D"/>
    <w:rsid w:val="00031EE4"/>
    <w:rsid w:val="00032526"/>
    <w:rsid w:val="000327B6"/>
    <w:rsid w:val="00032EFE"/>
    <w:rsid w:val="00032FD1"/>
    <w:rsid w:val="0003443B"/>
    <w:rsid w:val="00034938"/>
    <w:rsid w:val="00034C82"/>
    <w:rsid w:val="00035BB7"/>
    <w:rsid w:val="00037022"/>
    <w:rsid w:val="00037AE4"/>
    <w:rsid w:val="00037CC2"/>
    <w:rsid w:val="00037D31"/>
    <w:rsid w:val="000401EB"/>
    <w:rsid w:val="000408D9"/>
    <w:rsid w:val="000409F8"/>
    <w:rsid w:val="0004110B"/>
    <w:rsid w:val="00041807"/>
    <w:rsid w:val="00041B49"/>
    <w:rsid w:val="00041EED"/>
    <w:rsid w:val="00042067"/>
    <w:rsid w:val="00042096"/>
    <w:rsid w:val="000421DE"/>
    <w:rsid w:val="000424B8"/>
    <w:rsid w:val="000426AB"/>
    <w:rsid w:val="00042D7E"/>
    <w:rsid w:val="000436D7"/>
    <w:rsid w:val="00043773"/>
    <w:rsid w:val="00043D59"/>
    <w:rsid w:val="00045B7D"/>
    <w:rsid w:val="00045CB7"/>
    <w:rsid w:val="00045F5E"/>
    <w:rsid w:val="000469CC"/>
    <w:rsid w:val="00047436"/>
    <w:rsid w:val="00047835"/>
    <w:rsid w:val="00047996"/>
    <w:rsid w:val="00050A50"/>
    <w:rsid w:val="000517FC"/>
    <w:rsid w:val="00051D62"/>
    <w:rsid w:val="000521DD"/>
    <w:rsid w:val="000528AF"/>
    <w:rsid w:val="00052912"/>
    <w:rsid w:val="00052E11"/>
    <w:rsid w:val="000530C9"/>
    <w:rsid w:val="000536B0"/>
    <w:rsid w:val="000537F5"/>
    <w:rsid w:val="00053A48"/>
    <w:rsid w:val="00053F52"/>
    <w:rsid w:val="00053F6D"/>
    <w:rsid w:val="00054B6F"/>
    <w:rsid w:val="00055082"/>
    <w:rsid w:val="0005548F"/>
    <w:rsid w:val="00055C55"/>
    <w:rsid w:val="00055C78"/>
    <w:rsid w:val="00056E50"/>
    <w:rsid w:val="00060242"/>
    <w:rsid w:val="000606E4"/>
    <w:rsid w:val="00060A66"/>
    <w:rsid w:val="00060BF3"/>
    <w:rsid w:val="00060EBA"/>
    <w:rsid w:val="00060F08"/>
    <w:rsid w:val="00060F2D"/>
    <w:rsid w:val="00061313"/>
    <w:rsid w:val="000613D5"/>
    <w:rsid w:val="00062248"/>
    <w:rsid w:val="000625D3"/>
    <w:rsid w:val="00062FB9"/>
    <w:rsid w:val="00063319"/>
    <w:rsid w:val="00063C50"/>
    <w:rsid w:val="00063CC2"/>
    <w:rsid w:val="00063E33"/>
    <w:rsid w:val="00064CBB"/>
    <w:rsid w:val="00064E4D"/>
    <w:rsid w:val="00065066"/>
    <w:rsid w:val="00066209"/>
    <w:rsid w:val="000671ED"/>
    <w:rsid w:val="00070011"/>
    <w:rsid w:val="0007009F"/>
    <w:rsid w:val="00070A3D"/>
    <w:rsid w:val="00070BFF"/>
    <w:rsid w:val="00070C53"/>
    <w:rsid w:val="00070F5F"/>
    <w:rsid w:val="0007148D"/>
    <w:rsid w:val="00072CB5"/>
    <w:rsid w:val="00072DC3"/>
    <w:rsid w:val="00072E35"/>
    <w:rsid w:val="00072FBE"/>
    <w:rsid w:val="00073686"/>
    <w:rsid w:val="00073A51"/>
    <w:rsid w:val="0007476A"/>
    <w:rsid w:val="00074F1C"/>
    <w:rsid w:val="00074F89"/>
    <w:rsid w:val="00075850"/>
    <w:rsid w:val="00075AB0"/>
    <w:rsid w:val="00075C3E"/>
    <w:rsid w:val="000760EA"/>
    <w:rsid w:val="00076700"/>
    <w:rsid w:val="00077225"/>
    <w:rsid w:val="00077277"/>
    <w:rsid w:val="000774D1"/>
    <w:rsid w:val="0007756D"/>
    <w:rsid w:val="00080763"/>
    <w:rsid w:val="00081C96"/>
    <w:rsid w:val="000821C3"/>
    <w:rsid w:val="000830EF"/>
    <w:rsid w:val="00084E14"/>
    <w:rsid w:val="00085262"/>
    <w:rsid w:val="000852AE"/>
    <w:rsid w:val="00086444"/>
    <w:rsid w:val="00086C67"/>
    <w:rsid w:val="00087909"/>
    <w:rsid w:val="000879BB"/>
    <w:rsid w:val="00087DF6"/>
    <w:rsid w:val="00090204"/>
    <w:rsid w:val="00090343"/>
    <w:rsid w:val="00091B16"/>
    <w:rsid w:val="000926AB"/>
    <w:rsid w:val="00092DBE"/>
    <w:rsid w:val="00092EAD"/>
    <w:rsid w:val="00093605"/>
    <w:rsid w:val="00093AB3"/>
    <w:rsid w:val="00093B54"/>
    <w:rsid w:val="000958BF"/>
    <w:rsid w:val="00095A37"/>
    <w:rsid w:val="00096926"/>
    <w:rsid w:val="00096D82"/>
    <w:rsid w:val="00097294"/>
    <w:rsid w:val="000976CD"/>
    <w:rsid w:val="000976D6"/>
    <w:rsid w:val="000978C1"/>
    <w:rsid w:val="000A04A7"/>
    <w:rsid w:val="000A04F0"/>
    <w:rsid w:val="000A135C"/>
    <w:rsid w:val="000A16FF"/>
    <w:rsid w:val="000A2303"/>
    <w:rsid w:val="000A279E"/>
    <w:rsid w:val="000A2962"/>
    <w:rsid w:val="000A2AB9"/>
    <w:rsid w:val="000A2D1A"/>
    <w:rsid w:val="000A2D8D"/>
    <w:rsid w:val="000A42C6"/>
    <w:rsid w:val="000A434F"/>
    <w:rsid w:val="000A476C"/>
    <w:rsid w:val="000A4BCE"/>
    <w:rsid w:val="000A5457"/>
    <w:rsid w:val="000A696C"/>
    <w:rsid w:val="000A6E51"/>
    <w:rsid w:val="000A70AF"/>
    <w:rsid w:val="000B0E6B"/>
    <w:rsid w:val="000B1A79"/>
    <w:rsid w:val="000B1A91"/>
    <w:rsid w:val="000B267D"/>
    <w:rsid w:val="000B29C2"/>
    <w:rsid w:val="000B30B7"/>
    <w:rsid w:val="000B32BF"/>
    <w:rsid w:val="000B338A"/>
    <w:rsid w:val="000B3A29"/>
    <w:rsid w:val="000B49C2"/>
    <w:rsid w:val="000B4E52"/>
    <w:rsid w:val="000B5B23"/>
    <w:rsid w:val="000B6690"/>
    <w:rsid w:val="000B7174"/>
    <w:rsid w:val="000B75E2"/>
    <w:rsid w:val="000C004A"/>
    <w:rsid w:val="000C1432"/>
    <w:rsid w:val="000C1FDD"/>
    <w:rsid w:val="000C3261"/>
    <w:rsid w:val="000C3FBE"/>
    <w:rsid w:val="000C404C"/>
    <w:rsid w:val="000C463C"/>
    <w:rsid w:val="000C4AF3"/>
    <w:rsid w:val="000C4F48"/>
    <w:rsid w:val="000C5B38"/>
    <w:rsid w:val="000C5BE5"/>
    <w:rsid w:val="000C5F1E"/>
    <w:rsid w:val="000C6B09"/>
    <w:rsid w:val="000C6F7D"/>
    <w:rsid w:val="000C7216"/>
    <w:rsid w:val="000D073F"/>
    <w:rsid w:val="000D0EF0"/>
    <w:rsid w:val="000D235E"/>
    <w:rsid w:val="000D2D3E"/>
    <w:rsid w:val="000D306F"/>
    <w:rsid w:val="000D34FE"/>
    <w:rsid w:val="000D3AF0"/>
    <w:rsid w:val="000D5897"/>
    <w:rsid w:val="000D5EF3"/>
    <w:rsid w:val="000D6415"/>
    <w:rsid w:val="000D6904"/>
    <w:rsid w:val="000D6F14"/>
    <w:rsid w:val="000D7BD1"/>
    <w:rsid w:val="000D7D84"/>
    <w:rsid w:val="000D7E39"/>
    <w:rsid w:val="000E0139"/>
    <w:rsid w:val="000E2221"/>
    <w:rsid w:val="000E2503"/>
    <w:rsid w:val="000E259A"/>
    <w:rsid w:val="000E287E"/>
    <w:rsid w:val="000E2D86"/>
    <w:rsid w:val="000E2D94"/>
    <w:rsid w:val="000E2EC0"/>
    <w:rsid w:val="000E3112"/>
    <w:rsid w:val="000E3183"/>
    <w:rsid w:val="000E4ABC"/>
    <w:rsid w:val="000E51AD"/>
    <w:rsid w:val="000E5A54"/>
    <w:rsid w:val="000E5E5E"/>
    <w:rsid w:val="000E6178"/>
    <w:rsid w:val="000E6616"/>
    <w:rsid w:val="000E6B80"/>
    <w:rsid w:val="000E76C6"/>
    <w:rsid w:val="000E7CCA"/>
    <w:rsid w:val="000F01DA"/>
    <w:rsid w:val="000F0D1B"/>
    <w:rsid w:val="000F1077"/>
    <w:rsid w:val="000F1472"/>
    <w:rsid w:val="000F2064"/>
    <w:rsid w:val="000F2F9E"/>
    <w:rsid w:val="000F3B2A"/>
    <w:rsid w:val="000F42FF"/>
    <w:rsid w:val="000F44EC"/>
    <w:rsid w:val="000F4F5E"/>
    <w:rsid w:val="000F51F1"/>
    <w:rsid w:val="000F7105"/>
    <w:rsid w:val="000F727A"/>
    <w:rsid w:val="000F78EE"/>
    <w:rsid w:val="001001D6"/>
    <w:rsid w:val="0010111F"/>
    <w:rsid w:val="00101748"/>
    <w:rsid w:val="00101806"/>
    <w:rsid w:val="00101853"/>
    <w:rsid w:val="0010197B"/>
    <w:rsid w:val="0010208F"/>
    <w:rsid w:val="00102517"/>
    <w:rsid w:val="0010281D"/>
    <w:rsid w:val="00102D75"/>
    <w:rsid w:val="00102F8E"/>
    <w:rsid w:val="001030B9"/>
    <w:rsid w:val="00104656"/>
    <w:rsid w:val="00104741"/>
    <w:rsid w:val="00104BB3"/>
    <w:rsid w:val="001054A9"/>
    <w:rsid w:val="00105B32"/>
    <w:rsid w:val="00105C2E"/>
    <w:rsid w:val="0010630C"/>
    <w:rsid w:val="00106DA9"/>
    <w:rsid w:val="0010736E"/>
    <w:rsid w:val="00107A4B"/>
    <w:rsid w:val="00107BD2"/>
    <w:rsid w:val="00107E41"/>
    <w:rsid w:val="00110ED9"/>
    <w:rsid w:val="001119EA"/>
    <w:rsid w:val="00112350"/>
    <w:rsid w:val="0011290F"/>
    <w:rsid w:val="00112979"/>
    <w:rsid w:val="0011387B"/>
    <w:rsid w:val="00114627"/>
    <w:rsid w:val="001154E6"/>
    <w:rsid w:val="00115F54"/>
    <w:rsid w:val="0011624D"/>
    <w:rsid w:val="001162D7"/>
    <w:rsid w:val="00116523"/>
    <w:rsid w:val="0011672E"/>
    <w:rsid w:val="0011675A"/>
    <w:rsid w:val="001169EC"/>
    <w:rsid w:val="00116EC6"/>
    <w:rsid w:val="00117309"/>
    <w:rsid w:val="0011790A"/>
    <w:rsid w:val="00117EBB"/>
    <w:rsid w:val="001208AA"/>
    <w:rsid w:val="001208C9"/>
    <w:rsid w:val="001209C1"/>
    <w:rsid w:val="00120E07"/>
    <w:rsid w:val="00120FF3"/>
    <w:rsid w:val="00121077"/>
    <w:rsid w:val="00121235"/>
    <w:rsid w:val="00121529"/>
    <w:rsid w:val="00121800"/>
    <w:rsid w:val="001223CC"/>
    <w:rsid w:val="00122BD4"/>
    <w:rsid w:val="001235B0"/>
    <w:rsid w:val="001238F9"/>
    <w:rsid w:val="001239E3"/>
    <w:rsid w:val="00124897"/>
    <w:rsid w:val="00124E70"/>
    <w:rsid w:val="00125932"/>
    <w:rsid w:val="00125C0D"/>
    <w:rsid w:val="001261B7"/>
    <w:rsid w:val="00126290"/>
    <w:rsid w:val="001263F1"/>
    <w:rsid w:val="001267F8"/>
    <w:rsid w:val="0013040D"/>
    <w:rsid w:val="001304D9"/>
    <w:rsid w:val="00130786"/>
    <w:rsid w:val="00130F14"/>
    <w:rsid w:val="00131510"/>
    <w:rsid w:val="00131B5A"/>
    <w:rsid w:val="001321A6"/>
    <w:rsid w:val="0013232C"/>
    <w:rsid w:val="001323FA"/>
    <w:rsid w:val="00132B1F"/>
    <w:rsid w:val="00132CAE"/>
    <w:rsid w:val="0013305B"/>
    <w:rsid w:val="001341C4"/>
    <w:rsid w:val="00134217"/>
    <w:rsid w:val="00134B3B"/>
    <w:rsid w:val="00135098"/>
    <w:rsid w:val="001350F5"/>
    <w:rsid w:val="00135AA3"/>
    <w:rsid w:val="00135B26"/>
    <w:rsid w:val="00135BC1"/>
    <w:rsid w:val="00135D59"/>
    <w:rsid w:val="00136020"/>
    <w:rsid w:val="00136EE6"/>
    <w:rsid w:val="00137191"/>
    <w:rsid w:val="0013725A"/>
    <w:rsid w:val="00140813"/>
    <w:rsid w:val="00141B34"/>
    <w:rsid w:val="0014246E"/>
    <w:rsid w:val="00142AB3"/>
    <w:rsid w:val="001434F9"/>
    <w:rsid w:val="0014359A"/>
    <w:rsid w:val="00143C88"/>
    <w:rsid w:val="00143D7A"/>
    <w:rsid w:val="00143F41"/>
    <w:rsid w:val="0014461C"/>
    <w:rsid w:val="00145D89"/>
    <w:rsid w:val="00146571"/>
    <w:rsid w:val="00147319"/>
    <w:rsid w:val="00147A53"/>
    <w:rsid w:val="00147BDA"/>
    <w:rsid w:val="00147CB7"/>
    <w:rsid w:val="00150055"/>
    <w:rsid w:val="0015016D"/>
    <w:rsid w:val="001501AD"/>
    <w:rsid w:val="0015023B"/>
    <w:rsid w:val="001503A1"/>
    <w:rsid w:val="00150B08"/>
    <w:rsid w:val="00151091"/>
    <w:rsid w:val="0015159D"/>
    <w:rsid w:val="001515DC"/>
    <w:rsid w:val="00151926"/>
    <w:rsid w:val="00151EEF"/>
    <w:rsid w:val="00152167"/>
    <w:rsid w:val="00152C12"/>
    <w:rsid w:val="001536A5"/>
    <w:rsid w:val="001538A5"/>
    <w:rsid w:val="00153AF6"/>
    <w:rsid w:val="001549C2"/>
    <w:rsid w:val="00156BB4"/>
    <w:rsid w:val="001570BD"/>
    <w:rsid w:val="00157127"/>
    <w:rsid w:val="001572B2"/>
    <w:rsid w:val="00157549"/>
    <w:rsid w:val="00157673"/>
    <w:rsid w:val="00157996"/>
    <w:rsid w:val="00157D21"/>
    <w:rsid w:val="0016034B"/>
    <w:rsid w:val="001603B6"/>
    <w:rsid w:val="00160FC8"/>
    <w:rsid w:val="001618E6"/>
    <w:rsid w:val="00161ED9"/>
    <w:rsid w:val="00161FA0"/>
    <w:rsid w:val="00162D71"/>
    <w:rsid w:val="00163698"/>
    <w:rsid w:val="00165FC7"/>
    <w:rsid w:val="0016675E"/>
    <w:rsid w:val="00166885"/>
    <w:rsid w:val="00166A7E"/>
    <w:rsid w:val="00166B22"/>
    <w:rsid w:val="00167226"/>
    <w:rsid w:val="00167627"/>
    <w:rsid w:val="001677D6"/>
    <w:rsid w:val="00167AFD"/>
    <w:rsid w:val="00170E32"/>
    <w:rsid w:val="00170F38"/>
    <w:rsid w:val="001721EB"/>
    <w:rsid w:val="0017236A"/>
    <w:rsid w:val="0017303C"/>
    <w:rsid w:val="00173C00"/>
    <w:rsid w:val="00173F70"/>
    <w:rsid w:val="00174B5A"/>
    <w:rsid w:val="001757F6"/>
    <w:rsid w:val="0017596B"/>
    <w:rsid w:val="00177B23"/>
    <w:rsid w:val="00177B58"/>
    <w:rsid w:val="00180496"/>
    <w:rsid w:val="0018083B"/>
    <w:rsid w:val="00180AB7"/>
    <w:rsid w:val="001817E7"/>
    <w:rsid w:val="00182296"/>
    <w:rsid w:val="00182E6B"/>
    <w:rsid w:val="00182EF8"/>
    <w:rsid w:val="00183347"/>
    <w:rsid w:val="0018344A"/>
    <w:rsid w:val="001844F2"/>
    <w:rsid w:val="0018464B"/>
    <w:rsid w:val="00184AA7"/>
    <w:rsid w:val="00184DE7"/>
    <w:rsid w:val="00184F8A"/>
    <w:rsid w:val="00185C86"/>
    <w:rsid w:val="00186759"/>
    <w:rsid w:val="00186E01"/>
    <w:rsid w:val="00187006"/>
    <w:rsid w:val="0018743F"/>
    <w:rsid w:val="001874B1"/>
    <w:rsid w:val="00190AF7"/>
    <w:rsid w:val="001926AE"/>
    <w:rsid w:val="00192DE3"/>
    <w:rsid w:val="00193322"/>
    <w:rsid w:val="00194005"/>
    <w:rsid w:val="0019402A"/>
    <w:rsid w:val="001940D4"/>
    <w:rsid w:val="00195503"/>
    <w:rsid w:val="00196249"/>
    <w:rsid w:val="0019640E"/>
    <w:rsid w:val="00197527"/>
    <w:rsid w:val="001978D3"/>
    <w:rsid w:val="00197C87"/>
    <w:rsid w:val="00197D73"/>
    <w:rsid w:val="001A002D"/>
    <w:rsid w:val="001A0559"/>
    <w:rsid w:val="001A201A"/>
    <w:rsid w:val="001A2197"/>
    <w:rsid w:val="001A2347"/>
    <w:rsid w:val="001A2919"/>
    <w:rsid w:val="001A2B49"/>
    <w:rsid w:val="001A3410"/>
    <w:rsid w:val="001A3764"/>
    <w:rsid w:val="001A4986"/>
    <w:rsid w:val="001A498A"/>
    <w:rsid w:val="001A4ABB"/>
    <w:rsid w:val="001A4B18"/>
    <w:rsid w:val="001A4BF0"/>
    <w:rsid w:val="001A6CFD"/>
    <w:rsid w:val="001A7C93"/>
    <w:rsid w:val="001A7D57"/>
    <w:rsid w:val="001B000B"/>
    <w:rsid w:val="001B0471"/>
    <w:rsid w:val="001B07A7"/>
    <w:rsid w:val="001B0CE1"/>
    <w:rsid w:val="001B14D5"/>
    <w:rsid w:val="001B1FB3"/>
    <w:rsid w:val="001B24D4"/>
    <w:rsid w:val="001B279F"/>
    <w:rsid w:val="001B2E49"/>
    <w:rsid w:val="001B3CCB"/>
    <w:rsid w:val="001B4089"/>
    <w:rsid w:val="001B41DF"/>
    <w:rsid w:val="001B42C4"/>
    <w:rsid w:val="001B48C6"/>
    <w:rsid w:val="001B4C52"/>
    <w:rsid w:val="001B632E"/>
    <w:rsid w:val="001B6410"/>
    <w:rsid w:val="001B7709"/>
    <w:rsid w:val="001B799A"/>
    <w:rsid w:val="001B7A21"/>
    <w:rsid w:val="001C03E4"/>
    <w:rsid w:val="001C0D4B"/>
    <w:rsid w:val="001C18E1"/>
    <w:rsid w:val="001C21E8"/>
    <w:rsid w:val="001C22C9"/>
    <w:rsid w:val="001C2398"/>
    <w:rsid w:val="001C3CA6"/>
    <w:rsid w:val="001C3D3D"/>
    <w:rsid w:val="001C464E"/>
    <w:rsid w:val="001C4A54"/>
    <w:rsid w:val="001C4C8B"/>
    <w:rsid w:val="001C5347"/>
    <w:rsid w:val="001C5E30"/>
    <w:rsid w:val="001C5E5B"/>
    <w:rsid w:val="001C6B71"/>
    <w:rsid w:val="001C6CAA"/>
    <w:rsid w:val="001C6EA6"/>
    <w:rsid w:val="001C6FBA"/>
    <w:rsid w:val="001C7A3D"/>
    <w:rsid w:val="001C7B20"/>
    <w:rsid w:val="001C7EF9"/>
    <w:rsid w:val="001D0D01"/>
    <w:rsid w:val="001D141D"/>
    <w:rsid w:val="001D1C61"/>
    <w:rsid w:val="001D1E4E"/>
    <w:rsid w:val="001D1EE2"/>
    <w:rsid w:val="001D24EB"/>
    <w:rsid w:val="001D257A"/>
    <w:rsid w:val="001D2604"/>
    <w:rsid w:val="001D2690"/>
    <w:rsid w:val="001D31FB"/>
    <w:rsid w:val="001D3236"/>
    <w:rsid w:val="001D34F7"/>
    <w:rsid w:val="001D358F"/>
    <w:rsid w:val="001D3D90"/>
    <w:rsid w:val="001D4122"/>
    <w:rsid w:val="001D42D9"/>
    <w:rsid w:val="001D4CEC"/>
    <w:rsid w:val="001D5271"/>
    <w:rsid w:val="001D54E8"/>
    <w:rsid w:val="001D5840"/>
    <w:rsid w:val="001D5857"/>
    <w:rsid w:val="001D5AEC"/>
    <w:rsid w:val="001D5D4F"/>
    <w:rsid w:val="001D5DEE"/>
    <w:rsid w:val="001D5FA2"/>
    <w:rsid w:val="001D5FE6"/>
    <w:rsid w:val="001D6233"/>
    <w:rsid w:val="001D6367"/>
    <w:rsid w:val="001D6E3D"/>
    <w:rsid w:val="001D78C1"/>
    <w:rsid w:val="001D7A72"/>
    <w:rsid w:val="001D7CE9"/>
    <w:rsid w:val="001E1598"/>
    <w:rsid w:val="001E1813"/>
    <w:rsid w:val="001E2119"/>
    <w:rsid w:val="001E2243"/>
    <w:rsid w:val="001E2262"/>
    <w:rsid w:val="001E25CB"/>
    <w:rsid w:val="001E28B5"/>
    <w:rsid w:val="001E3338"/>
    <w:rsid w:val="001E345F"/>
    <w:rsid w:val="001E3831"/>
    <w:rsid w:val="001E39E1"/>
    <w:rsid w:val="001E3A8C"/>
    <w:rsid w:val="001E3D27"/>
    <w:rsid w:val="001E4C10"/>
    <w:rsid w:val="001E4D52"/>
    <w:rsid w:val="001E4E7E"/>
    <w:rsid w:val="001E58A2"/>
    <w:rsid w:val="001E5A49"/>
    <w:rsid w:val="001E5B76"/>
    <w:rsid w:val="001E5C7E"/>
    <w:rsid w:val="001E626A"/>
    <w:rsid w:val="001E63C1"/>
    <w:rsid w:val="001E6414"/>
    <w:rsid w:val="001E6CD9"/>
    <w:rsid w:val="001E6D19"/>
    <w:rsid w:val="001E6D7B"/>
    <w:rsid w:val="001E6DCE"/>
    <w:rsid w:val="001E791F"/>
    <w:rsid w:val="001E7A3A"/>
    <w:rsid w:val="001F0907"/>
    <w:rsid w:val="001F1581"/>
    <w:rsid w:val="001F246C"/>
    <w:rsid w:val="001F2629"/>
    <w:rsid w:val="001F2B46"/>
    <w:rsid w:val="001F2EB9"/>
    <w:rsid w:val="001F3D1C"/>
    <w:rsid w:val="001F3E94"/>
    <w:rsid w:val="001F43BF"/>
    <w:rsid w:val="001F5029"/>
    <w:rsid w:val="001F537A"/>
    <w:rsid w:val="001F6595"/>
    <w:rsid w:val="001F6793"/>
    <w:rsid w:val="001F6CE0"/>
    <w:rsid w:val="001F6E30"/>
    <w:rsid w:val="001F6F71"/>
    <w:rsid w:val="00201048"/>
    <w:rsid w:val="0020147E"/>
    <w:rsid w:val="00202413"/>
    <w:rsid w:val="00202562"/>
    <w:rsid w:val="002025DC"/>
    <w:rsid w:val="00202C25"/>
    <w:rsid w:val="00202DD5"/>
    <w:rsid w:val="00203496"/>
    <w:rsid w:val="00203556"/>
    <w:rsid w:val="00203806"/>
    <w:rsid w:val="00203DBB"/>
    <w:rsid w:val="00203E42"/>
    <w:rsid w:val="0020458D"/>
    <w:rsid w:val="00205824"/>
    <w:rsid w:val="0020589B"/>
    <w:rsid w:val="00205E9C"/>
    <w:rsid w:val="00206028"/>
    <w:rsid w:val="002062DD"/>
    <w:rsid w:val="002068D5"/>
    <w:rsid w:val="00206BBC"/>
    <w:rsid w:val="0020706A"/>
    <w:rsid w:val="0020758F"/>
    <w:rsid w:val="002076F7"/>
    <w:rsid w:val="002077C8"/>
    <w:rsid w:val="002078C3"/>
    <w:rsid w:val="00207F9A"/>
    <w:rsid w:val="00210177"/>
    <w:rsid w:val="00210C60"/>
    <w:rsid w:val="002113D6"/>
    <w:rsid w:val="002118C0"/>
    <w:rsid w:val="0021369C"/>
    <w:rsid w:val="00213927"/>
    <w:rsid w:val="0021404A"/>
    <w:rsid w:val="0021438D"/>
    <w:rsid w:val="002149EE"/>
    <w:rsid w:val="00214FCB"/>
    <w:rsid w:val="002150EB"/>
    <w:rsid w:val="0021511B"/>
    <w:rsid w:val="00215584"/>
    <w:rsid w:val="00215B7A"/>
    <w:rsid w:val="00215C2F"/>
    <w:rsid w:val="00217439"/>
    <w:rsid w:val="00217BBA"/>
    <w:rsid w:val="00220A99"/>
    <w:rsid w:val="00220E11"/>
    <w:rsid w:val="00221A17"/>
    <w:rsid w:val="00221FD9"/>
    <w:rsid w:val="00222B35"/>
    <w:rsid w:val="00222D92"/>
    <w:rsid w:val="00223507"/>
    <w:rsid w:val="00223695"/>
    <w:rsid w:val="00223E54"/>
    <w:rsid w:val="0022457C"/>
    <w:rsid w:val="0022472C"/>
    <w:rsid w:val="002247ED"/>
    <w:rsid w:val="00224AD3"/>
    <w:rsid w:val="00224E14"/>
    <w:rsid w:val="00226AE6"/>
    <w:rsid w:val="00226E04"/>
    <w:rsid w:val="00227C3D"/>
    <w:rsid w:val="00227F2C"/>
    <w:rsid w:val="002300A1"/>
    <w:rsid w:val="0023039C"/>
    <w:rsid w:val="00230E0D"/>
    <w:rsid w:val="002314A4"/>
    <w:rsid w:val="0023165A"/>
    <w:rsid w:val="002318C4"/>
    <w:rsid w:val="00231F8E"/>
    <w:rsid w:val="0023235D"/>
    <w:rsid w:val="002332C1"/>
    <w:rsid w:val="0023395F"/>
    <w:rsid w:val="0023416A"/>
    <w:rsid w:val="00234659"/>
    <w:rsid w:val="002347D0"/>
    <w:rsid w:val="00234B5D"/>
    <w:rsid w:val="002351CF"/>
    <w:rsid w:val="002352F3"/>
    <w:rsid w:val="00235526"/>
    <w:rsid w:val="00236123"/>
    <w:rsid w:val="00236B88"/>
    <w:rsid w:val="00236D7A"/>
    <w:rsid w:val="0023747A"/>
    <w:rsid w:val="00237B2E"/>
    <w:rsid w:val="00237B6B"/>
    <w:rsid w:val="00237C3D"/>
    <w:rsid w:val="00237E6D"/>
    <w:rsid w:val="00240592"/>
    <w:rsid w:val="002408C3"/>
    <w:rsid w:val="00240908"/>
    <w:rsid w:val="00240B10"/>
    <w:rsid w:val="002410CE"/>
    <w:rsid w:val="00241804"/>
    <w:rsid w:val="00241CA0"/>
    <w:rsid w:val="00242FB4"/>
    <w:rsid w:val="002430ED"/>
    <w:rsid w:val="00243639"/>
    <w:rsid w:val="00243C5C"/>
    <w:rsid w:val="00243CB8"/>
    <w:rsid w:val="0024459D"/>
    <w:rsid w:val="00244712"/>
    <w:rsid w:val="00244AEB"/>
    <w:rsid w:val="002450FE"/>
    <w:rsid w:val="00245BC5"/>
    <w:rsid w:val="00245C22"/>
    <w:rsid w:val="002465FE"/>
    <w:rsid w:val="0025095B"/>
    <w:rsid w:val="00250B93"/>
    <w:rsid w:val="002517CE"/>
    <w:rsid w:val="00252969"/>
    <w:rsid w:val="00252AC4"/>
    <w:rsid w:val="0025388D"/>
    <w:rsid w:val="00253EAD"/>
    <w:rsid w:val="002548CB"/>
    <w:rsid w:val="0025505F"/>
    <w:rsid w:val="0025568C"/>
    <w:rsid w:val="00256400"/>
    <w:rsid w:val="00256564"/>
    <w:rsid w:val="0025698B"/>
    <w:rsid w:val="002576FB"/>
    <w:rsid w:val="00257E2D"/>
    <w:rsid w:val="002610A0"/>
    <w:rsid w:val="002613CD"/>
    <w:rsid w:val="00261847"/>
    <w:rsid w:val="00261CD6"/>
    <w:rsid w:val="00261F77"/>
    <w:rsid w:val="002623BC"/>
    <w:rsid w:val="00263377"/>
    <w:rsid w:val="002639A1"/>
    <w:rsid w:val="0026445A"/>
    <w:rsid w:val="002648DC"/>
    <w:rsid w:val="00265FC1"/>
    <w:rsid w:val="0026660A"/>
    <w:rsid w:val="002707ED"/>
    <w:rsid w:val="0027150D"/>
    <w:rsid w:val="00271589"/>
    <w:rsid w:val="00271F9C"/>
    <w:rsid w:val="002727CE"/>
    <w:rsid w:val="00272856"/>
    <w:rsid w:val="0027286E"/>
    <w:rsid w:val="00272A23"/>
    <w:rsid w:val="00272FA5"/>
    <w:rsid w:val="00272FC8"/>
    <w:rsid w:val="00273033"/>
    <w:rsid w:val="002731AA"/>
    <w:rsid w:val="00273A0F"/>
    <w:rsid w:val="00274A19"/>
    <w:rsid w:val="00274A59"/>
    <w:rsid w:val="00274AD0"/>
    <w:rsid w:val="00274CE0"/>
    <w:rsid w:val="002762E7"/>
    <w:rsid w:val="00276C41"/>
    <w:rsid w:val="00277122"/>
    <w:rsid w:val="0027730F"/>
    <w:rsid w:val="002778C4"/>
    <w:rsid w:val="00277F83"/>
    <w:rsid w:val="002802C7"/>
    <w:rsid w:val="002805D7"/>
    <w:rsid w:val="0028068C"/>
    <w:rsid w:val="00280A93"/>
    <w:rsid w:val="00280B8B"/>
    <w:rsid w:val="00281030"/>
    <w:rsid w:val="00281962"/>
    <w:rsid w:val="00281BD8"/>
    <w:rsid w:val="00281E6C"/>
    <w:rsid w:val="002829F6"/>
    <w:rsid w:val="00282AEB"/>
    <w:rsid w:val="0028323F"/>
    <w:rsid w:val="002834AF"/>
    <w:rsid w:val="00283639"/>
    <w:rsid w:val="00284B81"/>
    <w:rsid w:val="002852BE"/>
    <w:rsid w:val="002871AF"/>
    <w:rsid w:val="00287461"/>
    <w:rsid w:val="00287B55"/>
    <w:rsid w:val="00287B7D"/>
    <w:rsid w:val="00290226"/>
    <w:rsid w:val="00290E3B"/>
    <w:rsid w:val="002911DF"/>
    <w:rsid w:val="00292202"/>
    <w:rsid w:val="0029224E"/>
    <w:rsid w:val="0029293F"/>
    <w:rsid w:val="002929D1"/>
    <w:rsid w:val="00292CA6"/>
    <w:rsid w:val="00293E3A"/>
    <w:rsid w:val="0029403A"/>
    <w:rsid w:val="00294419"/>
    <w:rsid w:val="00294DDF"/>
    <w:rsid w:val="00295240"/>
    <w:rsid w:val="00296499"/>
    <w:rsid w:val="002966C6"/>
    <w:rsid w:val="00296F3E"/>
    <w:rsid w:val="002979FF"/>
    <w:rsid w:val="00297F89"/>
    <w:rsid w:val="002A01CC"/>
    <w:rsid w:val="002A0FE5"/>
    <w:rsid w:val="002A18F6"/>
    <w:rsid w:val="002A1995"/>
    <w:rsid w:val="002A2200"/>
    <w:rsid w:val="002A221D"/>
    <w:rsid w:val="002A2B75"/>
    <w:rsid w:val="002A2D62"/>
    <w:rsid w:val="002A31F8"/>
    <w:rsid w:val="002A34B8"/>
    <w:rsid w:val="002A3A30"/>
    <w:rsid w:val="002A440F"/>
    <w:rsid w:val="002A4F39"/>
    <w:rsid w:val="002A71F7"/>
    <w:rsid w:val="002A732E"/>
    <w:rsid w:val="002A75F4"/>
    <w:rsid w:val="002A7EB3"/>
    <w:rsid w:val="002B0267"/>
    <w:rsid w:val="002B039F"/>
    <w:rsid w:val="002B03B3"/>
    <w:rsid w:val="002B0692"/>
    <w:rsid w:val="002B1896"/>
    <w:rsid w:val="002B2857"/>
    <w:rsid w:val="002B2B47"/>
    <w:rsid w:val="002B2C13"/>
    <w:rsid w:val="002B324C"/>
    <w:rsid w:val="002B33E4"/>
    <w:rsid w:val="002B49D5"/>
    <w:rsid w:val="002B4CA4"/>
    <w:rsid w:val="002B5312"/>
    <w:rsid w:val="002B568D"/>
    <w:rsid w:val="002B5C39"/>
    <w:rsid w:val="002B5E57"/>
    <w:rsid w:val="002B660F"/>
    <w:rsid w:val="002B6FD8"/>
    <w:rsid w:val="002B784B"/>
    <w:rsid w:val="002B7B40"/>
    <w:rsid w:val="002C048E"/>
    <w:rsid w:val="002C0A05"/>
    <w:rsid w:val="002C0CC9"/>
    <w:rsid w:val="002C0FB2"/>
    <w:rsid w:val="002C17CA"/>
    <w:rsid w:val="002C1831"/>
    <w:rsid w:val="002C1CF3"/>
    <w:rsid w:val="002C2FB8"/>
    <w:rsid w:val="002C350F"/>
    <w:rsid w:val="002C3543"/>
    <w:rsid w:val="002C3B7D"/>
    <w:rsid w:val="002C43E9"/>
    <w:rsid w:val="002C470F"/>
    <w:rsid w:val="002C4BBC"/>
    <w:rsid w:val="002C531E"/>
    <w:rsid w:val="002C5381"/>
    <w:rsid w:val="002C5AEA"/>
    <w:rsid w:val="002C64ED"/>
    <w:rsid w:val="002C6DBD"/>
    <w:rsid w:val="002C79C7"/>
    <w:rsid w:val="002C7CBD"/>
    <w:rsid w:val="002D01E7"/>
    <w:rsid w:val="002D089F"/>
    <w:rsid w:val="002D0EC5"/>
    <w:rsid w:val="002D1206"/>
    <w:rsid w:val="002D171C"/>
    <w:rsid w:val="002D249F"/>
    <w:rsid w:val="002D2B3F"/>
    <w:rsid w:val="002D2CC6"/>
    <w:rsid w:val="002D356A"/>
    <w:rsid w:val="002D3AB0"/>
    <w:rsid w:val="002D3F02"/>
    <w:rsid w:val="002D4357"/>
    <w:rsid w:val="002D4B59"/>
    <w:rsid w:val="002D5255"/>
    <w:rsid w:val="002D52AD"/>
    <w:rsid w:val="002D5CDE"/>
    <w:rsid w:val="002D63AB"/>
    <w:rsid w:val="002D6D6F"/>
    <w:rsid w:val="002D6F95"/>
    <w:rsid w:val="002D71F3"/>
    <w:rsid w:val="002E0356"/>
    <w:rsid w:val="002E03DB"/>
    <w:rsid w:val="002E0B93"/>
    <w:rsid w:val="002E16E0"/>
    <w:rsid w:val="002E20CE"/>
    <w:rsid w:val="002E2616"/>
    <w:rsid w:val="002E2ECB"/>
    <w:rsid w:val="002E39B7"/>
    <w:rsid w:val="002E5603"/>
    <w:rsid w:val="002E5EB0"/>
    <w:rsid w:val="002E6040"/>
    <w:rsid w:val="002E6570"/>
    <w:rsid w:val="002E694E"/>
    <w:rsid w:val="002E6A74"/>
    <w:rsid w:val="002E7179"/>
    <w:rsid w:val="002F1284"/>
    <w:rsid w:val="002F144D"/>
    <w:rsid w:val="002F15E2"/>
    <w:rsid w:val="002F164D"/>
    <w:rsid w:val="002F1A4C"/>
    <w:rsid w:val="002F21FD"/>
    <w:rsid w:val="002F2214"/>
    <w:rsid w:val="002F23D5"/>
    <w:rsid w:val="002F2AC6"/>
    <w:rsid w:val="002F422D"/>
    <w:rsid w:val="002F4272"/>
    <w:rsid w:val="002F44A9"/>
    <w:rsid w:val="002F4AD0"/>
    <w:rsid w:val="002F5032"/>
    <w:rsid w:val="002F50B2"/>
    <w:rsid w:val="002F53A8"/>
    <w:rsid w:val="002F5996"/>
    <w:rsid w:val="002F632C"/>
    <w:rsid w:val="002F64F8"/>
    <w:rsid w:val="002F69CD"/>
    <w:rsid w:val="002F7288"/>
    <w:rsid w:val="002F7632"/>
    <w:rsid w:val="003002C3"/>
    <w:rsid w:val="00300572"/>
    <w:rsid w:val="00301278"/>
    <w:rsid w:val="00301F95"/>
    <w:rsid w:val="003023B6"/>
    <w:rsid w:val="00302487"/>
    <w:rsid w:val="00302B87"/>
    <w:rsid w:val="00302E72"/>
    <w:rsid w:val="003030D1"/>
    <w:rsid w:val="0030463C"/>
    <w:rsid w:val="00305013"/>
    <w:rsid w:val="00305082"/>
    <w:rsid w:val="00305474"/>
    <w:rsid w:val="003056FB"/>
    <w:rsid w:val="00305925"/>
    <w:rsid w:val="00305ECF"/>
    <w:rsid w:val="00306D98"/>
    <w:rsid w:val="003074B0"/>
    <w:rsid w:val="00307B30"/>
    <w:rsid w:val="0031033C"/>
    <w:rsid w:val="003105B5"/>
    <w:rsid w:val="003107E3"/>
    <w:rsid w:val="00310933"/>
    <w:rsid w:val="00310FBE"/>
    <w:rsid w:val="00311DE0"/>
    <w:rsid w:val="00313D56"/>
    <w:rsid w:val="00314933"/>
    <w:rsid w:val="00314B43"/>
    <w:rsid w:val="00315971"/>
    <w:rsid w:val="00315A42"/>
    <w:rsid w:val="00315CD8"/>
    <w:rsid w:val="00316DCD"/>
    <w:rsid w:val="003201F1"/>
    <w:rsid w:val="00320852"/>
    <w:rsid w:val="0032090B"/>
    <w:rsid w:val="00320DE8"/>
    <w:rsid w:val="003210B6"/>
    <w:rsid w:val="0032131D"/>
    <w:rsid w:val="003216AD"/>
    <w:rsid w:val="0032229B"/>
    <w:rsid w:val="003224F0"/>
    <w:rsid w:val="0032255A"/>
    <w:rsid w:val="00322831"/>
    <w:rsid w:val="00323369"/>
    <w:rsid w:val="00323554"/>
    <w:rsid w:val="00323EF2"/>
    <w:rsid w:val="0032406A"/>
    <w:rsid w:val="0032421D"/>
    <w:rsid w:val="003243BE"/>
    <w:rsid w:val="0032465C"/>
    <w:rsid w:val="0032469F"/>
    <w:rsid w:val="00324ADA"/>
    <w:rsid w:val="00324B19"/>
    <w:rsid w:val="003250C5"/>
    <w:rsid w:val="00325372"/>
    <w:rsid w:val="003257A1"/>
    <w:rsid w:val="003267CD"/>
    <w:rsid w:val="00327582"/>
    <w:rsid w:val="00327730"/>
    <w:rsid w:val="00327B78"/>
    <w:rsid w:val="00327B91"/>
    <w:rsid w:val="00327BA1"/>
    <w:rsid w:val="00327E76"/>
    <w:rsid w:val="0033002B"/>
    <w:rsid w:val="00330F22"/>
    <w:rsid w:val="003312E4"/>
    <w:rsid w:val="003312EB"/>
    <w:rsid w:val="0033200C"/>
    <w:rsid w:val="003331E2"/>
    <w:rsid w:val="00333731"/>
    <w:rsid w:val="00333A17"/>
    <w:rsid w:val="00333D0F"/>
    <w:rsid w:val="00333FF7"/>
    <w:rsid w:val="003341A9"/>
    <w:rsid w:val="00334393"/>
    <w:rsid w:val="00335083"/>
    <w:rsid w:val="003353FC"/>
    <w:rsid w:val="00336624"/>
    <w:rsid w:val="00336CB3"/>
    <w:rsid w:val="00336D17"/>
    <w:rsid w:val="003370EE"/>
    <w:rsid w:val="00337181"/>
    <w:rsid w:val="003374DF"/>
    <w:rsid w:val="00341D57"/>
    <w:rsid w:val="00341E28"/>
    <w:rsid w:val="00341E5B"/>
    <w:rsid w:val="00342242"/>
    <w:rsid w:val="0034259A"/>
    <w:rsid w:val="0034259D"/>
    <w:rsid w:val="00342D3A"/>
    <w:rsid w:val="00344B00"/>
    <w:rsid w:val="00344B82"/>
    <w:rsid w:val="00344EA2"/>
    <w:rsid w:val="00345086"/>
    <w:rsid w:val="0034578E"/>
    <w:rsid w:val="0034660E"/>
    <w:rsid w:val="00346B07"/>
    <w:rsid w:val="0034715B"/>
    <w:rsid w:val="00347925"/>
    <w:rsid w:val="00350F51"/>
    <w:rsid w:val="00351C1F"/>
    <w:rsid w:val="00351C78"/>
    <w:rsid w:val="00351D02"/>
    <w:rsid w:val="00352DED"/>
    <w:rsid w:val="00352E67"/>
    <w:rsid w:val="0035445D"/>
    <w:rsid w:val="00354EE1"/>
    <w:rsid w:val="0035585F"/>
    <w:rsid w:val="00356668"/>
    <w:rsid w:val="00356BF9"/>
    <w:rsid w:val="0035764B"/>
    <w:rsid w:val="0035767B"/>
    <w:rsid w:val="003600E2"/>
    <w:rsid w:val="0036031D"/>
    <w:rsid w:val="00361AAC"/>
    <w:rsid w:val="00364265"/>
    <w:rsid w:val="00364445"/>
    <w:rsid w:val="00364821"/>
    <w:rsid w:val="00364BA7"/>
    <w:rsid w:val="00364BDC"/>
    <w:rsid w:val="00364FB1"/>
    <w:rsid w:val="0036552D"/>
    <w:rsid w:val="003658D2"/>
    <w:rsid w:val="003659F0"/>
    <w:rsid w:val="00365D6B"/>
    <w:rsid w:val="00365EE2"/>
    <w:rsid w:val="00366174"/>
    <w:rsid w:val="00366198"/>
    <w:rsid w:val="003665E1"/>
    <w:rsid w:val="003703F3"/>
    <w:rsid w:val="00370739"/>
    <w:rsid w:val="003713A8"/>
    <w:rsid w:val="0037153B"/>
    <w:rsid w:val="00371662"/>
    <w:rsid w:val="00372511"/>
    <w:rsid w:val="00372A64"/>
    <w:rsid w:val="00372B9F"/>
    <w:rsid w:val="00374C9C"/>
    <w:rsid w:val="003753C7"/>
    <w:rsid w:val="003753D6"/>
    <w:rsid w:val="00375444"/>
    <w:rsid w:val="00376069"/>
    <w:rsid w:val="0037699A"/>
    <w:rsid w:val="0037786E"/>
    <w:rsid w:val="00377A9B"/>
    <w:rsid w:val="00377ABD"/>
    <w:rsid w:val="00377B55"/>
    <w:rsid w:val="00377C90"/>
    <w:rsid w:val="00380294"/>
    <w:rsid w:val="0038048A"/>
    <w:rsid w:val="00380C80"/>
    <w:rsid w:val="00380E47"/>
    <w:rsid w:val="00380F3E"/>
    <w:rsid w:val="00381D54"/>
    <w:rsid w:val="003824CE"/>
    <w:rsid w:val="003829A8"/>
    <w:rsid w:val="00382A9A"/>
    <w:rsid w:val="00382C2C"/>
    <w:rsid w:val="00382E1C"/>
    <w:rsid w:val="003832D1"/>
    <w:rsid w:val="00383BF4"/>
    <w:rsid w:val="0038489A"/>
    <w:rsid w:val="00385005"/>
    <w:rsid w:val="00385137"/>
    <w:rsid w:val="003860C0"/>
    <w:rsid w:val="00386427"/>
    <w:rsid w:val="00386984"/>
    <w:rsid w:val="00386A6A"/>
    <w:rsid w:val="00386CC3"/>
    <w:rsid w:val="003900AF"/>
    <w:rsid w:val="00390606"/>
    <w:rsid w:val="003906AD"/>
    <w:rsid w:val="003908D7"/>
    <w:rsid w:val="00390EA0"/>
    <w:rsid w:val="00390F6E"/>
    <w:rsid w:val="00391531"/>
    <w:rsid w:val="00391768"/>
    <w:rsid w:val="00391DA6"/>
    <w:rsid w:val="00392196"/>
    <w:rsid w:val="0039263E"/>
    <w:rsid w:val="0039271C"/>
    <w:rsid w:val="00392BFB"/>
    <w:rsid w:val="0039379E"/>
    <w:rsid w:val="00393F6C"/>
    <w:rsid w:val="00394921"/>
    <w:rsid w:val="00394F05"/>
    <w:rsid w:val="003950EB"/>
    <w:rsid w:val="00396027"/>
    <w:rsid w:val="0039645F"/>
    <w:rsid w:val="00397995"/>
    <w:rsid w:val="00397C7B"/>
    <w:rsid w:val="003A0867"/>
    <w:rsid w:val="003A14ED"/>
    <w:rsid w:val="003A15A7"/>
    <w:rsid w:val="003A20D7"/>
    <w:rsid w:val="003A20E4"/>
    <w:rsid w:val="003A39EF"/>
    <w:rsid w:val="003A421F"/>
    <w:rsid w:val="003A444D"/>
    <w:rsid w:val="003A49B0"/>
    <w:rsid w:val="003A5084"/>
    <w:rsid w:val="003A525E"/>
    <w:rsid w:val="003A56F9"/>
    <w:rsid w:val="003A5776"/>
    <w:rsid w:val="003A5AC6"/>
    <w:rsid w:val="003A5DB2"/>
    <w:rsid w:val="003A7126"/>
    <w:rsid w:val="003B1127"/>
    <w:rsid w:val="003B241C"/>
    <w:rsid w:val="003B254F"/>
    <w:rsid w:val="003B2991"/>
    <w:rsid w:val="003B2B65"/>
    <w:rsid w:val="003B2D98"/>
    <w:rsid w:val="003B2F53"/>
    <w:rsid w:val="003B313B"/>
    <w:rsid w:val="003B414C"/>
    <w:rsid w:val="003B510C"/>
    <w:rsid w:val="003B51C8"/>
    <w:rsid w:val="003B51E7"/>
    <w:rsid w:val="003B5C6A"/>
    <w:rsid w:val="003B62A8"/>
    <w:rsid w:val="003B635F"/>
    <w:rsid w:val="003B7604"/>
    <w:rsid w:val="003B7691"/>
    <w:rsid w:val="003B7972"/>
    <w:rsid w:val="003B79B6"/>
    <w:rsid w:val="003B7C4B"/>
    <w:rsid w:val="003C0356"/>
    <w:rsid w:val="003C08B5"/>
    <w:rsid w:val="003C097B"/>
    <w:rsid w:val="003C0CA9"/>
    <w:rsid w:val="003C1742"/>
    <w:rsid w:val="003C20BA"/>
    <w:rsid w:val="003C2D9A"/>
    <w:rsid w:val="003C3405"/>
    <w:rsid w:val="003C3BE0"/>
    <w:rsid w:val="003C4C71"/>
    <w:rsid w:val="003C4F1B"/>
    <w:rsid w:val="003C5D08"/>
    <w:rsid w:val="003C64C2"/>
    <w:rsid w:val="003C69D2"/>
    <w:rsid w:val="003C706C"/>
    <w:rsid w:val="003C740B"/>
    <w:rsid w:val="003C769D"/>
    <w:rsid w:val="003D0397"/>
    <w:rsid w:val="003D0AD4"/>
    <w:rsid w:val="003D0AF6"/>
    <w:rsid w:val="003D156F"/>
    <w:rsid w:val="003D1662"/>
    <w:rsid w:val="003D178C"/>
    <w:rsid w:val="003D187C"/>
    <w:rsid w:val="003D1B02"/>
    <w:rsid w:val="003D1BE5"/>
    <w:rsid w:val="003D1F97"/>
    <w:rsid w:val="003D2533"/>
    <w:rsid w:val="003D297B"/>
    <w:rsid w:val="003D2BA1"/>
    <w:rsid w:val="003D2D83"/>
    <w:rsid w:val="003D30FE"/>
    <w:rsid w:val="003D3275"/>
    <w:rsid w:val="003D3625"/>
    <w:rsid w:val="003D3EFD"/>
    <w:rsid w:val="003D44E1"/>
    <w:rsid w:val="003D52CB"/>
    <w:rsid w:val="003D5521"/>
    <w:rsid w:val="003D61BA"/>
    <w:rsid w:val="003D6685"/>
    <w:rsid w:val="003E053C"/>
    <w:rsid w:val="003E0951"/>
    <w:rsid w:val="003E1047"/>
    <w:rsid w:val="003E1071"/>
    <w:rsid w:val="003E2277"/>
    <w:rsid w:val="003E2989"/>
    <w:rsid w:val="003E2FE2"/>
    <w:rsid w:val="003E32FA"/>
    <w:rsid w:val="003E338C"/>
    <w:rsid w:val="003E49E1"/>
    <w:rsid w:val="003E4F06"/>
    <w:rsid w:val="003E5CD2"/>
    <w:rsid w:val="003E5CD6"/>
    <w:rsid w:val="003E6175"/>
    <w:rsid w:val="003E6ABA"/>
    <w:rsid w:val="003E73B2"/>
    <w:rsid w:val="003E7CE1"/>
    <w:rsid w:val="003E7ED1"/>
    <w:rsid w:val="003F0C64"/>
    <w:rsid w:val="003F1115"/>
    <w:rsid w:val="003F11F1"/>
    <w:rsid w:val="003F14CC"/>
    <w:rsid w:val="003F23FE"/>
    <w:rsid w:val="003F3229"/>
    <w:rsid w:val="003F393C"/>
    <w:rsid w:val="003F5115"/>
    <w:rsid w:val="003F5D21"/>
    <w:rsid w:val="003F6368"/>
    <w:rsid w:val="003F688E"/>
    <w:rsid w:val="003F75F7"/>
    <w:rsid w:val="003F7CD7"/>
    <w:rsid w:val="00400F71"/>
    <w:rsid w:val="0040117C"/>
    <w:rsid w:val="004017D5"/>
    <w:rsid w:val="00402876"/>
    <w:rsid w:val="00402D56"/>
    <w:rsid w:val="00402DBC"/>
    <w:rsid w:val="00403044"/>
    <w:rsid w:val="004039F5"/>
    <w:rsid w:val="00403F60"/>
    <w:rsid w:val="0040401C"/>
    <w:rsid w:val="00404065"/>
    <w:rsid w:val="004040E8"/>
    <w:rsid w:val="004043C8"/>
    <w:rsid w:val="00404683"/>
    <w:rsid w:val="00404892"/>
    <w:rsid w:val="0040525A"/>
    <w:rsid w:val="00405E8B"/>
    <w:rsid w:val="004064CA"/>
    <w:rsid w:val="00407272"/>
    <w:rsid w:val="004072CB"/>
    <w:rsid w:val="00410FA7"/>
    <w:rsid w:val="00411C0F"/>
    <w:rsid w:val="00411D39"/>
    <w:rsid w:val="00412070"/>
    <w:rsid w:val="00412702"/>
    <w:rsid w:val="00412B7E"/>
    <w:rsid w:val="004133ED"/>
    <w:rsid w:val="00413B5E"/>
    <w:rsid w:val="004143CB"/>
    <w:rsid w:val="00414402"/>
    <w:rsid w:val="004145A1"/>
    <w:rsid w:val="00415A2D"/>
    <w:rsid w:val="00415A95"/>
    <w:rsid w:val="00415E63"/>
    <w:rsid w:val="00415F3D"/>
    <w:rsid w:val="004164F7"/>
    <w:rsid w:val="0041688C"/>
    <w:rsid w:val="0041758F"/>
    <w:rsid w:val="00420357"/>
    <w:rsid w:val="00420EBE"/>
    <w:rsid w:val="004210CB"/>
    <w:rsid w:val="00421218"/>
    <w:rsid w:val="00421EBD"/>
    <w:rsid w:val="004220D3"/>
    <w:rsid w:val="00422692"/>
    <w:rsid w:val="00422DDE"/>
    <w:rsid w:val="00422E3A"/>
    <w:rsid w:val="00422EAB"/>
    <w:rsid w:val="00423293"/>
    <w:rsid w:val="00423E18"/>
    <w:rsid w:val="00423EB7"/>
    <w:rsid w:val="00423F6B"/>
    <w:rsid w:val="00424CA8"/>
    <w:rsid w:val="004256F9"/>
    <w:rsid w:val="00425F31"/>
    <w:rsid w:val="00426ABF"/>
    <w:rsid w:val="00426FC4"/>
    <w:rsid w:val="004275ED"/>
    <w:rsid w:val="004276E3"/>
    <w:rsid w:val="00427785"/>
    <w:rsid w:val="004278F8"/>
    <w:rsid w:val="00430259"/>
    <w:rsid w:val="0043029D"/>
    <w:rsid w:val="004305AE"/>
    <w:rsid w:val="004308BF"/>
    <w:rsid w:val="0043104D"/>
    <w:rsid w:val="00431146"/>
    <w:rsid w:val="004322A5"/>
    <w:rsid w:val="004346FE"/>
    <w:rsid w:val="004348D1"/>
    <w:rsid w:val="00434AA4"/>
    <w:rsid w:val="00436602"/>
    <w:rsid w:val="0043756F"/>
    <w:rsid w:val="004400CB"/>
    <w:rsid w:val="00440463"/>
    <w:rsid w:val="004412F0"/>
    <w:rsid w:val="004415A6"/>
    <w:rsid w:val="004416E3"/>
    <w:rsid w:val="00441806"/>
    <w:rsid w:val="004418CE"/>
    <w:rsid w:val="00441992"/>
    <w:rsid w:val="004420B7"/>
    <w:rsid w:val="004425D4"/>
    <w:rsid w:val="0044279F"/>
    <w:rsid w:val="004429FF"/>
    <w:rsid w:val="00442B19"/>
    <w:rsid w:val="00443284"/>
    <w:rsid w:val="00443B57"/>
    <w:rsid w:val="0044448B"/>
    <w:rsid w:val="00446991"/>
    <w:rsid w:val="00446E32"/>
    <w:rsid w:val="0044719A"/>
    <w:rsid w:val="0044740D"/>
    <w:rsid w:val="004509B5"/>
    <w:rsid w:val="00451304"/>
    <w:rsid w:val="004517D1"/>
    <w:rsid w:val="004521C2"/>
    <w:rsid w:val="0045293A"/>
    <w:rsid w:val="00452A95"/>
    <w:rsid w:val="00453550"/>
    <w:rsid w:val="00454297"/>
    <w:rsid w:val="00454BE4"/>
    <w:rsid w:val="00454EA1"/>
    <w:rsid w:val="004552AC"/>
    <w:rsid w:val="00455491"/>
    <w:rsid w:val="0045552A"/>
    <w:rsid w:val="0045555D"/>
    <w:rsid w:val="00456417"/>
    <w:rsid w:val="004573DB"/>
    <w:rsid w:val="004578EB"/>
    <w:rsid w:val="00457EE9"/>
    <w:rsid w:val="004609E9"/>
    <w:rsid w:val="00460D12"/>
    <w:rsid w:val="00460D47"/>
    <w:rsid w:val="004617E2"/>
    <w:rsid w:val="00461AE8"/>
    <w:rsid w:val="00461C15"/>
    <w:rsid w:val="004626E7"/>
    <w:rsid w:val="0046509B"/>
    <w:rsid w:val="00465612"/>
    <w:rsid w:val="004661FD"/>
    <w:rsid w:val="00466BD8"/>
    <w:rsid w:val="00467AD0"/>
    <w:rsid w:val="00467D46"/>
    <w:rsid w:val="00470074"/>
    <w:rsid w:val="00470A19"/>
    <w:rsid w:val="00470A8D"/>
    <w:rsid w:val="00470F8C"/>
    <w:rsid w:val="0047185A"/>
    <w:rsid w:val="00471B72"/>
    <w:rsid w:val="00471D13"/>
    <w:rsid w:val="00472300"/>
    <w:rsid w:val="00472B5F"/>
    <w:rsid w:val="00473001"/>
    <w:rsid w:val="004732BB"/>
    <w:rsid w:val="0047339D"/>
    <w:rsid w:val="004734D7"/>
    <w:rsid w:val="0047384A"/>
    <w:rsid w:val="0047394F"/>
    <w:rsid w:val="00473B4F"/>
    <w:rsid w:val="00473CC3"/>
    <w:rsid w:val="00474C00"/>
    <w:rsid w:val="00474F58"/>
    <w:rsid w:val="00475478"/>
    <w:rsid w:val="0047557D"/>
    <w:rsid w:val="00475ABE"/>
    <w:rsid w:val="004761F2"/>
    <w:rsid w:val="00476355"/>
    <w:rsid w:val="004770A6"/>
    <w:rsid w:val="0047711F"/>
    <w:rsid w:val="00477156"/>
    <w:rsid w:val="00477764"/>
    <w:rsid w:val="00480B2C"/>
    <w:rsid w:val="00480E9F"/>
    <w:rsid w:val="00481AFC"/>
    <w:rsid w:val="00481B15"/>
    <w:rsid w:val="00483517"/>
    <w:rsid w:val="0048362B"/>
    <w:rsid w:val="00483AEC"/>
    <w:rsid w:val="00483FDA"/>
    <w:rsid w:val="0048467B"/>
    <w:rsid w:val="0048483C"/>
    <w:rsid w:val="00484F12"/>
    <w:rsid w:val="00485224"/>
    <w:rsid w:val="00485806"/>
    <w:rsid w:val="00485885"/>
    <w:rsid w:val="004858AE"/>
    <w:rsid w:val="00485D25"/>
    <w:rsid w:val="004863C8"/>
    <w:rsid w:val="00486523"/>
    <w:rsid w:val="0048660A"/>
    <w:rsid w:val="0048664A"/>
    <w:rsid w:val="00486EEF"/>
    <w:rsid w:val="00487191"/>
    <w:rsid w:val="00487FB2"/>
    <w:rsid w:val="004903C0"/>
    <w:rsid w:val="00490F08"/>
    <w:rsid w:val="004919CB"/>
    <w:rsid w:val="00491CA5"/>
    <w:rsid w:val="00491E7C"/>
    <w:rsid w:val="0049241B"/>
    <w:rsid w:val="00492833"/>
    <w:rsid w:val="00492A4A"/>
    <w:rsid w:val="004936F4"/>
    <w:rsid w:val="00493B44"/>
    <w:rsid w:val="00493F31"/>
    <w:rsid w:val="0049463B"/>
    <w:rsid w:val="00494693"/>
    <w:rsid w:val="00494CC6"/>
    <w:rsid w:val="00494FA2"/>
    <w:rsid w:val="00495A52"/>
    <w:rsid w:val="00495D83"/>
    <w:rsid w:val="00496FC1"/>
    <w:rsid w:val="004976F6"/>
    <w:rsid w:val="004A00A1"/>
    <w:rsid w:val="004A03D3"/>
    <w:rsid w:val="004A1065"/>
    <w:rsid w:val="004A216E"/>
    <w:rsid w:val="004A2322"/>
    <w:rsid w:val="004A2982"/>
    <w:rsid w:val="004A472A"/>
    <w:rsid w:val="004A498D"/>
    <w:rsid w:val="004A4C9C"/>
    <w:rsid w:val="004A5002"/>
    <w:rsid w:val="004A5872"/>
    <w:rsid w:val="004A6066"/>
    <w:rsid w:val="004A6B77"/>
    <w:rsid w:val="004A7332"/>
    <w:rsid w:val="004A7D5C"/>
    <w:rsid w:val="004B00B8"/>
    <w:rsid w:val="004B064A"/>
    <w:rsid w:val="004B0D7B"/>
    <w:rsid w:val="004B1A32"/>
    <w:rsid w:val="004B26EA"/>
    <w:rsid w:val="004B2B89"/>
    <w:rsid w:val="004B2D74"/>
    <w:rsid w:val="004B36FF"/>
    <w:rsid w:val="004B4294"/>
    <w:rsid w:val="004B4322"/>
    <w:rsid w:val="004B53D6"/>
    <w:rsid w:val="004B5621"/>
    <w:rsid w:val="004B6FF0"/>
    <w:rsid w:val="004B7279"/>
    <w:rsid w:val="004B75B3"/>
    <w:rsid w:val="004C02EE"/>
    <w:rsid w:val="004C0373"/>
    <w:rsid w:val="004C041F"/>
    <w:rsid w:val="004C0F61"/>
    <w:rsid w:val="004C1018"/>
    <w:rsid w:val="004C165B"/>
    <w:rsid w:val="004C1788"/>
    <w:rsid w:val="004C3003"/>
    <w:rsid w:val="004C35C0"/>
    <w:rsid w:val="004C3D24"/>
    <w:rsid w:val="004C4854"/>
    <w:rsid w:val="004C4A45"/>
    <w:rsid w:val="004C4B16"/>
    <w:rsid w:val="004C539B"/>
    <w:rsid w:val="004C5A14"/>
    <w:rsid w:val="004C5BC6"/>
    <w:rsid w:val="004C5F44"/>
    <w:rsid w:val="004C5FE8"/>
    <w:rsid w:val="004C73F0"/>
    <w:rsid w:val="004C77E4"/>
    <w:rsid w:val="004C78A9"/>
    <w:rsid w:val="004C7C40"/>
    <w:rsid w:val="004C7D5E"/>
    <w:rsid w:val="004C7EB7"/>
    <w:rsid w:val="004D0600"/>
    <w:rsid w:val="004D09D9"/>
    <w:rsid w:val="004D1288"/>
    <w:rsid w:val="004D13F1"/>
    <w:rsid w:val="004D1478"/>
    <w:rsid w:val="004D16D3"/>
    <w:rsid w:val="004D1877"/>
    <w:rsid w:val="004D1BA0"/>
    <w:rsid w:val="004D257E"/>
    <w:rsid w:val="004D2F2C"/>
    <w:rsid w:val="004D3197"/>
    <w:rsid w:val="004D3A5F"/>
    <w:rsid w:val="004D4789"/>
    <w:rsid w:val="004D4DFC"/>
    <w:rsid w:val="004D5049"/>
    <w:rsid w:val="004D6C51"/>
    <w:rsid w:val="004D74CA"/>
    <w:rsid w:val="004D7666"/>
    <w:rsid w:val="004D7867"/>
    <w:rsid w:val="004D7A41"/>
    <w:rsid w:val="004D7ACA"/>
    <w:rsid w:val="004D7DDD"/>
    <w:rsid w:val="004E02BA"/>
    <w:rsid w:val="004E044A"/>
    <w:rsid w:val="004E1EDC"/>
    <w:rsid w:val="004E2030"/>
    <w:rsid w:val="004E2180"/>
    <w:rsid w:val="004E289B"/>
    <w:rsid w:val="004E29AB"/>
    <w:rsid w:val="004E29CF"/>
    <w:rsid w:val="004E2CAA"/>
    <w:rsid w:val="004E2EE7"/>
    <w:rsid w:val="004E3013"/>
    <w:rsid w:val="004E31C3"/>
    <w:rsid w:val="004E3815"/>
    <w:rsid w:val="004E38F6"/>
    <w:rsid w:val="004E40F3"/>
    <w:rsid w:val="004E449D"/>
    <w:rsid w:val="004E5BF2"/>
    <w:rsid w:val="004E5DAD"/>
    <w:rsid w:val="004E6515"/>
    <w:rsid w:val="004E794C"/>
    <w:rsid w:val="004F00C2"/>
    <w:rsid w:val="004F072E"/>
    <w:rsid w:val="004F08D7"/>
    <w:rsid w:val="004F0E98"/>
    <w:rsid w:val="004F1E8C"/>
    <w:rsid w:val="004F2368"/>
    <w:rsid w:val="004F2568"/>
    <w:rsid w:val="004F2D9C"/>
    <w:rsid w:val="004F302B"/>
    <w:rsid w:val="004F3387"/>
    <w:rsid w:val="004F417B"/>
    <w:rsid w:val="004F444E"/>
    <w:rsid w:val="004F4BDB"/>
    <w:rsid w:val="004F5803"/>
    <w:rsid w:val="004F5A8B"/>
    <w:rsid w:val="004F64EC"/>
    <w:rsid w:val="004F65C2"/>
    <w:rsid w:val="004F6657"/>
    <w:rsid w:val="004F6BEA"/>
    <w:rsid w:val="004F6D42"/>
    <w:rsid w:val="004F71C2"/>
    <w:rsid w:val="004F7AE6"/>
    <w:rsid w:val="004F7B09"/>
    <w:rsid w:val="0050010E"/>
    <w:rsid w:val="0050060F"/>
    <w:rsid w:val="00501588"/>
    <w:rsid w:val="00501B22"/>
    <w:rsid w:val="00501FD6"/>
    <w:rsid w:val="00502A62"/>
    <w:rsid w:val="00502C19"/>
    <w:rsid w:val="00502EB0"/>
    <w:rsid w:val="0050371E"/>
    <w:rsid w:val="00503AEE"/>
    <w:rsid w:val="005043D2"/>
    <w:rsid w:val="005049D5"/>
    <w:rsid w:val="005056E4"/>
    <w:rsid w:val="0050598D"/>
    <w:rsid w:val="00506564"/>
    <w:rsid w:val="005065C2"/>
    <w:rsid w:val="0050661C"/>
    <w:rsid w:val="00506A09"/>
    <w:rsid w:val="0050754F"/>
    <w:rsid w:val="00507D5E"/>
    <w:rsid w:val="00507E7E"/>
    <w:rsid w:val="005103C4"/>
    <w:rsid w:val="00511FFC"/>
    <w:rsid w:val="00512558"/>
    <w:rsid w:val="00512818"/>
    <w:rsid w:val="00512BD2"/>
    <w:rsid w:val="005138BF"/>
    <w:rsid w:val="0051395B"/>
    <w:rsid w:val="0051397E"/>
    <w:rsid w:val="00513A34"/>
    <w:rsid w:val="005141BF"/>
    <w:rsid w:val="00514D58"/>
    <w:rsid w:val="00515E04"/>
    <w:rsid w:val="005164B0"/>
    <w:rsid w:val="00516675"/>
    <w:rsid w:val="00516896"/>
    <w:rsid w:val="00516EF2"/>
    <w:rsid w:val="005173A1"/>
    <w:rsid w:val="00517688"/>
    <w:rsid w:val="00520132"/>
    <w:rsid w:val="00520AD3"/>
    <w:rsid w:val="00520D1E"/>
    <w:rsid w:val="00522EEC"/>
    <w:rsid w:val="00523C75"/>
    <w:rsid w:val="00524032"/>
    <w:rsid w:val="00524AE5"/>
    <w:rsid w:val="005250B6"/>
    <w:rsid w:val="00525157"/>
    <w:rsid w:val="005255C1"/>
    <w:rsid w:val="0052564E"/>
    <w:rsid w:val="00526148"/>
    <w:rsid w:val="00526441"/>
    <w:rsid w:val="005277BA"/>
    <w:rsid w:val="00530A47"/>
    <w:rsid w:val="00530A56"/>
    <w:rsid w:val="00530B45"/>
    <w:rsid w:val="00531458"/>
    <w:rsid w:val="00531A26"/>
    <w:rsid w:val="005323DE"/>
    <w:rsid w:val="00533B4F"/>
    <w:rsid w:val="00533C90"/>
    <w:rsid w:val="00533D53"/>
    <w:rsid w:val="00534647"/>
    <w:rsid w:val="00534DC2"/>
    <w:rsid w:val="00535F9C"/>
    <w:rsid w:val="005363FC"/>
    <w:rsid w:val="00536540"/>
    <w:rsid w:val="00536978"/>
    <w:rsid w:val="00536CF3"/>
    <w:rsid w:val="00537247"/>
    <w:rsid w:val="00537739"/>
    <w:rsid w:val="00540851"/>
    <w:rsid w:val="005408B6"/>
    <w:rsid w:val="00540E30"/>
    <w:rsid w:val="00541B14"/>
    <w:rsid w:val="005420D4"/>
    <w:rsid w:val="00542907"/>
    <w:rsid w:val="0054360B"/>
    <w:rsid w:val="0054418C"/>
    <w:rsid w:val="00545496"/>
    <w:rsid w:val="00545772"/>
    <w:rsid w:val="00545784"/>
    <w:rsid w:val="00545DAF"/>
    <w:rsid w:val="005470F5"/>
    <w:rsid w:val="0054724E"/>
    <w:rsid w:val="00547517"/>
    <w:rsid w:val="00547BBD"/>
    <w:rsid w:val="0055038C"/>
    <w:rsid w:val="00550C93"/>
    <w:rsid w:val="00550DF7"/>
    <w:rsid w:val="0055111F"/>
    <w:rsid w:val="005514D7"/>
    <w:rsid w:val="005519D4"/>
    <w:rsid w:val="0055432F"/>
    <w:rsid w:val="00554561"/>
    <w:rsid w:val="00554A57"/>
    <w:rsid w:val="00554D1E"/>
    <w:rsid w:val="005552D5"/>
    <w:rsid w:val="005567FF"/>
    <w:rsid w:val="00557BD5"/>
    <w:rsid w:val="00557DE7"/>
    <w:rsid w:val="0056067D"/>
    <w:rsid w:val="0056080A"/>
    <w:rsid w:val="00561015"/>
    <w:rsid w:val="005615B4"/>
    <w:rsid w:val="005617DD"/>
    <w:rsid w:val="00561858"/>
    <w:rsid w:val="00561932"/>
    <w:rsid w:val="00561BD2"/>
    <w:rsid w:val="00561FF7"/>
    <w:rsid w:val="005623DC"/>
    <w:rsid w:val="00562CB2"/>
    <w:rsid w:val="0056301A"/>
    <w:rsid w:val="005631D8"/>
    <w:rsid w:val="005640E9"/>
    <w:rsid w:val="0056492E"/>
    <w:rsid w:val="00564A9A"/>
    <w:rsid w:val="00564B28"/>
    <w:rsid w:val="0056597E"/>
    <w:rsid w:val="00565B95"/>
    <w:rsid w:val="00565CA5"/>
    <w:rsid w:val="005669F8"/>
    <w:rsid w:val="00566ADE"/>
    <w:rsid w:val="00566B44"/>
    <w:rsid w:val="00567BFE"/>
    <w:rsid w:val="00567DB0"/>
    <w:rsid w:val="0057075E"/>
    <w:rsid w:val="005707CD"/>
    <w:rsid w:val="00570C05"/>
    <w:rsid w:val="00571C41"/>
    <w:rsid w:val="00571F33"/>
    <w:rsid w:val="00572234"/>
    <w:rsid w:val="005722D6"/>
    <w:rsid w:val="00572730"/>
    <w:rsid w:val="00572AEF"/>
    <w:rsid w:val="00572B46"/>
    <w:rsid w:val="00573020"/>
    <w:rsid w:val="0057346D"/>
    <w:rsid w:val="00573577"/>
    <w:rsid w:val="005746C8"/>
    <w:rsid w:val="005749CC"/>
    <w:rsid w:val="00574D5B"/>
    <w:rsid w:val="005750E5"/>
    <w:rsid w:val="00575309"/>
    <w:rsid w:val="00576019"/>
    <w:rsid w:val="0057693D"/>
    <w:rsid w:val="005778A1"/>
    <w:rsid w:val="005779BB"/>
    <w:rsid w:val="00580E0E"/>
    <w:rsid w:val="0058159A"/>
    <w:rsid w:val="00581B3E"/>
    <w:rsid w:val="00582BD8"/>
    <w:rsid w:val="00582C7D"/>
    <w:rsid w:val="00583480"/>
    <w:rsid w:val="00584A6B"/>
    <w:rsid w:val="0058506A"/>
    <w:rsid w:val="00585214"/>
    <w:rsid w:val="00585668"/>
    <w:rsid w:val="00586004"/>
    <w:rsid w:val="00586637"/>
    <w:rsid w:val="0058686E"/>
    <w:rsid w:val="005870B3"/>
    <w:rsid w:val="005871F2"/>
    <w:rsid w:val="00587542"/>
    <w:rsid w:val="0058772A"/>
    <w:rsid w:val="005901DC"/>
    <w:rsid w:val="00590437"/>
    <w:rsid w:val="00591073"/>
    <w:rsid w:val="0059125C"/>
    <w:rsid w:val="0059142E"/>
    <w:rsid w:val="005915FD"/>
    <w:rsid w:val="00591D53"/>
    <w:rsid w:val="00591DA3"/>
    <w:rsid w:val="00592342"/>
    <w:rsid w:val="005925F5"/>
    <w:rsid w:val="00592FCA"/>
    <w:rsid w:val="00593608"/>
    <w:rsid w:val="005938D8"/>
    <w:rsid w:val="0059419F"/>
    <w:rsid w:val="0059442D"/>
    <w:rsid w:val="005950F6"/>
    <w:rsid w:val="00595B9F"/>
    <w:rsid w:val="00595C1F"/>
    <w:rsid w:val="0059738B"/>
    <w:rsid w:val="005975E7"/>
    <w:rsid w:val="00597F28"/>
    <w:rsid w:val="005A1675"/>
    <w:rsid w:val="005A355B"/>
    <w:rsid w:val="005A37A4"/>
    <w:rsid w:val="005A38E6"/>
    <w:rsid w:val="005A4F74"/>
    <w:rsid w:val="005A5B2F"/>
    <w:rsid w:val="005A5BDC"/>
    <w:rsid w:val="005A6027"/>
    <w:rsid w:val="005A6213"/>
    <w:rsid w:val="005A643A"/>
    <w:rsid w:val="005A6460"/>
    <w:rsid w:val="005A6551"/>
    <w:rsid w:val="005A6654"/>
    <w:rsid w:val="005A68DC"/>
    <w:rsid w:val="005A6A62"/>
    <w:rsid w:val="005A7626"/>
    <w:rsid w:val="005A780B"/>
    <w:rsid w:val="005B0288"/>
    <w:rsid w:val="005B040D"/>
    <w:rsid w:val="005B0A02"/>
    <w:rsid w:val="005B190E"/>
    <w:rsid w:val="005B1C23"/>
    <w:rsid w:val="005B1CCB"/>
    <w:rsid w:val="005B1CE4"/>
    <w:rsid w:val="005B21D9"/>
    <w:rsid w:val="005B2E0C"/>
    <w:rsid w:val="005B3572"/>
    <w:rsid w:val="005B3842"/>
    <w:rsid w:val="005B396F"/>
    <w:rsid w:val="005B4DC1"/>
    <w:rsid w:val="005B545C"/>
    <w:rsid w:val="005B5772"/>
    <w:rsid w:val="005B58EC"/>
    <w:rsid w:val="005B5E44"/>
    <w:rsid w:val="005B6FB4"/>
    <w:rsid w:val="005B7024"/>
    <w:rsid w:val="005B7C80"/>
    <w:rsid w:val="005C0466"/>
    <w:rsid w:val="005C0970"/>
    <w:rsid w:val="005C30D6"/>
    <w:rsid w:val="005C328A"/>
    <w:rsid w:val="005C3367"/>
    <w:rsid w:val="005C3737"/>
    <w:rsid w:val="005C38C7"/>
    <w:rsid w:val="005C454F"/>
    <w:rsid w:val="005C4873"/>
    <w:rsid w:val="005C4A06"/>
    <w:rsid w:val="005C5D66"/>
    <w:rsid w:val="005C6EFA"/>
    <w:rsid w:val="005C7866"/>
    <w:rsid w:val="005C7911"/>
    <w:rsid w:val="005D0583"/>
    <w:rsid w:val="005D0B2E"/>
    <w:rsid w:val="005D0F13"/>
    <w:rsid w:val="005D1349"/>
    <w:rsid w:val="005D142E"/>
    <w:rsid w:val="005D14D8"/>
    <w:rsid w:val="005D152C"/>
    <w:rsid w:val="005D2044"/>
    <w:rsid w:val="005D2508"/>
    <w:rsid w:val="005D26D0"/>
    <w:rsid w:val="005D357B"/>
    <w:rsid w:val="005D3905"/>
    <w:rsid w:val="005D5414"/>
    <w:rsid w:val="005D5962"/>
    <w:rsid w:val="005D5F0A"/>
    <w:rsid w:val="005D5F35"/>
    <w:rsid w:val="005D61A6"/>
    <w:rsid w:val="005D68E6"/>
    <w:rsid w:val="005D7055"/>
    <w:rsid w:val="005D733B"/>
    <w:rsid w:val="005D766A"/>
    <w:rsid w:val="005D796E"/>
    <w:rsid w:val="005D7F38"/>
    <w:rsid w:val="005E0098"/>
    <w:rsid w:val="005E11D2"/>
    <w:rsid w:val="005E16AC"/>
    <w:rsid w:val="005E18B2"/>
    <w:rsid w:val="005E18D5"/>
    <w:rsid w:val="005E1A29"/>
    <w:rsid w:val="005E27C6"/>
    <w:rsid w:val="005E38BF"/>
    <w:rsid w:val="005E3B03"/>
    <w:rsid w:val="005E50AF"/>
    <w:rsid w:val="005E5B73"/>
    <w:rsid w:val="005E6E6E"/>
    <w:rsid w:val="005E6F42"/>
    <w:rsid w:val="005E7071"/>
    <w:rsid w:val="005E76BA"/>
    <w:rsid w:val="005E7959"/>
    <w:rsid w:val="005F102C"/>
    <w:rsid w:val="005F1700"/>
    <w:rsid w:val="005F17D5"/>
    <w:rsid w:val="005F1CE7"/>
    <w:rsid w:val="005F214B"/>
    <w:rsid w:val="005F2376"/>
    <w:rsid w:val="005F3356"/>
    <w:rsid w:val="005F38C5"/>
    <w:rsid w:val="005F3E9C"/>
    <w:rsid w:val="005F44D1"/>
    <w:rsid w:val="005F4ED8"/>
    <w:rsid w:val="005F53FE"/>
    <w:rsid w:val="005F566E"/>
    <w:rsid w:val="005F6074"/>
    <w:rsid w:val="005F656A"/>
    <w:rsid w:val="005F6683"/>
    <w:rsid w:val="005F66A3"/>
    <w:rsid w:val="005F6E83"/>
    <w:rsid w:val="005F6EAC"/>
    <w:rsid w:val="005F6FFB"/>
    <w:rsid w:val="005F717C"/>
    <w:rsid w:val="005F74C7"/>
    <w:rsid w:val="005F79C7"/>
    <w:rsid w:val="0060077A"/>
    <w:rsid w:val="0060094C"/>
    <w:rsid w:val="00601949"/>
    <w:rsid w:val="00601C8D"/>
    <w:rsid w:val="00602218"/>
    <w:rsid w:val="0060222B"/>
    <w:rsid w:val="00602C4A"/>
    <w:rsid w:val="00602C73"/>
    <w:rsid w:val="00602D44"/>
    <w:rsid w:val="006030D3"/>
    <w:rsid w:val="0060319C"/>
    <w:rsid w:val="0060402C"/>
    <w:rsid w:val="00604589"/>
    <w:rsid w:val="006047BC"/>
    <w:rsid w:val="006047EF"/>
    <w:rsid w:val="00605987"/>
    <w:rsid w:val="00605F0C"/>
    <w:rsid w:val="0060615D"/>
    <w:rsid w:val="00606B22"/>
    <w:rsid w:val="0060714B"/>
    <w:rsid w:val="00607170"/>
    <w:rsid w:val="00607A54"/>
    <w:rsid w:val="00610D6A"/>
    <w:rsid w:val="0061120C"/>
    <w:rsid w:val="00611425"/>
    <w:rsid w:val="00611444"/>
    <w:rsid w:val="00611F55"/>
    <w:rsid w:val="00613266"/>
    <w:rsid w:val="0061375C"/>
    <w:rsid w:val="00613BAD"/>
    <w:rsid w:val="00615249"/>
    <w:rsid w:val="00615A73"/>
    <w:rsid w:val="00616990"/>
    <w:rsid w:val="00616B2F"/>
    <w:rsid w:val="00617B01"/>
    <w:rsid w:val="00617C0C"/>
    <w:rsid w:val="006209FA"/>
    <w:rsid w:val="00620AEC"/>
    <w:rsid w:val="00620E99"/>
    <w:rsid w:val="00621B80"/>
    <w:rsid w:val="00621C22"/>
    <w:rsid w:val="0062263F"/>
    <w:rsid w:val="00622783"/>
    <w:rsid w:val="00623272"/>
    <w:rsid w:val="00624625"/>
    <w:rsid w:val="00624B95"/>
    <w:rsid w:val="00625474"/>
    <w:rsid w:val="00625595"/>
    <w:rsid w:val="0062584B"/>
    <w:rsid w:val="00631863"/>
    <w:rsid w:val="00632241"/>
    <w:rsid w:val="0063235B"/>
    <w:rsid w:val="00632944"/>
    <w:rsid w:val="00632FD7"/>
    <w:rsid w:val="0063458E"/>
    <w:rsid w:val="006366BB"/>
    <w:rsid w:val="00636965"/>
    <w:rsid w:val="00636CB1"/>
    <w:rsid w:val="00637287"/>
    <w:rsid w:val="006372C1"/>
    <w:rsid w:val="0063794F"/>
    <w:rsid w:val="00637BCB"/>
    <w:rsid w:val="00640572"/>
    <w:rsid w:val="006418D4"/>
    <w:rsid w:val="00641DE8"/>
    <w:rsid w:val="00641E5A"/>
    <w:rsid w:val="00642799"/>
    <w:rsid w:val="00642814"/>
    <w:rsid w:val="006440D2"/>
    <w:rsid w:val="006441E8"/>
    <w:rsid w:val="006442BA"/>
    <w:rsid w:val="0064438C"/>
    <w:rsid w:val="0064479F"/>
    <w:rsid w:val="00644859"/>
    <w:rsid w:val="00645012"/>
    <w:rsid w:val="00645996"/>
    <w:rsid w:val="00646092"/>
    <w:rsid w:val="006463CC"/>
    <w:rsid w:val="00647204"/>
    <w:rsid w:val="00647D0C"/>
    <w:rsid w:val="00647D22"/>
    <w:rsid w:val="006505F0"/>
    <w:rsid w:val="006507E6"/>
    <w:rsid w:val="0065098C"/>
    <w:rsid w:val="00650D9F"/>
    <w:rsid w:val="006510E1"/>
    <w:rsid w:val="0065132F"/>
    <w:rsid w:val="00651A43"/>
    <w:rsid w:val="00651C82"/>
    <w:rsid w:val="00652205"/>
    <w:rsid w:val="00652BD0"/>
    <w:rsid w:val="00653049"/>
    <w:rsid w:val="00653229"/>
    <w:rsid w:val="00654836"/>
    <w:rsid w:val="00654AFD"/>
    <w:rsid w:val="0065532B"/>
    <w:rsid w:val="00656492"/>
    <w:rsid w:val="00660946"/>
    <w:rsid w:val="00660A26"/>
    <w:rsid w:val="006610FC"/>
    <w:rsid w:val="006613B8"/>
    <w:rsid w:val="00661963"/>
    <w:rsid w:val="00661967"/>
    <w:rsid w:val="00661AA8"/>
    <w:rsid w:val="00661B59"/>
    <w:rsid w:val="00663094"/>
    <w:rsid w:val="00663DFE"/>
    <w:rsid w:val="00664886"/>
    <w:rsid w:val="00664D4F"/>
    <w:rsid w:val="00665446"/>
    <w:rsid w:val="00665647"/>
    <w:rsid w:val="0066591B"/>
    <w:rsid w:val="00665D2D"/>
    <w:rsid w:val="00666F86"/>
    <w:rsid w:val="006677F2"/>
    <w:rsid w:val="00667BBD"/>
    <w:rsid w:val="006709F2"/>
    <w:rsid w:val="00671C12"/>
    <w:rsid w:val="0067221E"/>
    <w:rsid w:val="00674E13"/>
    <w:rsid w:val="006763C1"/>
    <w:rsid w:val="00677361"/>
    <w:rsid w:val="006800A2"/>
    <w:rsid w:val="0068053E"/>
    <w:rsid w:val="006806CA"/>
    <w:rsid w:val="00680B4F"/>
    <w:rsid w:val="00680C7D"/>
    <w:rsid w:val="0068104B"/>
    <w:rsid w:val="00681545"/>
    <w:rsid w:val="00681AC1"/>
    <w:rsid w:val="00681E6A"/>
    <w:rsid w:val="006826EC"/>
    <w:rsid w:val="006832F6"/>
    <w:rsid w:val="00683B04"/>
    <w:rsid w:val="00683F9B"/>
    <w:rsid w:val="00684045"/>
    <w:rsid w:val="00684A34"/>
    <w:rsid w:val="006859CF"/>
    <w:rsid w:val="006868B0"/>
    <w:rsid w:val="00686A10"/>
    <w:rsid w:val="00687C34"/>
    <w:rsid w:val="006904EB"/>
    <w:rsid w:val="00691BB8"/>
    <w:rsid w:val="006924D3"/>
    <w:rsid w:val="006926BF"/>
    <w:rsid w:val="00692BCE"/>
    <w:rsid w:val="0069309F"/>
    <w:rsid w:val="006936D9"/>
    <w:rsid w:val="00694205"/>
    <w:rsid w:val="00694D82"/>
    <w:rsid w:val="00694E3A"/>
    <w:rsid w:val="006958F2"/>
    <w:rsid w:val="00695AEA"/>
    <w:rsid w:val="00695E6D"/>
    <w:rsid w:val="006A0985"/>
    <w:rsid w:val="006A1D6C"/>
    <w:rsid w:val="006A1F29"/>
    <w:rsid w:val="006A1F67"/>
    <w:rsid w:val="006A1FDC"/>
    <w:rsid w:val="006A3C48"/>
    <w:rsid w:val="006A3E75"/>
    <w:rsid w:val="006A50C1"/>
    <w:rsid w:val="006A5801"/>
    <w:rsid w:val="006A58D6"/>
    <w:rsid w:val="006A6093"/>
    <w:rsid w:val="006A6AD7"/>
    <w:rsid w:val="006A6CF2"/>
    <w:rsid w:val="006A7FAD"/>
    <w:rsid w:val="006B0468"/>
    <w:rsid w:val="006B0CAA"/>
    <w:rsid w:val="006B0D63"/>
    <w:rsid w:val="006B0F7A"/>
    <w:rsid w:val="006B10CA"/>
    <w:rsid w:val="006B10DA"/>
    <w:rsid w:val="006B146B"/>
    <w:rsid w:val="006B14EB"/>
    <w:rsid w:val="006B1995"/>
    <w:rsid w:val="006B1B3F"/>
    <w:rsid w:val="006B1FAB"/>
    <w:rsid w:val="006B2054"/>
    <w:rsid w:val="006B2641"/>
    <w:rsid w:val="006B265E"/>
    <w:rsid w:val="006B2ACC"/>
    <w:rsid w:val="006B3133"/>
    <w:rsid w:val="006B362C"/>
    <w:rsid w:val="006B371C"/>
    <w:rsid w:val="006B39FC"/>
    <w:rsid w:val="006B3AA4"/>
    <w:rsid w:val="006B3B9B"/>
    <w:rsid w:val="006B3CD6"/>
    <w:rsid w:val="006B3ECE"/>
    <w:rsid w:val="006B48AF"/>
    <w:rsid w:val="006B4ECC"/>
    <w:rsid w:val="006B513E"/>
    <w:rsid w:val="006B5377"/>
    <w:rsid w:val="006B53CD"/>
    <w:rsid w:val="006B5E06"/>
    <w:rsid w:val="006B65E8"/>
    <w:rsid w:val="006B73FB"/>
    <w:rsid w:val="006C060A"/>
    <w:rsid w:val="006C0965"/>
    <w:rsid w:val="006C0C49"/>
    <w:rsid w:val="006C392C"/>
    <w:rsid w:val="006C39AC"/>
    <w:rsid w:val="006C4676"/>
    <w:rsid w:val="006C4DEB"/>
    <w:rsid w:val="006C4FF3"/>
    <w:rsid w:val="006C5306"/>
    <w:rsid w:val="006C571E"/>
    <w:rsid w:val="006C5B4E"/>
    <w:rsid w:val="006C65FD"/>
    <w:rsid w:val="006C71E6"/>
    <w:rsid w:val="006C774C"/>
    <w:rsid w:val="006D016F"/>
    <w:rsid w:val="006D071A"/>
    <w:rsid w:val="006D092D"/>
    <w:rsid w:val="006D0E9B"/>
    <w:rsid w:val="006D1A87"/>
    <w:rsid w:val="006D1CFC"/>
    <w:rsid w:val="006D20A1"/>
    <w:rsid w:val="006D25CF"/>
    <w:rsid w:val="006D2B50"/>
    <w:rsid w:val="006D3343"/>
    <w:rsid w:val="006D33C4"/>
    <w:rsid w:val="006D35E8"/>
    <w:rsid w:val="006D3AED"/>
    <w:rsid w:val="006D3F04"/>
    <w:rsid w:val="006D42D6"/>
    <w:rsid w:val="006D468C"/>
    <w:rsid w:val="006D4BA5"/>
    <w:rsid w:val="006D514B"/>
    <w:rsid w:val="006D5164"/>
    <w:rsid w:val="006D523C"/>
    <w:rsid w:val="006D6054"/>
    <w:rsid w:val="006D6ABE"/>
    <w:rsid w:val="006D7225"/>
    <w:rsid w:val="006D72F3"/>
    <w:rsid w:val="006D767F"/>
    <w:rsid w:val="006E0397"/>
    <w:rsid w:val="006E137D"/>
    <w:rsid w:val="006E1431"/>
    <w:rsid w:val="006E1774"/>
    <w:rsid w:val="006E1B1D"/>
    <w:rsid w:val="006E1EBE"/>
    <w:rsid w:val="006E336F"/>
    <w:rsid w:val="006E34FA"/>
    <w:rsid w:val="006E3CB4"/>
    <w:rsid w:val="006E43C5"/>
    <w:rsid w:val="006E4B15"/>
    <w:rsid w:val="006E528A"/>
    <w:rsid w:val="006E5A67"/>
    <w:rsid w:val="006E6934"/>
    <w:rsid w:val="006E69AE"/>
    <w:rsid w:val="006E6C9E"/>
    <w:rsid w:val="006E7022"/>
    <w:rsid w:val="006E7C37"/>
    <w:rsid w:val="006E7C3C"/>
    <w:rsid w:val="006E7D1D"/>
    <w:rsid w:val="006E7EF2"/>
    <w:rsid w:val="006F0CBE"/>
    <w:rsid w:val="006F2148"/>
    <w:rsid w:val="006F2216"/>
    <w:rsid w:val="006F2672"/>
    <w:rsid w:val="006F290A"/>
    <w:rsid w:val="006F2986"/>
    <w:rsid w:val="006F346A"/>
    <w:rsid w:val="006F3D10"/>
    <w:rsid w:val="006F3EED"/>
    <w:rsid w:val="006F40AD"/>
    <w:rsid w:val="006F5CF6"/>
    <w:rsid w:val="006F5D51"/>
    <w:rsid w:val="006F60F1"/>
    <w:rsid w:val="007002F1"/>
    <w:rsid w:val="00700A2F"/>
    <w:rsid w:val="00700A87"/>
    <w:rsid w:val="00700B51"/>
    <w:rsid w:val="007015C3"/>
    <w:rsid w:val="0070181D"/>
    <w:rsid w:val="007018E6"/>
    <w:rsid w:val="00701A42"/>
    <w:rsid w:val="00701B88"/>
    <w:rsid w:val="007024DD"/>
    <w:rsid w:val="00702EA5"/>
    <w:rsid w:val="0070366D"/>
    <w:rsid w:val="00703AE8"/>
    <w:rsid w:val="00703C0E"/>
    <w:rsid w:val="0070430D"/>
    <w:rsid w:val="00704D9C"/>
    <w:rsid w:val="0070596E"/>
    <w:rsid w:val="00705A06"/>
    <w:rsid w:val="007063BB"/>
    <w:rsid w:val="0070702C"/>
    <w:rsid w:val="00707094"/>
    <w:rsid w:val="00707CCE"/>
    <w:rsid w:val="00707DC6"/>
    <w:rsid w:val="007105FD"/>
    <w:rsid w:val="00710614"/>
    <w:rsid w:val="00710704"/>
    <w:rsid w:val="00710D04"/>
    <w:rsid w:val="007110A7"/>
    <w:rsid w:val="007118F2"/>
    <w:rsid w:val="00711E7E"/>
    <w:rsid w:val="007120F8"/>
    <w:rsid w:val="007136E4"/>
    <w:rsid w:val="00714591"/>
    <w:rsid w:val="00714894"/>
    <w:rsid w:val="00714D71"/>
    <w:rsid w:val="0071558C"/>
    <w:rsid w:val="007156F2"/>
    <w:rsid w:val="00716727"/>
    <w:rsid w:val="00716BDB"/>
    <w:rsid w:val="007173F0"/>
    <w:rsid w:val="007174E3"/>
    <w:rsid w:val="00717FB6"/>
    <w:rsid w:val="00720722"/>
    <w:rsid w:val="0072101F"/>
    <w:rsid w:val="007214D2"/>
    <w:rsid w:val="00722D37"/>
    <w:rsid w:val="0072335C"/>
    <w:rsid w:val="00723461"/>
    <w:rsid w:val="007252FD"/>
    <w:rsid w:val="00726D60"/>
    <w:rsid w:val="00727194"/>
    <w:rsid w:val="007279E9"/>
    <w:rsid w:val="0073052B"/>
    <w:rsid w:val="00730D44"/>
    <w:rsid w:val="0073117B"/>
    <w:rsid w:val="00731207"/>
    <w:rsid w:val="00731F25"/>
    <w:rsid w:val="0073371A"/>
    <w:rsid w:val="00733AC5"/>
    <w:rsid w:val="00733DEA"/>
    <w:rsid w:val="007343C4"/>
    <w:rsid w:val="0073445F"/>
    <w:rsid w:val="00735018"/>
    <w:rsid w:val="0073579E"/>
    <w:rsid w:val="007359B2"/>
    <w:rsid w:val="00735B61"/>
    <w:rsid w:val="007369A9"/>
    <w:rsid w:val="00737078"/>
    <w:rsid w:val="00737CD9"/>
    <w:rsid w:val="007402C6"/>
    <w:rsid w:val="0074056E"/>
    <w:rsid w:val="00741F1B"/>
    <w:rsid w:val="00742033"/>
    <w:rsid w:val="007420AA"/>
    <w:rsid w:val="00742885"/>
    <w:rsid w:val="00742D4D"/>
    <w:rsid w:val="00744BB3"/>
    <w:rsid w:val="00744EE2"/>
    <w:rsid w:val="00745987"/>
    <w:rsid w:val="00745FF8"/>
    <w:rsid w:val="0074633A"/>
    <w:rsid w:val="00747011"/>
    <w:rsid w:val="007470E6"/>
    <w:rsid w:val="00747395"/>
    <w:rsid w:val="00747F1F"/>
    <w:rsid w:val="00747FF1"/>
    <w:rsid w:val="007505D3"/>
    <w:rsid w:val="007509C9"/>
    <w:rsid w:val="007510D9"/>
    <w:rsid w:val="00751A51"/>
    <w:rsid w:val="00751A63"/>
    <w:rsid w:val="00751A76"/>
    <w:rsid w:val="007532D5"/>
    <w:rsid w:val="0075360E"/>
    <w:rsid w:val="007541AB"/>
    <w:rsid w:val="00754485"/>
    <w:rsid w:val="007549EB"/>
    <w:rsid w:val="00755197"/>
    <w:rsid w:val="00755304"/>
    <w:rsid w:val="007553CF"/>
    <w:rsid w:val="007565BB"/>
    <w:rsid w:val="00756985"/>
    <w:rsid w:val="00756CC2"/>
    <w:rsid w:val="00757329"/>
    <w:rsid w:val="0075732A"/>
    <w:rsid w:val="007574C1"/>
    <w:rsid w:val="00757A22"/>
    <w:rsid w:val="00757BAB"/>
    <w:rsid w:val="00757D90"/>
    <w:rsid w:val="00760638"/>
    <w:rsid w:val="0076131F"/>
    <w:rsid w:val="0076140E"/>
    <w:rsid w:val="00761898"/>
    <w:rsid w:val="00761BCA"/>
    <w:rsid w:val="00761FF9"/>
    <w:rsid w:val="0076385C"/>
    <w:rsid w:val="00763886"/>
    <w:rsid w:val="007638BF"/>
    <w:rsid w:val="00763B40"/>
    <w:rsid w:val="007645D3"/>
    <w:rsid w:val="007648BC"/>
    <w:rsid w:val="00764DD5"/>
    <w:rsid w:val="00765A2E"/>
    <w:rsid w:val="00765CF5"/>
    <w:rsid w:val="00767012"/>
    <w:rsid w:val="007677FB"/>
    <w:rsid w:val="00767A74"/>
    <w:rsid w:val="00771D6F"/>
    <w:rsid w:val="00772D50"/>
    <w:rsid w:val="0077349B"/>
    <w:rsid w:val="00773945"/>
    <w:rsid w:val="00774AC0"/>
    <w:rsid w:val="00774E6C"/>
    <w:rsid w:val="00775A68"/>
    <w:rsid w:val="007767FA"/>
    <w:rsid w:val="007806DB"/>
    <w:rsid w:val="007806F7"/>
    <w:rsid w:val="00780E66"/>
    <w:rsid w:val="00782216"/>
    <w:rsid w:val="00782502"/>
    <w:rsid w:val="00782876"/>
    <w:rsid w:val="00782D75"/>
    <w:rsid w:val="0078321D"/>
    <w:rsid w:val="00783DC4"/>
    <w:rsid w:val="00783E30"/>
    <w:rsid w:val="00784A80"/>
    <w:rsid w:val="00784B36"/>
    <w:rsid w:val="00785249"/>
    <w:rsid w:val="00786E47"/>
    <w:rsid w:val="00787599"/>
    <w:rsid w:val="00787774"/>
    <w:rsid w:val="007879AA"/>
    <w:rsid w:val="00787A80"/>
    <w:rsid w:val="00790C71"/>
    <w:rsid w:val="00790FA8"/>
    <w:rsid w:val="00791002"/>
    <w:rsid w:val="00792387"/>
    <w:rsid w:val="00792637"/>
    <w:rsid w:val="00793394"/>
    <w:rsid w:val="007948A2"/>
    <w:rsid w:val="00794B2B"/>
    <w:rsid w:val="00794EC7"/>
    <w:rsid w:val="00795A97"/>
    <w:rsid w:val="0079663F"/>
    <w:rsid w:val="007966CD"/>
    <w:rsid w:val="00796D76"/>
    <w:rsid w:val="00796E61"/>
    <w:rsid w:val="0079710B"/>
    <w:rsid w:val="007A05A5"/>
    <w:rsid w:val="007A0A22"/>
    <w:rsid w:val="007A1729"/>
    <w:rsid w:val="007A1968"/>
    <w:rsid w:val="007A25C3"/>
    <w:rsid w:val="007A2982"/>
    <w:rsid w:val="007A388D"/>
    <w:rsid w:val="007A496B"/>
    <w:rsid w:val="007A502E"/>
    <w:rsid w:val="007A5204"/>
    <w:rsid w:val="007A5284"/>
    <w:rsid w:val="007A5D6D"/>
    <w:rsid w:val="007A68C9"/>
    <w:rsid w:val="007A694B"/>
    <w:rsid w:val="007A6B87"/>
    <w:rsid w:val="007A6C85"/>
    <w:rsid w:val="007A6E3E"/>
    <w:rsid w:val="007A740E"/>
    <w:rsid w:val="007B19D9"/>
    <w:rsid w:val="007B1CC8"/>
    <w:rsid w:val="007B28DD"/>
    <w:rsid w:val="007B2D91"/>
    <w:rsid w:val="007B39B3"/>
    <w:rsid w:val="007B4056"/>
    <w:rsid w:val="007B4430"/>
    <w:rsid w:val="007B451F"/>
    <w:rsid w:val="007B4714"/>
    <w:rsid w:val="007B48FD"/>
    <w:rsid w:val="007B4C40"/>
    <w:rsid w:val="007B520B"/>
    <w:rsid w:val="007B55AC"/>
    <w:rsid w:val="007B5691"/>
    <w:rsid w:val="007B5D11"/>
    <w:rsid w:val="007B5D2E"/>
    <w:rsid w:val="007B60E5"/>
    <w:rsid w:val="007B6B26"/>
    <w:rsid w:val="007B701C"/>
    <w:rsid w:val="007B797B"/>
    <w:rsid w:val="007C0028"/>
    <w:rsid w:val="007C00D0"/>
    <w:rsid w:val="007C06DC"/>
    <w:rsid w:val="007C084A"/>
    <w:rsid w:val="007C0A41"/>
    <w:rsid w:val="007C0FDE"/>
    <w:rsid w:val="007C15AC"/>
    <w:rsid w:val="007C41DF"/>
    <w:rsid w:val="007C430E"/>
    <w:rsid w:val="007C431B"/>
    <w:rsid w:val="007C44B1"/>
    <w:rsid w:val="007C4525"/>
    <w:rsid w:val="007C4E48"/>
    <w:rsid w:val="007C4EF4"/>
    <w:rsid w:val="007C560D"/>
    <w:rsid w:val="007C58BA"/>
    <w:rsid w:val="007C6395"/>
    <w:rsid w:val="007C6443"/>
    <w:rsid w:val="007C6892"/>
    <w:rsid w:val="007C6CEA"/>
    <w:rsid w:val="007C6E3C"/>
    <w:rsid w:val="007C7409"/>
    <w:rsid w:val="007C75A5"/>
    <w:rsid w:val="007C78FA"/>
    <w:rsid w:val="007D036A"/>
    <w:rsid w:val="007D17F6"/>
    <w:rsid w:val="007D20ED"/>
    <w:rsid w:val="007D22CC"/>
    <w:rsid w:val="007D2827"/>
    <w:rsid w:val="007D53F9"/>
    <w:rsid w:val="007D554F"/>
    <w:rsid w:val="007D56F6"/>
    <w:rsid w:val="007E03B7"/>
    <w:rsid w:val="007E1183"/>
    <w:rsid w:val="007E1DCB"/>
    <w:rsid w:val="007E36E2"/>
    <w:rsid w:val="007E3A79"/>
    <w:rsid w:val="007E45AD"/>
    <w:rsid w:val="007E48B7"/>
    <w:rsid w:val="007E4B05"/>
    <w:rsid w:val="007E4BD9"/>
    <w:rsid w:val="007E6061"/>
    <w:rsid w:val="007E634E"/>
    <w:rsid w:val="007E6399"/>
    <w:rsid w:val="007E6574"/>
    <w:rsid w:val="007E6919"/>
    <w:rsid w:val="007E6ECE"/>
    <w:rsid w:val="007E7FB1"/>
    <w:rsid w:val="007F0043"/>
    <w:rsid w:val="007F0CA2"/>
    <w:rsid w:val="007F110F"/>
    <w:rsid w:val="007F18BD"/>
    <w:rsid w:val="007F1D99"/>
    <w:rsid w:val="007F241C"/>
    <w:rsid w:val="007F2ADE"/>
    <w:rsid w:val="007F32C9"/>
    <w:rsid w:val="007F33EF"/>
    <w:rsid w:val="007F384E"/>
    <w:rsid w:val="007F3FC8"/>
    <w:rsid w:val="007F495A"/>
    <w:rsid w:val="007F4A15"/>
    <w:rsid w:val="007F5487"/>
    <w:rsid w:val="007F5772"/>
    <w:rsid w:val="007F5BDB"/>
    <w:rsid w:val="007F5EC9"/>
    <w:rsid w:val="007F6E10"/>
    <w:rsid w:val="00801BAD"/>
    <w:rsid w:val="00802DC0"/>
    <w:rsid w:val="00803249"/>
    <w:rsid w:val="00803618"/>
    <w:rsid w:val="00803B6F"/>
    <w:rsid w:val="00803C7A"/>
    <w:rsid w:val="0080486F"/>
    <w:rsid w:val="0080675D"/>
    <w:rsid w:val="00807691"/>
    <w:rsid w:val="00807888"/>
    <w:rsid w:val="00807911"/>
    <w:rsid w:val="00807B5D"/>
    <w:rsid w:val="008101DA"/>
    <w:rsid w:val="0081027F"/>
    <w:rsid w:val="00810356"/>
    <w:rsid w:val="00810A01"/>
    <w:rsid w:val="00810EF6"/>
    <w:rsid w:val="0081110D"/>
    <w:rsid w:val="008119B3"/>
    <w:rsid w:val="008122DB"/>
    <w:rsid w:val="0081258B"/>
    <w:rsid w:val="00812698"/>
    <w:rsid w:val="00814243"/>
    <w:rsid w:val="008148DF"/>
    <w:rsid w:val="00814E56"/>
    <w:rsid w:val="008151EA"/>
    <w:rsid w:val="008151F0"/>
    <w:rsid w:val="0081551C"/>
    <w:rsid w:val="008155AF"/>
    <w:rsid w:val="008162AC"/>
    <w:rsid w:val="00816D15"/>
    <w:rsid w:val="00816EAD"/>
    <w:rsid w:val="00817281"/>
    <w:rsid w:val="00817D51"/>
    <w:rsid w:val="00817E09"/>
    <w:rsid w:val="008204A0"/>
    <w:rsid w:val="0082065D"/>
    <w:rsid w:val="008207FC"/>
    <w:rsid w:val="00820F6D"/>
    <w:rsid w:val="00820FB6"/>
    <w:rsid w:val="00821ED5"/>
    <w:rsid w:val="00822083"/>
    <w:rsid w:val="00822C00"/>
    <w:rsid w:val="00822D3A"/>
    <w:rsid w:val="00822D7E"/>
    <w:rsid w:val="00822ED6"/>
    <w:rsid w:val="0082318F"/>
    <w:rsid w:val="00823EFB"/>
    <w:rsid w:val="0082404B"/>
    <w:rsid w:val="00824168"/>
    <w:rsid w:val="008256BA"/>
    <w:rsid w:val="00825C10"/>
    <w:rsid w:val="00825E7E"/>
    <w:rsid w:val="008263C5"/>
    <w:rsid w:val="008269EB"/>
    <w:rsid w:val="00827B99"/>
    <w:rsid w:val="00832197"/>
    <w:rsid w:val="0083252A"/>
    <w:rsid w:val="008327FB"/>
    <w:rsid w:val="00833126"/>
    <w:rsid w:val="008333D3"/>
    <w:rsid w:val="008335A6"/>
    <w:rsid w:val="00834427"/>
    <w:rsid w:val="00834697"/>
    <w:rsid w:val="0083553A"/>
    <w:rsid w:val="0083554F"/>
    <w:rsid w:val="00835FC3"/>
    <w:rsid w:val="0083627C"/>
    <w:rsid w:val="00836370"/>
    <w:rsid w:val="00836A48"/>
    <w:rsid w:val="00836EB4"/>
    <w:rsid w:val="00836FD6"/>
    <w:rsid w:val="008373B2"/>
    <w:rsid w:val="008377CF"/>
    <w:rsid w:val="008378CE"/>
    <w:rsid w:val="00840274"/>
    <w:rsid w:val="008408F8"/>
    <w:rsid w:val="00840B4D"/>
    <w:rsid w:val="00840CB9"/>
    <w:rsid w:val="008416F5"/>
    <w:rsid w:val="00841BA0"/>
    <w:rsid w:val="008420F7"/>
    <w:rsid w:val="00842154"/>
    <w:rsid w:val="0084249A"/>
    <w:rsid w:val="00842802"/>
    <w:rsid w:val="00843294"/>
    <w:rsid w:val="008441D9"/>
    <w:rsid w:val="00844A96"/>
    <w:rsid w:val="00844C09"/>
    <w:rsid w:val="00845560"/>
    <w:rsid w:val="00845656"/>
    <w:rsid w:val="00845669"/>
    <w:rsid w:val="00850550"/>
    <w:rsid w:val="00850A2F"/>
    <w:rsid w:val="00850AB9"/>
    <w:rsid w:val="00850C33"/>
    <w:rsid w:val="00850C37"/>
    <w:rsid w:val="008511F0"/>
    <w:rsid w:val="0085357E"/>
    <w:rsid w:val="00853DA4"/>
    <w:rsid w:val="00854598"/>
    <w:rsid w:val="008545D7"/>
    <w:rsid w:val="00854A5D"/>
    <w:rsid w:val="00855267"/>
    <w:rsid w:val="00855726"/>
    <w:rsid w:val="008557C4"/>
    <w:rsid w:val="00855894"/>
    <w:rsid w:val="00855BC6"/>
    <w:rsid w:val="00856149"/>
    <w:rsid w:val="008561B3"/>
    <w:rsid w:val="0085688E"/>
    <w:rsid w:val="008576D4"/>
    <w:rsid w:val="00857A0C"/>
    <w:rsid w:val="00860B60"/>
    <w:rsid w:val="00861290"/>
    <w:rsid w:val="0086137F"/>
    <w:rsid w:val="0086167C"/>
    <w:rsid w:val="008622C9"/>
    <w:rsid w:val="008623D7"/>
    <w:rsid w:val="0086263A"/>
    <w:rsid w:val="00863BBD"/>
    <w:rsid w:val="0086427D"/>
    <w:rsid w:val="00864458"/>
    <w:rsid w:val="008648CC"/>
    <w:rsid w:val="008648F5"/>
    <w:rsid w:val="00864B78"/>
    <w:rsid w:val="00865780"/>
    <w:rsid w:val="008666FD"/>
    <w:rsid w:val="00866A02"/>
    <w:rsid w:val="00866C3E"/>
    <w:rsid w:val="008677B6"/>
    <w:rsid w:val="00870AE4"/>
    <w:rsid w:val="00870EDB"/>
    <w:rsid w:val="00870FCF"/>
    <w:rsid w:val="008713CF"/>
    <w:rsid w:val="00871FFD"/>
    <w:rsid w:val="00872065"/>
    <w:rsid w:val="008726C1"/>
    <w:rsid w:val="0087285D"/>
    <w:rsid w:val="00873483"/>
    <w:rsid w:val="0087456E"/>
    <w:rsid w:val="00874D05"/>
    <w:rsid w:val="008757E5"/>
    <w:rsid w:val="0087603C"/>
    <w:rsid w:val="00876B6F"/>
    <w:rsid w:val="008772A5"/>
    <w:rsid w:val="0087746F"/>
    <w:rsid w:val="00881322"/>
    <w:rsid w:val="008815E8"/>
    <w:rsid w:val="00881FB1"/>
    <w:rsid w:val="00882633"/>
    <w:rsid w:val="00883329"/>
    <w:rsid w:val="0088357C"/>
    <w:rsid w:val="00883BE2"/>
    <w:rsid w:val="00883F04"/>
    <w:rsid w:val="00883FDF"/>
    <w:rsid w:val="00884415"/>
    <w:rsid w:val="00884646"/>
    <w:rsid w:val="00885769"/>
    <w:rsid w:val="00885B18"/>
    <w:rsid w:val="00885F0B"/>
    <w:rsid w:val="00886F8A"/>
    <w:rsid w:val="00887567"/>
    <w:rsid w:val="00887AA4"/>
    <w:rsid w:val="00890B9A"/>
    <w:rsid w:val="00890D1D"/>
    <w:rsid w:val="008910B9"/>
    <w:rsid w:val="008916A2"/>
    <w:rsid w:val="00891B07"/>
    <w:rsid w:val="0089270E"/>
    <w:rsid w:val="00892E1B"/>
    <w:rsid w:val="00893298"/>
    <w:rsid w:val="00893359"/>
    <w:rsid w:val="00893794"/>
    <w:rsid w:val="00893E67"/>
    <w:rsid w:val="00893F93"/>
    <w:rsid w:val="0089458D"/>
    <w:rsid w:val="00894F1C"/>
    <w:rsid w:val="008952DC"/>
    <w:rsid w:val="00895FAA"/>
    <w:rsid w:val="0089606E"/>
    <w:rsid w:val="008960CE"/>
    <w:rsid w:val="008966CB"/>
    <w:rsid w:val="00896A0A"/>
    <w:rsid w:val="00896B58"/>
    <w:rsid w:val="00896DA6"/>
    <w:rsid w:val="00896F4E"/>
    <w:rsid w:val="00897222"/>
    <w:rsid w:val="008975FD"/>
    <w:rsid w:val="008A0658"/>
    <w:rsid w:val="008A112A"/>
    <w:rsid w:val="008A1157"/>
    <w:rsid w:val="008A125B"/>
    <w:rsid w:val="008A15D5"/>
    <w:rsid w:val="008A1867"/>
    <w:rsid w:val="008A20CE"/>
    <w:rsid w:val="008A224C"/>
    <w:rsid w:val="008A2626"/>
    <w:rsid w:val="008A28EF"/>
    <w:rsid w:val="008A2F96"/>
    <w:rsid w:val="008A36C7"/>
    <w:rsid w:val="008A3FA3"/>
    <w:rsid w:val="008A44E5"/>
    <w:rsid w:val="008A4545"/>
    <w:rsid w:val="008A5BB9"/>
    <w:rsid w:val="008A6744"/>
    <w:rsid w:val="008A6E9F"/>
    <w:rsid w:val="008A7026"/>
    <w:rsid w:val="008A7753"/>
    <w:rsid w:val="008A7831"/>
    <w:rsid w:val="008A7966"/>
    <w:rsid w:val="008A7B45"/>
    <w:rsid w:val="008A7BFB"/>
    <w:rsid w:val="008B0100"/>
    <w:rsid w:val="008B0752"/>
    <w:rsid w:val="008B0F74"/>
    <w:rsid w:val="008B12B8"/>
    <w:rsid w:val="008B21A5"/>
    <w:rsid w:val="008B23B5"/>
    <w:rsid w:val="008B2B3F"/>
    <w:rsid w:val="008B396D"/>
    <w:rsid w:val="008B41C6"/>
    <w:rsid w:val="008B4C20"/>
    <w:rsid w:val="008B4C97"/>
    <w:rsid w:val="008B5583"/>
    <w:rsid w:val="008B57D5"/>
    <w:rsid w:val="008B6D8A"/>
    <w:rsid w:val="008B717C"/>
    <w:rsid w:val="008B7E5B"/>
    <w:rsid w:val="008B7EB6"/>
    <w:rsid w:val="008C08F1"/>
    <w:rsid w:val="008C10D0"/>
    <w:rsid w:val="008C13A5"/>
    <w:rsid w:val="008C1518"/>
    <w:rsid w:val="008C168D"/>
    <w:rsid w:val="008C1721"/>
    <w:rsid w:val="008C282C"/>
    <w:rsid w:val="008C2866"/>
    <w:rsid w:val="008C3007"/>
    <w:rsid w:val="008C307D"/>
    <w:rsid w:val="008C309E"/>
    <w:rsid w:val="008C30D4"/>
    <w:rsid w:val="008C322C"/>
    <w:rsid w:val="008C3B65"/>
    <w:rsid w:val="008C3E33"/>
    <w:rsid w:val="008C51AB"/>
    <w:rsid w:val="008C51D1"/>
    <w:rsid w:val="008C63AC"/>
    <w:rsid w:val="008C6831"/>
    <w:rsid w:val="008C6AB1"/>
    <w:rsid w:val="008C6B3D"/>
    <w:rsid w:val="008C6F55"/>
    <w:rsid w:val="008C7216"/>
    <w:rsid w:val="008D049D"/>
    <w:rsid w:val="008D06BD"/>
    <w:rsid w:val="008D0703"/>
    <w:rsid w:val="008D0C57"/>
    <w:rsid w:val="008D0F5B"/>
    <w:rsid w:val="008D127E"/>
    <w:rsid w:val="008D19AB"/>
    <w:rsid w:val="008D1B64"/>
    <w:rsid w:val="008D2768"/>
    <w:rsid w:val="008D3E9E"/>
    <w:rsid w:val="008D4E5B"/>
    <w:rsid w:val="008D4FCB"/>
    <w:rsid w:val="008D5096"/>
    <w:rsid w:val="008D5D98"/>
    <w:rsid w:val="008D5E94"/>
    <w:rsid w:val="008D5F7A"/>
    <w:rsid w:val="008D6BD4"/>
    <w:rsid w:val="008D70D0"/>
    <w:rsid w:val="008D7182"/>
    <w:rsid w:val="008D7439"/>
    <w:rsid w:val="008D7817"/>
    <w:rsid w:val="008D7F7E"/>
    <w:rsid w:val="008E024B"/>
    <w:rsid w:val="008E043D"/>
    <w:rsid w:val="008E04F4"/>
    <w:rsid w:val="008E0595"/>
    <w:rsid w:val="008E0ADD"/>
    <w:rsid w:val="008E2250"/>
    <w:rsid w:val="008E273C"/>
    <w:rsid w:val="008E328C"/>
    <w:rsid w:val="008E3BDD"/>
    <w:rsid w:val="008E4D97"/>
    <w:rsid w:val="008E4E08"/>
    <w:rsid w:val="008E5404"/>
    <w:rsid w:val="008E5FD6"/>
    <w:rsid w:val="008E6357"/>
    <w:rsid w:val="008E63C9"/>
    <w:rsid w:val="008E6A79"/>
    <w:rsid w:val="008E7B2F"/>
    <w:rsid w:val="008F057D"/>
    <w:rsid w:val="008F05B5"/>
    <w:rsid w:val="008F0A6F"/>
    <w:rsid w:val="008F174D"/>
    <w:rsid w:val="008F228F"/>
    <w:rsid w:val="008F2627"/>
    <w:rsid w:val="008F3099"/>
    <w:rsid w:val="008F31DE"/>
    <w:rsid w:val="008F3A0F"/>
    <w:rsid w:val="008F405D"/>
    <w:rsid w:val="008F429F"/>
    <w:rsid w:val="008F4D19"/>
    <w:rsid w:val="008F4DA8"/>
    <w:rsid w:val="008F5656"/>
    <w:rsid w:val="008F65F3"/>
    <w:rsid w:val="008F671F"/>
    <w:rsid w:val="008F702D"/>
    <w:rsid w:val="008F74D2"/>
    <w:rsid w:val="008F768B"/>
    <w:rsid w:val="008F7B2E"/>
    <w:rsid w:val="00900DD6"/>
    <w:rsid w:val="00901170"/>
    <w:rsid w:val="009013A8"/>
    <w:rsid w:val="00901850"/>
    <w:rsid w:val="00901FE5"/>
    <w:rsid w:val="00902425"/>
    <w:rsid w:val="009029AD"/>
    <w:rsid w:val="00902EF4"/>
    <w:rsid w:val="0090382F"/>
    <w:rsid w:val="009047C1"/>
    <w:rsid w:val="00904FB4"/>
    <w:rsid w:val="009055AB"/>
    <w:rsid w:val="00905D91"/>
    <w:rsid w:val="00905F57"/>
    <w:rsid w:val="00906120"/>
    <w:rsid w:val="00906A91"/>
    <w:rsid w:val="00906B5F"/>
    <w:rsid w:val="00906CDD"/>
    <w:rsid w:val="0090716C"/>
    <w:rsid w:val="00907665"/>
    <w:rsid w:val="00907F64"/>
    <w:rsid w:val="00907FFB"/>
    <w:rsid w:val="00910CB2"/>
    <w:rsid w:val="00911799"/>
    <w:rsid w:val="00911934"/>
    <w:rsid w:val="00911CD9"/>
    <w:rsid w:val="00911D5A"/>
    <w:rsid w:val="00912A2B"/>
    <w:rsid w:val="0091363A"/>
    <w:rsid w:val="00913C8B"/>
    <w:rsid w:val="00913D8A"/>
    <w:rsid w:val="0091409D"/>
    <w:rsid w:val="00914C45"/>
    <w:rsid w:val="009152B8"/>
    <w:rsid w:val="0091536F"/>
    <w:rsid w:val="0091598D"/>
    <w:rsid w:val="009168D3"/>
    <w:rsid w:val="00916E26"/>
    <w:rsid w:val="0091795A"/>
    <w:rsid w:val="00920011"/>
    <w:rsid w:val="009202F6"/>
    <w:rsid w:val="0092074B"/>
    <w:rsid w:val="00920E62"/>
    <w:rsid w:val="0092160F"/>
    <w:rsid w:val="00921DB3"/>
    <w:rsid w:val="00922FB3"/>
    <w:rsid w:val="00923154"/>
    <w:rsid w:val="00923243"/>
    <w:rsid w:val="00923C7A"/>
    <w:rsid w:val="00924384"/>
    <w:rsid w:val="009253F1"/>
    <w:rsid w:val="00925876"/>
    <w:rsid w:val="009267F6"/>
    <w:rsid w:val="0092685C"/>
    <w:rsid w:val="0092692F"/>
    <w:rsid w:val="00926F62"/>
    <w:rsid w:val="009304AE"/>
    <w:rsid w:val="00930BE9"/>
    <w:rsid w:val="00930E64"/>
    <w:rsid w:val="009312AC"/>
    <w:rsid w:val="00931B0E"/>
    <w:rsid w:val="00931F0C"/>
    <w:rsid w:val="00932526"/>
    <w:rsid w:val="0093262C"/>
    <w:rsid w:val="009327C8"/>
    <w:rsid w:val="00932D52"/>
    <w:rsid w:val="009330D4"/>
    <w:rsid w:val="009338A5"/>
    <w:rsid w:val="00933BDF"/>
    <w:rsid w:val="00934301"/>
    <w:rsid w:val="00934A3D"/>
    <w:rsid w:val="009354C2"/>
    <w:rsid w:val="00935BBB"/>
    <w:rsid w:val="009369CF"/>
    <w:rsid w:val="00936B44"/>
    <w:rsid w:val="00936F22"/>
    <w:rsid w:val="00937500"/>
    <w:rsid w:val="009375E1"/>
    <w:rsid w:val="0093772B"/>
    <w:rsid w:val="00937ED3"/>
    <w:rsid w:val="0094178F"/>
    <w:rsid w:val="0094367A"/>
    <w:rsid w:val="00943D68"/>
    <w:rsid w:val="0094461A"/>
    <w:rsid w:val="0094491E"/>
    <w:rsid w:val="00945047"/>
    <w:rsid w:val="0094546E"/>
    <w:rsid w:val="00945475"/>
    <w:rsid w:val="0094577E"/>
    <w:rsid w:val="0094579A"/>
    <w:rsid w:val="00945901"/>
    <w:rsid w:val="009459C7"/>
    <w:rsid w:val="00946058"/>
    <w:rsid w:val="00946383"/>
    <w:rsid w:val="00946B2A"/>
    <w:rsid w:val="00946C1E"/>
    <w:rsid w:val="00946F97"/>
    <w:rsid w:val="009472B9"/>
    <w:rsid w:val="0094769B"/>
    <w:rsid w:val="00947F29"/>
    <w:rsid w:val="00950212"/>
    <w:rsid w:val="009508CB"/>
    <w:rsid w:val="00951823"/>
    <w:rsid w:val="00952097"/>
    <w:rsid w:val="0095324B"/>
    <w:rsid w:val="0095385D"/>
    <w:rsid w:val="0095446C"/>
    <w:rsid w:val="00954561"/>
    <w:rsid w:val="00954F2B"/>
    <w:rsid w:val="00955CB4"/>
    <w:rsid w:val="00956006"/>
    <w:rsid w:val="00956E33"/>
    <w:rsid w:val="00957038"/>
    <w:rsid w:val="00957304"/>
    <w:rsid w:val="00960737"/>
    <w:rsid w:val="009607F1"/>
    <w:rsid w:val="00960CF4"/>
    <w:rsid w:val="00960D27"/>
    <w:rsid w:val="00961006"/>
    <w:rsid w:val="00961E88"/>
    <w:rsid w:val="009625EB"/>
    <w:rsid w:val="009628C1"/>
    <w:rsid w:val="009629CB"/>
    <w:rsid w:val="00962DC3"/>
    <w:rsid w:val="00963174"/>
    <w:rsid w:val="00963AEA"/>
    <w:rsid w:val="00964720"/>
    <w:rsid w:val="00964917"/>
    <w:rsid w:val="00965730"/>
    <w:rsid w:val="00965C51"/>
    <w:rsid w:val="0096640A"/>
    <w:rsid w:val="00966789"/>
    <w:rsid w:val="009672CC"/>
    <w:rsid w:val="009700F3"/>
    <w:rsid w:val="009703EA"/>
    <w:rsid w:val="0097063E"/>
    <w:rsid w:val="00970DD5"/>
    <w:rsid w:val="00971062"/>
    <w:rsid w:val="009717E6"/>
    <w:rsid w:val="009719F1"/>
    <w:rsid w:val="00971EA5"/>
    <w:rsid w:val="00971FC1"/>
    <w:rsid w:val="00972A28"/>
    <w:rsid w:val="009732D1"/>
    <w:rsid w:val="009742EF"/>
    <w:rsid w:val="00974846"/>
    <w:rsid w:val="00974AB5"/>
    <w:rsid w:val="00975517"/>
    <w:rsid w:val="0097651F"/>
    <w:rsid w:val="009768DB"/>
    <w:rsid w:val="00976E6D"/>
    <w:rsid w:val="00977877"/>
    <w:rsid w:val="00977990"/>
    <w:rsid w:val="00977BEA"/>
    <w:rsid w:val="009808F8"/>
    <w:rsid w:val="00981085"/>
    <w:rsid w:val="00981639"/>
    <w:rsid w:val="0098216F"/>
    <w:rsid w:val="009823A4"/>
    <w:rsid w:val="0098246F"/>
    <w:rsid w:val="00982CCF"/>
    <w:rsid w:val="00983C6A"/>
    <w:rsid w:val="0098413E"/>
    <w:rsid w:val="0098426D"/>
    <w:rsid w:val="00984574"/>
    <w:rsid w:val="0098511E"/>
    <w:rsid w:val="00985641"/>
    <w:rsid w:val="009856AA"/>
    <w:rsid w:val="009858AF"/>
    <w:rsid w:val="00985CBB"/>
    <w:rsid w:val="0098646F"/>
    <w:rsid w:val="009864A9"/>
    <w:rsid w:val="009867A1"/>
    <w:rsid w:val="0098774C"/>
    <w:rsid w:val="00987E5A"/>
    <w:rsid w:val="00987E5E"/>
    <w:rsid w:val="009900A0"/>
    <w:rsid w:val="0099029D"/>
    <w:rsid w:val="0099119F"/>
    <w:rsid w:val="00991215"/>
    <w:rsid w:val="0099172C"/>
    <w:rsid w:val="00992485"/>
    <w:rsid w:val="00992BC7"/>
    <w:rsid w:val="00992E0B"/>
    <w:rsid w:val="00992F61"/>
    <w:rsid w:val="009935E1"/>
    <w:rsid w:val="00993D5B"/>
    <w:rsid w:val="009940E8"/>
    <w:rsid w:val="00994742"/>
    <w:rsid w:val="009948A5"/>
    <w:rsid w:val="0099579C"/>
    <w:rsid w:val="00995D4D"/>
    <w:rsid w:val="00995DED"/>
    <w:rsid w:val="00996907"/>
    <w:rsid w:val="00996E8E"/>
    <w:rsid w:val="00997AB1"/>
    <w:rsid w:val="00997F72"/>
    <w:rsid w:val="009A0440"/>
    <w:rsid w:val="009A0720"/>
    <w:rsid w:val="009A0D7F"/>
    <w:rsid w:val="009A0DCA"/>
    <w:rsid w:val="009A21EA"/>
    <w:rsid w:val="009A3337"/>
    <w:rsid w:val="009A467D"/>
    <w:rsid w:val="009A4D53"/>
    <w:rsid w:val="009A541D"/>
    <w:rsid w:val="009A58E4"/>
    <w:rsid w:val="009A6BD8"/>
    <w:rsid w:val="009B0105"/>
    <w:rsid w:val="009B031D"/>
    <w:rsid w:val="009B0351"/>
    <w:rsid w:val="009B0661"/>
    <w:rsid w:val="009B0B03"/>
    <w:rsid w:val="009B0F3A"/>
    <w:rsid w:val="009B1E15"/>
    <w:rsid w:val="009B23DC"/>
    <w:rsid w:val="009B24D3"/>
    <w:rsid w:val="009B2C10"/>
    <w:rsid w:val="009B350A"/>
    <w:rsid w:val="009B3750"/>
    <w:rsid w:val="009B3F07"/>
    <w:rsid w:val="009B5068"/>
    <w:rsid w:val="009B6311"/>
    <w:rsid w:val="009B66DC"/>
    <w:rsid w:val="009B6B39"/>
    <w:rsid w:val="009B7C20"/>
    <w:rsid w:val="009C07F7"/>
    <w:rsid w:val="009C0F1D"/>
    <w:rsid w:val="009C1BDA"/>
    <w:rsid w:val="009C2D16"/>
    <w:rsid w:val="009C40FF"/>
    <w:rsid w:val="009C470D"/>
    <w:rsid w:val="009C6669"/>
    <w:rsid w:val="009C6F9D"/>
    <w:rsid w:val="009C7BF8"/>
    <w:rsid w:val="009C7C6F"/>
    <w:rsid w:val="009D0DBD"/>
    <w:rsid w:val="009D1093"/>
    <w:rsid w:val="009D1644"/>
    <w:rsid w:val="009D2414"/>
    <w:rsid w:val="009D28ED"/>
    <w:rsid w:val="009D30DE"/>
    <w:rsid w:val="009D4245"/>
    <w:rsid w:val="009D42A5"/>
    <w:rsid w:val="009D4973"/>
    <w:rsid w:val="009D499B"/>
    <w:rsid w:val="009D4FB0"/>
    <w:rsid w:val="009D5A2E"/>
    <w:rsid w:val="009D5EC0"/>
    <w:rsid w:val="009D762F"/>
    <w:rsid w:val="009D7D6C"/>
    <w:rsid w:val="009E02BC"/>
    <w:rsid w:val="009E08DF"/>
    <w:rsid w:val="009E095B"/>
    <w:rsid w:val="009E1078"/>
    <w:rsid w:val="009E2890"/>
    <w:rsid w:val="009E2C6A"/>
    <w:rsid w:val="009E2CB6"/>
    <w:rsid w:val="009E2D68"/>
    <w:rsid w:val="009E2E71"/>
    <w:rsid w:val="009E2E92"/>
    <w:rsid w:val="009E363A"/>
    <w:rsid w:val="009E4183"/>
    <w:rsid w:val="009E4AAA"/>
    <w:rsid w:val="009E4F2C"/>
    <w:rsid w:val="009E575B"/>
    <w:rsid w:val="009E5C40"/>
    <w:rsid w:val="009E6613"/>
    <w:rsid w:val="009E6AB2"/>
    <w:rsid w:val="009E6CE0"/>
    <w:rsid w:val="009E77A8"/>
    <w:rsid w:val="009E7A87"/>
    <w:rsid w:val="009E7C31"/>
    <w:rsid w:val="009E7DF7"/>
    <w:rsid w:val="009F0BC3"/>
    <w:rsid w:val="009F17E6"/>
    <w:rsid w:val="009F1B35"/>
    <w:rsid w:val="009F2216"/>
    <w:rsid w:val="009F2D97"/>
    <w:rsid w:val="009F2EC4"/>
    <w:rsid w:val="009F2FF1"/>
    <w:rsid w:val="009F3709"/>
    <w:rsid w:val="009F3E9D"/>
    <w:rsid w:val="009F49A2"/>
    <w:rsid w:val="009F49E1"/>
    <w:rsid w:val="009F7767"/>
    <w:rsid w:val="00A00312"/>
    <w:rsid w:val="00A01A97"/>
    <w:rsid w:val="00A02657"/>
    <w:rsid w:val="00A02F4C"/>
    <w:rsid w:val="00A031F3"/>
    <w:rsid w:val="00A035C1"/>
    <w:rsid w:val="00A03684"/>
    <w:rsid w:val="00A03E44"/>
    <w:rsid w:val="00A0469F"/>
    <w:rsid w:val="00A055CC"/>
    <w:rsid w:val="00A05660"/>
    <w:rsid w:val="00A05DE5"/>
    <w:rsid w:val="00A0668F"/>
    <w:rsid w:val="00A067CC"/>
    <w:rsid w:val="00A102B1"/>
    <w:rsid w:val="00A10F42"/>
    <w:rsid w:val="00A11C2D"/>
    <w:rsid w:val="00A12168"/>
    <w:rsid w:val="00A128FD"/>
    <w:rsid w:val="00A12BA0"/>
    <w:rsid w:val="00A133C2"/>
    <w:rsid w:val="00A13876"/>
    <w:rsid w:val="00A13E2A"/>
    <w:rsid w:val="00A148D1"/>
    <w:rsid w:val="00A14A18"/>
    <w:rsid w:val="00A14F48"/>
    <w:rsid w:val="00A1546B"/>
    <w:rsid w:val="00A15CE3"/>
    <w:rsid w:val="00A162B9"/>
    <w:rsid w:val="00A1724F"/>
    <w:rsid w:val="00A17315"/>
    <w:rsid w:val="00A17F41"/>
    <w:rsid w:val="00A20B9C"/>
    <w:rsid w:val="00A21BCF"/>
    <w:rsid w:val="00A21C53"/>
    <w:rsid w:val="00A21F53"/>
    <w:rsid w:val="00A22178"/>
    <w:rsid w:val="00A22276"/>
    <w:rsid w:val="00A22A7D"/>
    <w:rsid w:val="00A2383B"/>
    <w:rsid w:val="00A2392D"/>
    <w:rsid w:val="00A24BC4"/>
    <w:rsid w:val="00A24D33"/>
    <w:rsid w:val="00A2525F"/>
    <w:rsid w:val="00A25645"/>
    <w:rsid w:val="00A25B2E"/>
    <w:rsid w:val="00A25BEF"/>
    <w:rsid w:val="00A262BC"/>
    <w:rsid w:val="00A27BDD"/>
    <w:rsid w:val="00A27E28"/>
    <w:rsid w:val="00A27E33"/>
    <w:rsid w:val="00A27E8C"/>
    <w:rsid w:val="00A309DA"/>
    <w:rsid w:val="00A3188F"/>
    <w:rsid w:val="00A3214A"/>
    <w:rsid w:val="00A32298"/>
    <w:rsid w:val="00A3251D"/>
    <w:rsid w:val="00A32790"/>
    <w:rsid w:val="00A337C0"/>
    <w:rsid w:val="00A33A1F"/>
    <w:rsid w:val="00A3484D"/>
    <w:rsid w:val="00A34A40"/>
    <w:rsid w:val="00A34E7E"/>
    <w:rsid w:val="00A353C3"/>
    <w:rsid w:val="00A3592A"/>
    <w:rsid w:val="00A36C02"/>
    <w:rsid w:val="00A374A4"/>
    <w:rsid w:val="00A37753"/>
    <w:rsid w:val="00A37FA5"/>
    <w:rsid w:val="00A401C8"/>
    <w:rsid w:val="00A40286"/>
    <w:rsid w:val="00A40B51"/>
    <w:rsid w:val="00A40D48"/>
    <w:rsid w:val="00A4132B"/>
    <w:rsid w:val="00A4147D"/>
    <w:rsid w:val="00A420E3"/>
    <w:rsid w:val="00A424D2"/>
    <w:rsid w:val="00A42965"/>
    <w:rsid w:val="00A42AA6"/>
    <w:rsid w:val="00A4335C"/>
    <w:rsid w:val="00A44798"/>
    <w:rsid w:val="00A44A2C"/>
    <w:rsid w:val="00A44F25"/>
    <w:rsid w:val="00A45D82"/>
    <w:rsid w:val="00A46015"/>
    <w:rsid w:val="00A464DE"/>
    <w:rsid w:val="00A46C0D"/>
    <w:rsid w:val="00A46C45"/>
    <w:rsid w:val="00A47AEC"/>
    <w:rsid w:val="00A47DD7"/>
    <w:rsid w:val="00A505B1"/>
    <w:rsid w:val="00A508B1"/>
    <w:rsid w:val="00A50EBF"/>
    <w:rsid w:val="00A5120C"/>
    <w:rsid w:val="00A514BF"/>
    <w:rsid w:val="00A51B00"/>
    <w:rsid w:val="00A52013"/>
    <w:rsid w:val="00A5333F"/>
    <w:rsid w:val="00A534F2"/>
    <w:rsid w:val="00A53B4B"/>
    <w:rsid w:val="00A54296"/>
    <w:rsid w:val="00A54C18"/>
    <w:rsid w:val="00A54CC4"/>
    <w:rsid w:val="00A54CF2"/>
    <w:rsid w:val="00A55281"/>
    <w:rsid w:val="00A557E5"/>
    <w:rsid w:val="00A55BAB"/>
    <w:rsid w:val="00A5608D"/>
    <w:rsid w:val="00A5701D"/>
    <w:rsid w:val="00A57495"/>
    <w:rsid w:val="00A57B91"/>
    <w:rsid w:val="00A60011"/>
    <w:rsid w:val="00A6074F"/>
    <w:rsid w:val="00A6078D"/>
    <w:rsid w:val="00A60A24"/>
    <w:rsid w:val="00A613FE"/>
    <w:rsid w:val="00A614C9"/>
    <w:rsid w:val="00A618DB"/>
    <w:rsid w:val="00A620EB"/>
    <w:rsid w:val="00A62829"/>
    <w:rsid w:val="00A635DB"/>
    <w:rsid w:val="00A636A6"/>
    <w:rsid w:val="00A6393E"/>
    <w:rsid w:val="00A63A7B"/>
    <w:rsid w:val="00A6510D"/>
    <w:rsid w:val="00A66677"/>
    <w:rsid w:val="00A6691E"/>
    <w:rsid w:val="00A669AF"/>
    <w:rsid w:val="00A66D7C"/>
    <w:rsid w:val="00A67838"/>
    <w:rsid w:val="00A67DDE"/>
    <w:rsid w:val="00A708C3"/>
    <w:rsid w:val="00A71BF6"/>
    <w:rsid w:val="00A71F86"/>
    <w:rsid w:val="00A72381"/>
    <w:rsid w:val="00A725C5"/>
    <w:rsid w:val="00A7285E"/>
    <w:rsid w:val="00A728CD"/>
    <w:rsid w:val="00A7323D"/>
    <w:rsid w:val="00A7337D"/>
    <w:rsid w:val="00A74501"/>
    <w:rsid w:val="00A745D9"/>
    <w:rsid w:val="00A74717"/>
    <w:rsid w:val="00A74BAD"/>
    <w:rsid w:val="00A74EDA"/>
    <w:rsid w:val="00A755D5"/>
    <w:rsid w:val="00A76C81"/>
    <w:rsid w:val="00A76EDF"/>
    <w:rsid w:val="00A777F3"/>
    <w:rsid w:val="00A77D46"/>
    <w:rsid w:val="00A800E1"/>
    <w:rsid w:val="00A80713"/>
    <w:rsid w:val="00A80CCD"/>
    <w:rsid w:val="00A81D7B"/>
    <w:rsid w:val="00A8254B"/>
    <w:rsid w:val="00A825AB"/>
    <w:rsid w:val="00A832C8"/>
    <w:rsid w:val="00A83341"/>
    <w:rsid w:val="00A8338A"/>
    <w:rsid w:val="00A83D6B"/>
    <w:rsid w:val="00A84434"/>
    <w:rsid w:val="00A85016"/>
    <w:rsid w:val="00A86454"/>
    <w:rsid w:val="00A86868"/>
    <w:rsid w:val="00A86D96"/>
    <w:rsid w:val="00A87EBE"/>
    <w:rsid w:val="00A90019"/>
    <w:rsid w:val="00A90D18"/>
    <w:rsid w:val="00A90DC7"/>
    <w:rsid w:val="00A91E6D"/>
    <w:rsid w:val="00A92594"/>
    <w:rsid w:val="00A93329"/>
    <w:rsid w:val="00A949B7"/>
    <w:rsid w:val="00A95927"/>
    <w:rsid w:val="00A9596F"/>
    <w:rsid w:val="00A959F6"/>
    <w:rsid w:val="00A96982"/>
    <w:rsid w:val="00A97708"/>
    <w:rsid w:val="00A979E5"/>
    <w:rsid w:val="00AA0AED"/>
    <w:rsid w:val="00AA0C6F"/>
    <w:rsid w:val="00AA0DFF"/>
    <w:rsid w:val="00AA1AD1"/>
    <w:rsid w:val="00AA1C60"/>
    <w:rsid w:val="00AA1D17"/>
    <w:rsid w:val="00AA1D9E"/>
    <w:rsid w:val="00AA266C"/>
    <w:rsid w:val="00AA2A61"/>
    <w:rsid w:val="00AA2B17"/>
    <w:rsid w:val="00AA4644"/>
    <w:rsid w:val="00AA4F21"/>
    <w:rsid w:val="00AA5E63"/>
    <w:rsid w:val="00AA61D2"/>
    <w:rsid w:val="00AA6FB0"/>
    <w:rsid w:val="00AA730C"/>
    <w:rsid w:val="00AA764A"/>
    <w:rsid w:val="00AA7720"/>
    <w:rsid w:val="00AB0E58"/>
    <w:rsid w:val="00AB0E7D"/>
    <w:rsid w:val="00AB10F8"/>
    <w:rsid w:val="00AB1EBF"/>
    <w:rsid w:val="00AB1FA5"/>
    <w:rsid w:val="00AB20C0"/>
    <w:rsid w:val="00AB25AA"/>
    <w:rsid w:val="00AB26D9"/>
    <w:rsid w:val="00AB3065"/>
    <w:rsid w:val="00AB3170"/>
    <w:rsid w:val="00AB3E4E"/>
    <w:rsid w:val="00AB3FA0"/>
    <w:rsid w:val="00AB4FFD"/>
    <w:rsid w:val="00AB57CC"/>
    <w:rsid w:val="00AB5A81"/>
    <w:rsid w:val="00AB663E"/>
    <w:rsid w:val="00AB67CB"/>
    <w:rsid w:val="00AB6DA6"/>
    <w:rsid w:val="00AC034F"/>
    <w:rsid w:val="00AC174F"/>
    <w:rsid w:val="00AC1D50"/>
    <w:rsid w:val="00AC260C"/>
    <w:rsid w:val="00AC2991"/>
    <w:rsid w:val="00AC2A66"/>
    <w:rsid w:val="00AC37E0"/>
    <w:rsid w:val="00AC3A58"/>
    <w:rsid w:val="00AC43C5"/>
    <w:rsid w:val="00AC4418"/>
    <w:rsid w:val="00AC4829"/>
    <w:rsid w:val="00AC4FF4"/>
    <w:rsid w:val="00AC56A2"/>
    <w:rsid w:val="00AC6BB2"/>
    <w:rsid w:val="00AC701E"/>
    <w:rsid w:val="00AC71C7"/>
    <w:rsid w:val="00AC723D"/>
    <w:rsid w:val="00AC76A3"/>
    <w:rsid w:val="00AD0732"/>
    <w:rsid w:val="00AD0C89"/>
    <w:rsid w:val="00AD0DF0"/>
    <w:rsid w:val="00AD0FB0"/>
    <w:rsid w:val="00AD1A9D"/>
    <w:rsid w:val="00AD23D9"/>
    <w:rsid w:val="00AD2D41"/>
    <w:rsid w:val="00AD3A07"/>
    <w:rsid w:val="00AD4018"/>
    <w:rsid w:val="00AD58B1"/>
    <w:rsid w:val="00AD5DEC"/>
    <w:rsid w:val="00AD605F"/>
    <w:rsid w:val="00AD6162"/>
    <w:rsid w:val="00AD79F3"/>
    <w:rsid w:val="00AD7A0D"/>
    <w:rsid w:val="00AD7BD3"/>
    <w:rsid w:val="00AE0383"/>
    <w:rsid w:val="00AE0951"/>
    <w:rsid w:val="00AE1978"/>
    <w:rsid w:val="00AE19FF"/>
    <w:rsid w:val="00AE1E47"/>
    <w:rsid w:val="00AE2610"/>
    <w:rsid w:val="00AE271D"/>
    <w:rsid w:val="00AE2739"/>
    <w:rsid w:val="00AE331B"/>
    <w:rsid w:val="00AE33BE"/>
    <w:rsid w:val="00AE33E6"/>
    <w:rsid w:val="00AE4DA4"/>
    <w:rsid w:val="00AE5A43"/>
    <w:rsid w:val="00AE625E"/>
    <w:rsid w:val="00AE6801"/>
    <w:rsid w:val="00AE698C"/>
    <w:rsid w:val="00AE7911"/>
    <w:rsid w:val="00AE793D"/>
    <w:rsid w:val="00AF06CB"/>
    <w:rsid w:val="00AF116F"/>
    <w:rsid w:val="00AF2F02"/>
    <w:rsid w:val="00AF3E93"/>
    <w:rsid w:val="00AF421C"/>
    <w:rsid w:val="00AF431B"/>
    <w:rsid w:val="00AF47F8"/>
    <w:rsid w:val="00AF4EC3"/>
    <w:rsid w:val="00AF4F48"/>
    <w:rsid w:val="00AF550E"/>
    <w:rsid w:val="00AF6620"/>
    <w:rsid w:val="00AF69AA"/>
    <w:rsid w:val="00AF7028"/>
    <w:rsid w:val="00AF72EA"/>
    <w:rsid w:val="00AF75A9"/>
    <w:rsid w:val="00AF75B9"/>
    <w:rsid w:val="00B00A77"/>
    <w:rsid w:val="00B00C8B"/>
    <w:rsid w:val="00B00DEC"/>
    <w:rsid w:val="00B0129C"/>
    <w:rsid w:val="00B018E6"/>
    <w:rsid w:val="00B01C43"/>
    <w:rsid w:val="00B02042"/>
    <w:rsid w:val="00B026B4"/>
    <w:rsid w:val="00B02C18"/>
    <w:rsid w:val="00B02ECE"/>
    <w:rsid w:val="00B03C5C"/>
    <w:rsid w:val="00B03E24"/>
    <w:rsid w:val="00B04834"/>
    <w:rsid w:val="00B0514F"/>
    <w:rsid w:val="00B053B7"/>
    <w:rsid w:val="00B06777"/>
    <w:rsid w:val="00B06AB6"/>
    <w:rsid w:val="00B07232"/>
    <w:rsid w:val="00B0775D"/>
    <w:rsid w:val="00B1029E"/>
    <w:rsid w:val="00B119AF"/>
    <w:rsid w:val="00B11B87"/>
    <w:rsid w:val="00B11E06"/>
    <w:rsid w:val="00B11E6E"/>
    <w:rsid w:val="00B12353"/>
    <w:rsid w:val="00B12724"/>
    <w:rsid w:val="00B129D2"/>
    <w:rsid w:val="00B12CE4"/>
    <w:rsid w:val="00B13115"/>
    <w:rsid w:val="00B1398F"/>
    <w:rsid w:val="00B13EA2"/>
    <w:rsid w:val="00B14AC2"/>
    <w:rsid w:val="00B14F3A"/>
    <w:rsid w:val="00B150CD"/>
    <w:rsid w:val="00B16060"/>
    <w:rsid w:val="00B1613B"/>
    <w:rsid w:val="00B1615F"/>
    <w:rsid w:val="00B17289"/>
    <w:rsid w:val="00B173D0"/>
    <w:rsid w:val="00B17748"/>
    <w:rsid w:val="00B20263"/>
    <w:rsid w:val="00B20988"/>
    <w:rsid w:val="00B2136C"/>
    <w:rsid w:val="00B21744"/>
    <w:rsid w:val="00B21AD8"/>
    <w:rsid w:val="00B224FC"/>
    <w:rsid w:val="00B2277F"/>
    <w:rsid w:val="00B2297E"/>
    <w:rsid w:val="00B2318E"/>
    <w:rsid w:val="00B2338F"/>
    <w:rsid w:val="00B23D4F"/>
    <w:rsid w:val="00B252A3"/>
    <w:rsid w:val="00B25856"/>
    <w:rsid w:val="00B25CDB"/>
    <w:rsid w:val="00B27221"/>
    <w:rsid w:val="00B274C4"/>
    <w:rsid w:val="00B27B90"/>
    <w:rsid w:val="00B27BEE"/>
    <w:rsid w:val="00B27FB6"/>
    <w:rsid w:val="00B30491"/>
    <w:rsid w:val="00B30A00"/>
    <w:rsid w:val="00B30BDE"/>
    <w:rsid w:val="00B3113C"/>
    <w:rsid w:val="00B3161F"/>
    <w:rsid w:val="00B31C45"/>
    <w:rsid w:val="00B33405"/>
    <w:rsid w:val="00B33EB5"/>
    <w:rsid w:val="00B343B8"/>
    <w:rsid w:val="00B34939"/>
    <w:rsid w:val="00B356FC"/>
    <w:rsid w:val="00B35C8A"/>
    <w:rsid w:val="00B35D66"/>
    <w:rsid w:val="00B36BBD"/>
    <w:rsid w:val="00B36C97"/>
    <w:rsid w:val="00B371BD"/>
    <w:rsid w:val="00B37D87"/>
    <w:rsid w:val="00B4069C"/>
    <w:rsid w:val="00B406BE"/>
    <w:rsid w:val="00B4199D"/>
    <w:rsid w:val="00B41B9A"/>
    <w:rsid w:val="00B420A5"/>
    <w:rsid w:val="00B43325"/>
    <w:rsid w:val="00B43ABF"/>
    <w:rsid w:val="00B43DBE"/>
    <w:rsid w:val="00B43FD8"/>
    <w:rsid w:val="00B44637"/>
    <w:rsid w:val="00B4470E"/>
    <w:rsid w:val="00B44B8F"/>
    <w:rsid w:val="00B44C47"/>
    <w:rsid w:val="00B44C55"/>
    <w:rsid w:val="00B44C6C"/>
    <w:rsid w:val="00B44F9B"/>
    <w:rsid w:val="00B45AC3"/>
    <w:rsid w:val="00B45DF1"/>
    <w:rsid w:val="00B46D2B"/>
    <w:rsid w:val="00B46E29"/>
    <w:rsid w:val="00B474E1"/>
    <w:rsid w:val="00B47916"/>
    <w:rsid w:val="00B47C4E"/>
    <w:rsid w:val="00B5022E"/>
    <w:rsid w:val="00B5038C"/>
    <w:rsid w:val="00B50758"/>
    <w:rsid w:val="00B50D51"/>
    <w:rsid w:val="00B51696"/>
    <w:rsid w:val="00B51928"/>
    <w:rsid w:val="00B52735"/>
    <w:rsid w:val="00B52D71"/>
    <w:rsid w:val="00B5350C"/>
    <w:rsid w:val="00B53738"/>
    <w:rsid w:val="00B544E1"/>
    <w:rsid w:val="00B54EF7"/>
    <w:rsid w:val="00B55BCD"/>
    <w:rsid w:val="00B566CF"/>
    <w:rsid w:val="00B56824"/>
    <w:rsid w:val="00B568D4"/>
    <w:rsid w:val="00B568EF"/>
    <w:rsid w:val="00B56BE7"/>
    <w:rsid w:val="00B5768E"/>
    <w:rsid w:val="00B57A6B"/>
    <w:rsid w:val="00B57E31"/>
    <w:rsid w:val="00B57F93"/>
    <w:rsid w:val="00B619B4"/>
    <w:rsid w:val="00B61BBD"/>
    <w:rsid w:val="00B61F03"/>
    <w:rsid w:val="00B620D7"/>
    <w:rsid w:val="00B62D23"/>
    <w:rsid w:val="00B62D3C"/>
    <w:rsid w:val="00B6363E"/>
    <w:rsid w:val="00B642CA"/>
    <w:rsid w:val="00B64C53"/>
    <w:rsid w:val="00B64EE0"/>
    <w:rsid w:val="00B6539B"/>
    <w:rsid w:val="00B66B08"/>
    <w:rsid w:val="00B67638"/>
    <w:rsid w:val="00B67A22"/>
    <w:rsid w:val="00B7030E"/>
    <w:rsid w:val="00B706E8"/>
    <w:rsid w:val="00B711DD"/>
    <w:rsid w:val="00B71605"/>
    <w:rsid w:val="00B71B2C"/>
    <w:rsid w:val="00B7243B"/>
    <w:rsid w:val="00B73110"/>
    <w:rsid w:val="00B73240"/>
    <w:rsid w:val="00B7356B"/>
    <w:rsid w:val="00B73703"/>
    <w:rsid w:val="00B73986"/>
    <w:rsid w:val="00B73AE6"/>
    <w:rsid w:val="00B75529"/>
    <w:rsid w:val="00B75580"/>
    <w:rsid w:val="00B7630E"/>
    <w:rsid w:val="00B76496"/>
    <w:rsid w:val="00B770A1"/>
    <w:rsid w:val="00B77635"/>
    <w:rsid w:val="00B77F5A"/>
    <w:rsid w:val="00B802BB"/>
    <w:rsid w:val="00B805DB"/>
    <w:rsid w:val="00B80703"/>
    <w:rsid w:val="00B81584"/>
    <w:rsid w:val="00B815D7"/>
    <w:rsid w:val="00B81A6B"/>
    <w:rsid w:val="00B82CA5"/>
    <w:rsid w:val="00B82FED"/>
    <w:rsid w:val="00B830C8"/>
    <w:rsid w:val="00B83147"/>
    <w:rsid w:val="00B83910"/>
    <w:rsid w:val="00B841EE"/>
    <w:rsid w:val="00B842F8"/>
    <w:rsid w:val="00B84A85"/>
    <w:rsid w:val="00B84E5A"/>
    <w:rsid w:val="00B8686A"/>
    <w:rsid w:val="00B8690D"/>
    <w:rsid w:val="00B869CE"/>
    <w:rsid w:val="00B86FB9"/>
    <w:rsid w:val="00B87863"/>
    <w:rsid w:val="00B87A14"/>
    <w:rsid w:val="00B87AC3"/>
    <w:rsid w:val="00B87BFC"/>
    <w:rsid w:val="00B87DDF"/>
    <w:rsid w:val="00B900BC"/>
    <w:rsid w:val="00B912FF"/>
    <w:rsid w:val="00B91375"/>
    <w:rsid w:val="00B91448"/>
    <w:rsid w:val="00B91A4C"/>
    <w:rsid w:val="00B91AFD"/>
    <w:rsid w:val="00B925B0"/>
    <w:rsid w:val="00B9286F"/>
    <w:rsid w:val="00B92948"/>
    <w:rsid w:val="00B93273"/>
    <w:rsid w:val="00B9439A"/>
    <w:rsid w:val="00B943F6"/>
    <w:rsid w:val="00B94D14"/>
    <w:rsid w:val="00B9588E"/>
    <w:rsid w:val="00B95D65"/>
    <w:rsid w:val="00B9610D"/>
    <w:rsid w:val="00B96669"/>
    <w:rsid w:val="00B9687F"/>
    <w:rsid w:val="00B9701E"/>
    <w:rsid w:val="00B970CF"/>
    <w:rsid w:val="00B9725B"/>
    <w:rsid w:val="00BA078D"/>
    <w:rsid w:val="00BA167A"/>
    <w:rsid w:val="00BA1DCD"/>
    <w:rsid w:val="00BA242A"/>
    <w:rsid w:val="00BA267D"/>
    <w:rsid w:val="00BA2C84"/>
    <w:rsid w:val="00BA2DCE"/>
    <w:rsid w:val="00BA44AC"/>
    <w:rsid w:val="00BA450B"/>
    <w:rsid w:val="00BA478A"/>
    <w:rsid w:val="00BA6F70"/>
    <w:rsid w:val="00BA719A"/>
    <w:rsid w:val="00BA7A95"/>
    <w:rsid w:val="00BB018E"/>
    <w:rsid w:val="00BB068B"/>
    <w:rsid w:val="00BB11EB"/>
    <w:rsid w:val="00BB1FBB"/>
    <w:rsid w:val="00BB2B13"/>
    <w:rsid w:val="00BB2B40"/>
    <w:rsid w:val="00BB3064"/>
    <w:rsid w:val="00BB33BF"/>
    <w:rsid w:val="00BB3F6C"/>
    <w:rsid w:val="00BB4A1E"/>
    <w:rsid w:val="00BB4B98"/>
    <w:rsid w:val="00BB507B"/>
    <w:rsid w:val="00BB514F"/>
    <w:rsid w:val="00BB5522"/>
    <w:rsid w:val="00BB5893"/>
    <w:rsid w:val="00BB5E98"/>
    <w:rsid w:val="00BB6C51"/>
    <w:rsid w:val="00BB7C1C"/>
    <w:rsid w:val="00BB7F4A"/>
    <w:rsid w:val="00BC0533"/>
    <w:rsid w:val="00BC09D0"/>
    <w:rsid w:val="00BC0A30"/>
    <w:rsid w:val="00BC0EF0"/>
    <w:rsid w:val="00BC1B93"/>
    <w:rsid w:val="00BC292A"/>
    <w:rsid w:val="00BC31AD"/>
    <w:rsid w:val="00BC4CF3"/>
    <w:rsid w:val="00BC5E42"/>
    <w:rsid w:val="00BC617C"/>
    <w:rsid w:val="00BC6D5E"/>
    <w:rsid w:val="00BC7FAD"/>
    <w:rsid w:val="00BD1C2B"/>
    <w:rsid w:val="00BD23C2"/>
    <w:rsid w:val="00BD25FF"/>
    <w:rsid w:val="00BD2EE5"/>
    <w:rsid w:val="00BD30E4"/>
    <w:rsid w:val="00BD33BB"/>
    <w:rsid w:val="00BD3CC5"/>
    <w:rsid w:val="00BD462D"/>
    <w:rsid w:val="00BD49A3"/>
    <w:rsid w:val="00BD4D47"/>
    <w:rsid w:val="00BD52A3"/>
    <w:rsid w:val="00BD545F"/>
    <w:rsid w:val="00BD5A04"/>
    <w:rsid w:val="00BD5C26"/>
    <w:rsid w:val="00BD606D"/>
    <w:rsid w:val="00BD62EA"/>
    <w:rsid w:val="00BD6444"/>
    <w:rsid w:val="00BD679B"/>
    <w:rsid w:val="00BD6CE5"/>
    <w:rsid w:val="00BD72D0"/>
    <w:rsid w:val="00BD766F"/>
    <w:rsid w:val="00BE0C2D"/>
    <w:rsid w:val="00BE0E88"/>
    <w:rsid w:val="00BE1C86"/>
    <w:rsid w:val="00BE1E19"/>
    <w:rsid w:val="00BE21BD"/>
    <w:rsid w:val="00BE25CC"/>
    <w:rsid w:val="00BE29A0"/>
    <w:rsid w:val="00BE32AF"/>
    <w:rsid w:val="00BE37C8"/>
    <w:rsid w:val="00BE394E"/>
    <w:rsid w:val="00BE39E6"/>
    <w:rsid w:val="00BE3EDB"/>
    <w:rsid w:val="00BE3FC6"/>
    <w:rsid w:val="00BE3FD4"/>
    <w:rsid w:val="00BE41B7"/>
    <w:rsid w:val="00BE4622"/>
    <w:rsid w:val="00BE515E"/>
    <w:rsid w:val="00BE543F"/>
    <w:rsid w:val="00BE7073"/>
    <w:rsid w:val="00BE74FF"/>
    <w:rsid w:val="00BE7D34"/>
    <w:rsid w:val="00BF1573"/>
    <w:rsid w:val="00BF162D"/>
    <w:rsid w:val="00BF1887"/>
    <w:rsid w:val="00BF27AC"/>
    <w:rsid w:val="00BF431B"/>
    <w:rsid w:val="00BF4752"/>
    <w:rsid w:val="00BF5791"/>
    <w:rsid w:val="00BF7437"/>
    <w:rsid w:val="00BF7AD8"/>
    <w:rsid w:val="00C0062D"/>
    <w:rsid w:val="00C00EC0"/>
    <w:rsid w:val="00C011F6"/>
    <w:rsid w:val="00C01828"/>
    <w:rsid w:val="00C01830"/>
    <w:rsid w:val="00C018E7"/>
    <w:rsid w:val="00C01E51"/>
    <w:rsid w:val="00C01EEB"/>
    <w:rsid w:val="00C0232C"/>
    <w:rsid w:val="00C025A3"/>
    <w:rsid w:val="00C028BD"/>
    <w:rsid w:val="00C0323B"/>
    <w:rsid w:val="00C0377E"/>
    <w:rsid w:val="00C037EE"/>
    <w:rsid w:val="00C0399F"/>
    <w:rsid w:val="00C03CE9"/>
    <w:rsid w:val="00C03FA0"/>
    <w:rsid w:val="00C041D8"/>
    <w:rsid w:val="00C04A1B"/>
    <w:rsid w:val="00C04C6B"/>
    <w:rsid w:val="00C05D50"/>
    <w:rsid w:val="00C0624D"/>
    <w:rsid w:val="00C06442"/>
    <w:rsid w:val="00C066ED"/>
    <w:rsid w:val="00C06C09"/>
    <w:rsid w:val="00C07640"/>
    <w:rsid w:val="00C07672"/>
    <w:rsid w:val="00C07703"/>
    <w:rsid w:val="00C10968"/>
    <w:rsid w:val="00C10A1F"/>
    <w:rsid w:val="00C10D15"/>
    <w:rsid w:val="00C11C17"/>
    <w:rsid w:val="00C11C52"/>
    <w:rsid w:val="00C11ECB"/>
    <w:rsid w:val="00C122DF"/>
    <w:rsid w:val="00C1250E"/>
    <w:rsid w:val="00C12CFB"/>
    <w:rsid w:val="00C12E27"/>
    <w:rsid w:val="00C1328C"/>
    <w:rsid w:val="00C13512"/>
    <w:rsid w:val="00C13E36"/>
    <w:rsid w:val="00C13F7F"/>
    <w:rsid w:val="00C13F8C"/>
    <w:rsid w:val="00C14E5F"/>
    <w:rsid w:val="00C150D1"/>
    <w:rsid w:val="00C154F8"/>
    <w:rsid w:val="00C15E6A"/>
    <w:rsid w:val="00C1666A"/>
    <w:rsid w:val="00C1674A"/>
    <w:rsid w:val="00C17740"/>
    <w:rsid w:val="00C1788E"/>
    <w:rsid w:val="00C20124"/>
    <w:rsid w:val="00C20662"/>
    <w:rsid w:val="00C20EA1"/>
    <w:rsid w:val="00C210DE"/>
    <w:rsid w:val="00C22C45"/>
    <w:rsid w:val="00C23B81"/>
    <w:rsid w:val="00C24583"/>
    <w:rsid w:val="00C24E29"/>
    <w:rsid w:val="00C254B0"/>
    <w:rsid w:val="00C25D26"/>
    <w:rsid w:val="00C25DC6"/>
    <w:rsid w:val="00C25F2A"/>
    <w:rsid w:val="00C27958"/>
    <w:rsid w:val="00C30609"/>
    <w:rsid w:val="00C3081F"/>
    <w:rsid w:val="00C30BEA"/>
    <w:rsid w:val="00C31FDD"/>
    <w:rsid w:val="00C32274"/>
    <w:rsid w:val="00C32E88"/>
    <w:rsid w:val="00C3337E"/>
    <w:rsid w:val="00C33DB9"/>
    <w:rsid w:val="00C34078"/>
    <w:rsid w:val="00C34BC2"/>
    <w:rsid w:val="00C34E55"/>
    <w:rsid w:val="00C355BF"/>
    <w:rsid w:val="00C36C33"/>
    <w:rsid w:val="00C37027"/>
    <w:rsid w:val="00C37186"/>
    <w:rsid w:val="00C372E8"/>
    <w:rsid w:val="00C40856"/>
    <w:rsid w:val="00C4098D"/>
    <w:rsid w:val="00C41D9B"/>
    <w:rsid w:val="00C425A7"/>
    <w:rsid w:val="00C4291C"/>
    <w:rsid w:val="00C42C33"/>
    <w:rsid w:val="00C43A5E"/>
    <w:rsid w:val="00C43C8B"/>
    <w:rsid w:val="00C444FD"/>
    <w:rsid w:val="00C44D8A"/>
    <w:rsid w:val="00C477F2"/>
    <w:rsid w:val="00C5057D"/>
    <w:rsid w:val="00C50C3E"/>
    <w:rsid w:val="00C51456"/>
    <w:rsid w:val="00C516A9"/>
    <w:rsid w:val="00C5185D"/>
    <w:rsid w:val="00C51B7D"/>
    <w:rsid w:val="00C51F40"/>
    <w:rsid w:val="00C5259C"/>
    <w:rsid w:val="00C525B4"/>
    <w:rsid w:val="00C526B5"/>
    <w:rsid w:val="00C530E7"/>
    <w:rsid w:val="00C53C1F"/>
    <w:rsid w:val="00C54557"/>
    <w:rsid w:val="00C549D0"/>
    <w:rsid w:val="00C56E75"/>
    <w:rsid w:val="00C57976"/>
    <w:rsid w:val="00C57C98"/>
    <w:rsid w:val="00C602F1"/>
    <w:rsid w:val="00C60695"/>
    <w:rsid w:val="00C60842"/>
    <w:rsid w:val="00C60FA4"/>
    <w:rsid w:val="00C61072"/>
    <w:rsid w:val="00C618F9"/>
    <w:rsid w:val="00C6197C"/>
    <w:rsid w:val="00C625DF"/>
    <w:rsid w:val="00C63180"/>
    <w:rsid w:val="00C63199"/>
    <w:rsid w:val="00C637B4"/>
    <w:rsid w:val="00C63A98"/>
    <w:rsid w:val="00C63D1F"/>
    <w:rsid w:val="00C63EE9"/>
    <w:rsid w:val="00C6446F"/>
    <w:rsid w:val="00C64710"/>
    <w:rsid w:val="00C64795"/>
    <w:rsid w:val="00C64FE9"/>
    <w:rsid w:val="00C651A8"/>
    <w:rsid w:val="00C651C0"/>
    <w:rsid w:val="00C65D69"/>
    <w:rsid w:val="00C66AFB"/>
    <w:rsid w:val="00C66E08"/>
    <w:rsid w:val="00C673FE"/>
    <w:rsid w:val="00C70669"/>
    <w:rsid w:val="00C70814"/>
    <w:rsid w:val="00C70B5A"/>
    <w:rsid w:val="00C70BF9"/>
    <w:rsid w:val="00C70E86"/>
    <w:rsid w:val="00C70F69"/>
    <w:rsid w:val="00C710EB"/>
    <w:rsid w:val="00C71175"/>
    <w:rsid w:val="00C71423"/>
    <w:rsid w:val="00C71B52"/>
    <w:rsid w:val="00C721D0"/>
    <w:rsid w:val="00C73418"/>
    <w:rsid w:val="00C7371A"/>
    <w:rsid w:val="00C74130"/>
    <w:rsid w:val="00C74703"/>
    <w:rsid w:val="00C75231"/>
    <w:rsid w:val="00C75548"/>
    <w:rsid w:val="00C755F8"/>
    <w:rsid w:val="00C756EE"/>
    <w:rsid w:val="00C758B9"/>
    <w:rsid w:val="00C76348"/>
    <w:rsid w:val="00C767CC"/>
    <w:rsid w:val="00C767FA"/>
    <w:rsid w:val="00C7699C"/>
    <w:rsid w:val="00C76B5A"/>
    <w:rsid w:val="00C7723A"/>
    <w:rsid w:val="00C80169"/>
    <w:rsid w:val="00C80B92"/>
    <w:rsid w:val="00C81610"/>
    <w:rsid w:val="00C81A9E"/>
    <w:rsid w:val="00C82544"/>
    <w:rsid w:val="00C8294F"/>
    <w:rsid w:val="00C83890"/>
    <w:rsid w:val="00C83E11"/>
    <w:rsid w:val="00C841CA"/>
    <w:rsid w:val="00C8429F"/>
    <w:rsid w:val="00C85462"/>
    <w:rsid w:val="00C858E3"/>
    <w:rsid w:val="00C85D5E"/>
    <w:rsid w:val="00C85D96"/>
    <w:rsid w:val="00C85E21"/>
    <w:rsid w:val="00C85EBC"/>
    <w:rsid w:val="00C85FF7"/>
    <w:rsid w:val="00C863EF"/>
    <w:rsid w:val="00C866FF"/>
    <w:rsid w:val="00C86CEC"/>
    <w:rsid w:val="00C86EAA"/>
    <w:rsid w:val="00C91052"/>
    <w:rsid w:val="00C9107D"/>
    <w:rsid w:val="00C91516"/>
    <w:rsid w:val="00C9230B"/>
    <w:rsid w:val="00C925F2"/>
    <w:rsid w:val="00C92E5B"/>
    <w:rsid w:val="00C933FF"/>
    <w:rsid w:val="00C935FE"/>
    <w:rsid w:val="00C93A48"/>
    <w:rsid w:val="00C93CE8"/>
    <w:rsid w:val="00C945D4"/>
    <w:rsid w:val="00C947D9"/>
    <w:rsid w:val="00C94A1D"/>
    <w:rsid w:val="00C94E10"/>
    <w:rsid w:val="00C95627"/>
    <w:rsid w:val="00C958FF"/>
    <w:rsid w:val="00C95C3C"/>
    <w:rsid w:val="00C96EA3"/>
    <w:rsid w:val="00C97656"/>
    <w:rsid w:val="00C977CC"/>
    <w:rsid w:val="00CA017C"/>
    <w:rsid w:val="00CA0B63"/>
    <w:rsid w:val="00CA1231"/>
    <w:rsid w:val="00CA23F5"/>
    <w:rsid w:val="00CA2C9D"/>
    <w:rsid w:val="00CA3619"/>
    <w:rsid w:val="00CA4148"/>
    <w:rsid w:val="00CA4B2A"/>
    <w:rsid w:val="00CA4D70"/>
    <w:rsid w:val="00CA6D3C"/>
    <w:rsid w:val="00CA701D"/>
    <w:rsid w:val="00CA7EED"/>
    <w:rsid w:val="00CB045E"/>
    <w:rsid w:val="00CB1478"/>
    <w:rsid w:val="00CB234F"/>
    <w:rsid w:val="00CB263C"/>
    <w:rsid w:val="00CB27A1"/>
    <w:rsid w:val="00CB2C1C"/>
    <w:rsid w:val="00CB2F51"/>
    <w:rsid w:val="00CB33AB"/>
    <w:rsid w:val="00CB4E20"/>
    <w:rsid w:val="00CB55D1"/>
    <w:rsid w:val="00CB585C"/>
    <w:rsid w:val="00CB5FDF"/>
    <w:rsid w:val="00CB6274"/>
    <w:rsid w:val="00CB63E0"/>
    <w:rsid w:val="00CB6A59"/>
    <w:rsid w:val="00CB6A84"/>
    <w:rsid w:val="00CB6CEE"/>
    <w:rsid w:val="00CB6DE8"/>
    <w:rsid w:val="00CB70BA"/>
    <w:rsid w:val="00CB7160"/>
    <w:rsid w:val="00CB73C6"/>
    <w:rsid w:val="00CB7E00"/>
    <w:rsid w:val="00CC0215"/>
    <w:rsid w:val="00CC07C7"/>
    <w:rsid w:val="00CC1977"/>
    <w:rsid w:val="00CC2041"/>
    <w:rsid w:val="00CC214A"/>
    <w:rsid w:val="00CC24A3"/>
    <w:rsid w:val="00CC26E6"/>
    <w:rsid w:val="00CC35C1"/>
    <w:rsid w:val="00CC3615"/>
    <w:rsid w:val="00CC4320"/>
    <w:rsid w:val="00CC462F"/>
    <w:rsid w:val="00CC5038"/>
    <w:rsid w:val="00CC5869"/>
    <w:rsid w:val="00CC6430"/>
    <w:rsid w:val="00CC6949"/>
    <w:rsid w:val="00CC6A10"/>
    <w:rsid w:val="00CC6FC4"/>
    <w:rsid w:val="00CD01BF"/>
    <w:rsid w:val="00CD1308"/>
    <w:rsid w:val="00CD172A"/>
    <w:rsid w:val="00CD206C"/>
    <w:rsid w:val="00CD27EE"/>
    <w:rsid w:val="00CD3981"/>
    <w:rsid w:val="00CD4280"/>
    <w:rsid w:val="00CD4EAD"/>
    <w:rsid w:val="00CD54C0"/>
    <w:rsid w:val="00CD5661"/>
    <w:rsid w:val="00CD5BEE"/>
    <w:rsid w:val="00CD623A"/>
    <w:rsid w:val="00CD6538"/>
    <w:rsid w:val="00CD7BB8"/>
    <w:rsid w:val="00CE00EA"/>
    <w:rsid w:val="00CE0143"/>
    <w:rsid w:val="00CE0A91"/>
    <w:rsid w:val="00CE0AF7"/>
    <w:rsid w:val="00CE23CD"/>
    <w:rsid w:val="00CE23FF"/>
    <w:rsid w:val="00CE2B3C"/>
    <w:rsid w:val="00CE3EAC"/>
    <w:rsid w:val="00CE456A"/>
    <w:rsid w:val="00CE56E1"/>
    <w:rsid w:val="00CE5962"/>
    <w:rsid w:val="00CE613D"/>
    <w:rsid w:val="00CE6443"/>
    <w:rsid w:val="00CE71EC"/>
    <w:rsid w:val="00CE7553"/>
    <w:rsid w:val="00CE7BB4"/>
    <w:rsid w:val="00CE7BFE"/>
    <w:rsid w:val="00CF02BA"/>
    <w:rsid w:val="00CF03E2"/>
    <w:rsid w:val="00CF0FD5"/>
    <w:rsid w:val="00CF102E"/>
    <w:rsid w:val="00CF1170"/>
    <w:rsid w:val="00CF135C"/>
    <w:rsid w:val="00CF1E92"/>
    <w:rsid w:val="00CF23E2"/>
    <w:rsid w:val="00CF25E7"/>
    <w:rsid w:val="00CF2DF0"/>
    <w:rsid w:val="00CF2E04"/>
    <w:rsid w:val="00CF31A9"/>
    <w:rsid w:val="00CF37A0"/>
    <w:rsid w:val="00CF3E6E"/>
    <w:rsid w:val="00CF437E"/>
    <w:rsid w:val="00CF462C"/>
    <w:rsid w:val="00CF52B6"/>
    <w:rsid w:val="00CF5C52"/>
    <w:rsid w:val="00CF62D8"/>
    <w:rsid w:val="00CF656B"/>
    <w:rsid w:val="00CF6C17"/>
    <w:rsid w:val="00CF6DE3"/>
    <w:rsid w:val="00CF715D"/>
    <w:rsid w:val="00CF747B"/>
    <w:rsid w:val="00CF7796"/>
    <w:rsid w:val="00CF7A8E"/>
    <w:rsid w:val="00D00BA0"/>
    <w:rsid w:val="00D019E5"/>
    <w:rsid w:val="00D01AE3"/>
    <w:rsid w:val="00D0314F"/>
    <w:rsid w:val="00D038C8"/>
    <w:rsid w:val="00D03DE0"/>
    <w:rsid w:val="00D03F84"/>
    <w:rsid w:val="00D0446E"/>
    <w:rsid w:val="00D049FB"/>
    <w:rsid w:val="00D04B34"/>
    <w:rsid w:val="00D04CBB"/>
    <w:rsid w:val="00D04D35"/>
    <w:rsid w:val="00D04E2D"/>
    <w:rsid w:val="00D04FCD"/>
    <w:rsid w:val="00D05340"/>
    <w:rsid w:val="00D05516"/>
    <w:rsid w:val="00D062E9"/>
    <w:rsid w:val="00D0642A"/>
    <w:rsid w:val="00D06955"/>
    <w:rsid w:val="00D072F8"/>
    <w:rsid w:val="00D074CE"/>
    <w:rsid w:val="00D07EC7"/>
    <w:rsid w:val="00D1017B"/>
    <w:rsid w:val="00D1133A"/>
    <w:rsid w:val="00D117E4"/>
    <w:rsid w:val="00D126F5"/>
    <w:rsid w:val="00D1283B"/>
    <w:rsid w:val="00D12EE8"/>
    <w:rsid w:val="00D1309A"/>
    <w:rsid w:val="00D13156"/>
    <w:rsid w:val="00D136BB"/>
    <w:rsid w:val="00D14694"/>
    <w:rsid w:val="00D14A44"/>
    <w:rsid w:val="00D15220"/>
    <w:rsid w:val="00D15534"/>
    <w:rsid w:val="00D164D0"/>
    <w:rsid w:val="00D16800"/>
    <w:rsid w:val="00D16EAD"/>
    <w:rsid w:val="00D17291"/>
    <w:rsid w:val="00D1778B"/>
    <w:rsid w:val="00D17DD2"/>
    <w:rsid w:val="00D17EB2"/>
    <w:rsid w:val="00D204D9"/>
    <w:rsid w:val="00D207FD"/>
    <w:rsid w:val="00D20BC8"/>
    <w:rsid w:val="00D20CC2"/>
    <w:rsid w:val="00D20E49"/>
    <w:rsid w:val="00D21293"/>
    <w:rsid w:val="00D21720"/>
    <w:rsid w:val="00D2196B"/>
    <w:rsid w:val="00D226C4"/>
    <w:rsid w:val="00D229D0"/>
    <w:rsid w:val="00D23334"/>
    <w:rsid w:val="00D235DB"/>
    <w:rsid w:val="00D2428D"/>
    <w:rsid w:val="00D25125"/>
    <w:rsid w:val="00D25809"/>
    <w:rsid w:val="00D258A1"/>
    <w:rsid w:val="00D26768"/>
    <w:rsid w:val="00D26914"/>
    <w:rsid w:val="00D27A87"/>
    <w:rsid w:val="00D300C9"/>
    <w:rsid w:val="00D3021A"/>
    <w:rsid w:val="00D30490"/>
    <w:rsid w:val="00D31215"/>
    <w:rsid w:val="00D31241"/>
    <w:rsid w:val="00D31705"/>
    <w:rsid w:val="00D31A5E"/>
    <w:rsid w:val="00D32026"/>
    <w:rsid w:val="00D32EC2"/>
    <w:rsid w:val="00D32F43"/>
    <w:rsid w:val="00D339D8"/>
    <w:rsid w:val="00D33BF1"/>
    <w:rsid w:val="00D33FD6"/>
    <w:rsid w:val="00D34531"/>
    <w:rsid w:val="00D34E07"/>
    <w:rsid w:val="00D34F0B"/>
    <w:rsid w:val="00D35910"/>
    <w:rsid w:val="00D35C47"/>
    <w:rsid w:val="00D36C43"/>
    <w:rsid w:val="00D406F2"/>
    <w:rsid w:val="00D4112C"/>
    <w:rsid w:val="00D41BF4"/>
    <w:rsid w:val="00D41F11"/>
    <w:rsid w:val="00D42502"/>
    <w:rsid w:val="00D42811"/>
    <w:rsid w:val="00D42D78"/>
    <w:rsid w:val="00D43400"/>
    <w:rsid w:val="00D43794"/>
    <w:rsid w:val="00D43AAC"/>
    <w:rsid w:val="00D43AF9"/>
    <w:rsid w:val="00D450FC"/>
    <w:rsid w:val="00D4584B"/>
    <w:rsid w:val="00D45B60"/>
    <w:rsid w:val="00D45ED3"/>
    <w:rsid w:val="00D463B2"/>
    <w:rsid w:val="00D46A8B"/>
    <w:rsid w:val="00D47828"/>
    <w:rsid w:val="00D51094"/>
    <w:rsid w:val="00D5159D"/>
    <w:rsid w:val="00D515D5"/>
    <w:rsid w:val="00D51815"/>
    <w:rsid w:val="00D52507"/>
    <w:rsid w:val="00D5258C"/>
    <w:rsid w:val="00D52A6C"/>
    <w:rsid w:val="00D5314E"/>
    <w:rsid w:val="00D5360F"/>
    <w:rsid w:val="00D53A7F"/>
    <w:rsid w:val="00D55A38"/>
    <w:rsid w:val="00D5606E"/>
    <w:rsid w:val="00D56E4C"/>
    <w:rsid w:val="00D56E7F"/>
    <w:rsid w:val="00D56EFD"/>
    <w:rsid w:val="00D60096"/>
    <w:rsid w:val="00D6021A"/>
    <w:rsid w:val="00D60837"/>
    <w:rsid w:val="00D61274"/>
    <w:rsid w:val="00D615BE"/>
    <w:rsid w:val="00D61F4D"/>
    <w:rsid w:val="00D6231D"/>
    <w:rsid w:val="00D6249C"/>
    <w:rsid w:val="00D62599"/>
    <w:rsid w:val="00D6277D"/>
    <w:rsid w:val="00D64244"/>
    <w:rsid w:val="00D64579"/>
    <w:rsid w:val="00D64660"/>
    <w:rsid w:val="00D662A5"/>
    <w:rsid w:val="00D6673F"/>
    <w:rsid w:val="00D667B4"/>
    <w:rsid w:val="00D6711E"/>
    <w:rsid w:val="00D67939"/>
    <w:rsid w:val="00D67CAE"/>
    <w:rsid w:val="00D7060C"/>
    <w:rsid w:val="00D7072D"/>
    <w:rsid w:val="00D70DA4"/>
    <w:rsid w:val="00D71F44"/>
    <w:rsid w:val="00D722C0"/>
    <w:rsid w:val="00D72496"/>
    <w:rsid w:val="00D73D48"/>
    <w:rsid w:val="00D73F03"/>
    <w:rsid w:val="00D748BE"/>
    <w:rsid w:val="00D74BB7"/>
    <w:rsid w:val="00D76042"/>
    <w:rsid w:val="00D76201"/>
    <w:rsid w:val="00D76CF4"/>
    <w:rsid w:val="00D76E97"/>
    <w:rsid w:val="00D76EA1"/>
    <w:rsid w:val="00D773DF"/>
    <w:rsid w:val="00D80849"/>
    <w:rsid w:val="00D80BA1"/>
    <w:rsid w:val="00D80D6F"/>
    <w:rsid w:val="00D818E8"/>
    <w:rsid w:val="00D8204B"/>
    <w:rsid w:val="00D822E3"/>
    <w:rsid w:val="00D829B0"/>
    <w:rsid w:val="00D82AB7"/>
    <w:rsid w:val="00D82F8A"/>
    <w:rsid w:val="00D85104"/>
    <w:rsid w:val="00D85138"/>
    <w:rsid w:val="00D85711"/>
    <w:rsid w:val="00D857B1"/>
    <w:rsid w:val="00D86EF7"/>
    <w:rsid w:val="00D87357"/>
    <w:rsid w:val="00D91A17"/>
    <w:rsid w:val="00D91B48"/>
    <w:rsid w:val="00D91C16"/>
    <w:rsid w:val="00D91E6B"/>
    <w:rsid w:val="00D92CB9"/>
    <w:rsid w:val="00D92D9B"/>
    <w:rsid w:val="00D93332"/>
    <w:rsid w:val="00D93DCA"/>
    <w:rsid w:val="00D94D12"/>
    <w:rsid w:val="00D95382"/>
    <w:rsid w:val="00D9560F"/>
    <w:rsid w:val="00D959CC"/>
    <w:rsid w:val="00D95DBD"/>
    <w:rsid w:val="00D95DEE"/>
    <w:rsid w:val="00D960BF"/>
    <w:rsid w:val="00D961FF"/>
    <w:rsid w:val="00D96594"/>
    <w:rsid w:val="00D96D86"/>
    <w:rsid w:val="00D96DFE"/>
    <w:rsid w:val="00D97ABA"/>
    <w:rsid w:val="00D97B24"/>
    <w:rsid w:val="00DA171D"/>
    <w:rsid w:val="00DA1C03"/>
    <w:rsid w:val="00DA3056"/>
    <w:rsid w:val="00DA3320"/>
    <w:rsid w:val="00DA37D3"/>
    <w:rsid w:val="00DA399F"/>
    <w:rsid w:val="00DA3E39"/>
    <w:rsid w:val="00DA4690"/>
    <w:rsid w:val="00DA469D"/>
    <w:rsid w:val="00DA46EF"/>
    <w:rsid w:val="00DA51D4"/>
    <w:rsid w:val="00DA53E2"/>
    <w:rsid w:val="00DA7146"/>
    <w:rsid w:val="00DB00A4"/>
    <w:rsid w:val="00DB0214"/>
    <w:rsid w:val="00DB058F"/>
    <w:rsid w:val="00DB0785"/>
    <w:rsid w:val="00DB0BAB"/>
    <w:rsid w:val="00DB1223"/>
    <w:rsid w:val="00DB1431"/>
    <w:rsid w:val="00DB14F6"/>
    <w:rsid w:val="00DB1D66"/>
    <w:rsid w:val="00DB1FD6"/>
    <w:rsid w:val="00DB2072"/>
    <w:rsid w:val="00DB236C"/>
    <w:rsid w:val="00DB2743"/>
    <w:rsid w:val="00DB277A"/>
    <w:rsid w:val="00DB285A"/>
    <w:rsid w:val="00DB2A6A"/>
    <w:rsid w:val="00DB39BA"/>
    <w:rsid w:val="00DB3A66"/>
    <w:rsid w:val="00DB3CE7"/>
    <w:rsid w:val="00DB4507"/>
    <w:rsid w:val="00DB459D"/>
    <w:rsid w:val="00DB506A"/>
    <w:rsid w:val="00DB51E4"/>
    <w:rsid w:val="00DB5283"/>
    <w:rsid w:val="00DB55E9"/>
    <w:rsid w:val="00DB61E3"/>
    <w:rsid w:val="00DB6B15"/>
    <w:rsid w:val="00DB6D57"/>
    <w:rsid w:val="00DC0025"/>
    <w:rsid w:val="00DC005E"/>
    <w:rsid w:val="00DC0E81"/>
    <w:rsid w:val="00DC2999"/>
    <w:rsid w:val="00DC2A19"/>
    <w:rsid w:val="00DC2B92"/>
    <w:rsid w:val="00DC2D4F"/>
    <w:rsid w:val="00DC394E"/>
    <w:rsid w:val="00DC3BB0"/>
    <w:rsid w:val="00DC5151"/>
    <w:rsid w:val="00DC5852"/>
    <w:rsid w:val="00DC5893"/>
    <w:rsid w:val="00DC5FC9"/>
    <w:rsid w:val="00DC66E4"/>
    <w:rsid w:val="00DC7E72"/>
    <w:rsid w:val="00DC7EFD"/>
    <w:rsid w:val="00DD03AE"/>
    <w:rsid w:val="00DD0B6C"/>
    <w:rsid w:val="00DD1551"/>
    <w:rsid w:val="00DD1DF4"/>
    <w:rsid w:val="00DD1E93"/>
    <w:rsid w:val="00DD1F1E"/>
    <w:rsid w:val="00DD25E4"/>
    <w:rsid w:val="00DD2C34"/>
    <w:rsid w:val="00DD2F78"/>
    <w:rsid w:val="00DD47F9"/>
    <w:rsid w:val="00DD4C94"/>
    <w:rsid w:val="00DD551C"/>
    <w:rsid w:val="00DD5BC8"/>
    <w:rsid w:val="00DD6071"/>
    <w:rsid w:val="00DD65F7"/>
    <w:rsid w:val="00DD6AD9"/>
    <w:rsid w:val="00DD749F"/>
    <w:rsid w:val="00DE0EE8"/>
    <w:rsid w:val="00DE1127"/>
    <w:rsid w:val="00DE17E9"/>
    <w:rsid w:val="00DE1957"/>
    <w:rsid w:val="00DE1FFB"/>
    <w:rsid w:val="00DE26EE"/>
    <w:rsid w:val="00DE2CC2"/>
    <w:rsid w:val="00DE4D24"/>
    <w:rsid w:val="00DE5398"/>
    <w:rsid w:val="00DE5B75"/>
    <w:rsid w:val="00DE60AD"/>
    <w:rsid w:val="00DE6252"/>
    <w:rsid w:val="00DE682A"/>
    <w:rsid w:val="00DE7018"/>
    <w:rsid w:val="00DE7101"/>
    <w:rsid w:val="00DF07EA"/>
    <w:rsid w:val="00DF1114"/>
    <w:rsid w:val="00DF19E3"/>
    <w:rsid w:val="00DF25F4"/>
    <w:rsid w:val="00DF2673"/>
    <w:rsid w:val="00DF269C"/>
    <w:rsid w:val="00DF2959"/>
    <w:rsid w:val="00DF41A5"/>
    <w:rsid w:val="00DF4D77"/>
    <w:rsid w:val="00DF608E"/>
    <w:rsid w:val="00E001EF"/>
    <w:rsid w:val="00E00E8A"/>
    <w:rsid w:val="00E01116"/>
    <w:rsid w:val="00E01847"/>
    <w:rsid w:val="00E03142"/>
    <w:rsid w:val="00E03493"/>
    <w:rsid w:val="00E03503"/>
    <w:rsid w:val="00E03EE1"/>
    <w:rsid w:val="00E056C9"/>
    <w:rsid w:val="00E05A62"/>
    <w:rsid w:val="00E064F2"/>
    <w:rsid w:val="00E06AF1"/>
    <w:rsid w:val="00E06FF1"/>
    <w:rsid w:val="00E0701C"/>
    <w:rsid w:val="00E07149"/>
    <w:rsid w:val="00E076D8"/>
    <w:rsid w:val="00E07B12"/>
    <w:rsid w:val="00E100BE"/>
    <w:rsid w:val="00E10229"/>
    <w:rsid w:val="00E1066D"/>
    <w:rsid w:val="00E10878"/>
    <w:rsid w:val="00E1114A"/>
    <w:rsid w:val="00E112C4"/>
    <w:rsid w:val="00E123BC"/>
    <w:rsid w:val="00E12CEE"/>
    <w:rsid w:val="00E12F8A"/>
    <w:rsid w:val="00E13157"/>
    <w:rsid w:val="00E1336F"/>
    <w:rsid w:val="00E1365A"/>
    <w:rsid w:val="00E1373B"/>
    <w:rsid w:val="00E13F48"/>
    <w:rsid w:val="00E14216"/>
    <w:rsid w:val="00E142A8"/>
    <w:rsid w:val="00E14F75"/>
    <w:rsid w:val="00E151D5"/>
    <w:rsid w:val="00E15CCA"/>
    <w:rsid w:val="00E1604F"/>
    <w:rsid w:val="00E164E9"/>
    <w:rsid w:val="00E17F9F"/>
    <w:rsid w:val="00E203A7"/>
    <w:rsid w:val="00E21817"/>
    <w:rsid w:val="00E21CE8"/>
    <w:rsid w:val="00E220F7"/>
    <w:rsid w:val="00E2240A"/>
    <w:rsid w:val="00E228CE"/>
    <w:rsid w:val="00E233CE"/>
    <w:rsid w:val="00E23703"/>
    <w:rsid w:val="00E23E43"/>
    <w:rsid w:val="00E2530F"/>
    <w:rsid w:val="00E256DE"/>
    <w:rsid w:val="00E25F8F"/>
    <w:rsid w:val="00E271FF"/>
    <w:rsid w:val="00E2759E"/>
    <w:rsid w:val="00E27A8B"/>
    <w:rsid w:val="00E305C7"/>
    <w:rsid w:val="00E30AF8"/>
    <w:rsid w:val="00E31D0A"/>
    <w:rsid w:val="00E31E92"/>
    <w:rsid w:val="00E31F2D"/>
    <w:rsid w:val="00E3219A"/>
    <w:rsid w:val="00E330E1"/>
    <w:rsid w:val="00E3409A"/>
    <w:rsid w:val="00E3443E"/>
    <w:rsid w:val="00E346D7"/>
    <w:rsid w:val="00E350C9"/>
    <w:rsid w:val="00E356EB"/>
    <w:rsid w:val="00E35AE4"/>
    <w:rsid w:val="00E35EC7"/>
    <w:rsid w:val="00E36D1D"/>
    <w:rsid w:val="00E36F26"/>
    <w:rsid w:val="00E37600"/>
    <w:rsid w:val="00E37861"/>
    <w:rsid w:val="00E404C9"/>
    <w:rsid w:val="00E407E3"/>
    <w:rsid w:val="00E40920"/>
    <w:rsid w:val="00E411E5"/>
    <w:rsid w:val="00E41A6D"/>
    <w:rsid w:val="00E42015"/>
    <w:rsid w:val="00E4205F"/>
    <w:rsid w:val="00E42E92"/>
    <w:rsid w:val="00E4374C"/>
    <w:rsid w:val="00E4433F"/>
    <w:rsid w:val="00E45545"/>
    <w:rsid w:val="00E45CFA"/>
    <w:rsid w:val="00E45F62"/>
    <w:rsid w:val="00E4649B"/>
    <w:rsid w:val="00E468B1"/>
    <w:rsid w:val="00E470AD"/>
    <w:rsid w:val="00E470B7"/>
    <w:rsid w:val="00E473A9"/>
    <w:rsid w:val="00E47585"/>
    <w:rsid w:val="00E47823"/>
    <w:rsid w:val="00E5014E"/>
    <w:rsid w:val="00E507CA"/>
    <w:rsid w:val="00E5218F"/>
    <w:rsid w:val="00E52806"/>
    <w:rsid w:val="00E5337D"/>
    <w:rsid w:val="00E53B6A"/>
    <w:rsid w:val="00E53E68"/>
    <w:rsid w:val="00E53F55"/>
    <w:rsid w:val="00E5504E"/>
    <w:rsid w:val="00E554BB"/>
    <w:rsid w:val="00E5569D"/>
    <w:rsid w:val="00E557AB"/>
    <w:rsid w:val="00E56403"/>
    <w:rsid w:val="00E56F84"/>
    <w:rsid w:val="00E6090A"/>
    <w:rsid w:val="00E610E9"/>
    <w:rsid w:val="00E615ED"/>
    <w:rsid w:val="00E61AB1"/>
    <w:rsid w:val="00E61B72"/>
    <w:rsid w:val="00E61EC1"/>
    <w:rsid w:val="00E641EB"/>
    <w:rsid w:val="00E649E1"/>
    <w:rsid w:val="00E64B4F"/>
    <w:rsid w:val="00E64D94"/>
    <w:rsid w:val="00E6620A"/>
    <w:rsid w:val="00E668A0"/>
    <w:rsid w:val="00E66B6A"/>
    <w:rsid w:val="00E6797B"/>
    <w:rsid w:val="00E679FA"/>
    <w:rsid w:val="00E67FE2"/>
    <w:rsid w:val="00E700FE"/>
    <w:rsid w:val="00E72718"/>
    <w:rsid w:val="00E72996"/>
    <w:rsid w:val="00E72E4A"/>
    <w:rsid w:val="00E731B7"/>
    <w:rsid w:val="00E73603"/>
    <w:rsid w:val="00E749D3"/>
    <w:rsid w:val="00E75D72"/>
    <w:rsid w:val="00E761F9"/>
    <w:rsid w:val="00E76479"/>
    <w:rsid w:val="00E76E28"/>
    <w:rsid w:val="00E77677"/>
    <w:rsid w:val="00E77A5E"/>
    <w:rsid w:val="00E80757"/>
    <w:rsid w:val="00E80A47"/>
    <w:rsid w:val="00E80C41"/>
    <w:rsid w:val="00E80D7A"/>
    <w:rsid w:val="00E80FD8"/>
    <w:rsid w:val="00E81B60"/>
    <w:rsid w:val="00E81CB5"/>
    <w:rsid w:val="00E82177"/>
    <w:rsid w:val="00E82DD0"/>
    <w:rsid w:val="00E85035"/>
    <w:rsid w:val="00E85096"/>
    <w:rsid w:val="00E857C9"/>
    <w:rsid w:val="00E863A6"/>
    <w:rsid w:val="00E86819"/>
    <w:rsid w:val="00E86EDD"/>
    <w:rsid w:val="00E871F1"/>
    <w:rsid w:val="00E87482"/>
    <w:rsid w:val="00E877ED"/>
    <w:rsid w:val="00E90042"/>
    <w:rsid w:val="00E90A3F"/>
    <w:rsid w:val="00E90F45"/>
    <w:rsid w:val="00E9119A"/>
    <w:rsid w:val="00E912E9"/>
    <w:rsid w:val="00E91798"/>
    <w:rsid w:val="00E92432"/>
    <w:rsid w:val="00E9270D"/>
    <w:rsid w:val="00E927DB"/>
    <w:rsid w:val="00E92B1C"/>
    <w:rsid w:val="00E935B5"/>
    <w:rsid w:val="00E94198"/>
    <w:rsid w:val="00E945FE"/>
    <w:rsid w:val="00E94630"/>
    <w:rsid w:val="00E94935"/>
    <w:rsid w:val="00E95746"/>
    <w:rsid w:val="00E95825"/>
    <w:rsid w:val="00E95B6C"/>
    <w:rsid w:val="00E95D5D"/>
    <w:rsid w:val="00E963E4"/>
    <w:rsid w:val="00E96993"/>
    <w:rsid w:val="00E969ED"/>
    <w:rsid w:val="00E96D56"/>
    <w:rsid w:val="00E97281"/>
    <w:rsid w:val="00E978EC"/>
    <w:rsid w:val="00EA0209"/>
    <w:rsid w:val="00EA02BD"/>
    <w:rsid w:val="00EA05C4"/>
    <w:rsid w:val="00EA11E8"/>
    <w:rsid w:val="00EA1F8F"/>
    <w:rsid w:val="00EA2513"/>
    <w:rsid w:val="00EA3B6C"/>
    <w:rsid w:val="00EA3F56"/>
    <w:rsid w:val="00EA439E"/>
    <w:rsid w:val="00EA447B"/>
    <w:rsid w:val="00EA48B8"/>
    <w:rsid w:val="00EA4DCE"/>
    <w:rsid w:val="00EA5D00"/>
    <w:rsid w:val="00EA66B2"/>
    <w:rsid w:val="00EA6C7D"/>
    <w:rsid w:val="00EA7ED0"/>
    <w:rsid w:val="00EA7F4E"/>
    <w:rsid w:val="00EB018F"/>
    <w:rsid w:val="00EB04F9"/>
    <w:rsid w:val="00EB0D0E"/>
    <w:rsid w:val="00EB15F8"/>
    <w:rsid w:val="00EB19AE"/>
    <w:rsid w:val="00EB1CF0"/>
    <w:rsid w:val="00EB248B"/>
    <w:rsid w:val="00EB2572"/>
    <w:rsid w:val="00EB2A43"/>
    <w:rsid w:val="00EB2AAD"/>
    <w:rsid w:val="00EB2C89"/>
    <w:rsid w:val="00EB33CD"/>
    <w:rsid w:val="00EB3ACA"/>
    <w:rsid w:val="00EB3F84"/>
    <w:rsid w:val="00EB41B1"/>
    <w:rsid w:val="00EB4379"/>
    <w:rsid w:val="00EB4733"/>
    <w:rsid w:val="00EB563F"/>
    <w:rsid w:val="00EB6E8F"/>
    <w:rsid w:val="00EB721A"/>
    <w:rsid w:val="00EC0677"/>
    <w:rsid w:val="00EC08F9"/>
    <w:rsid w:val="00EC0D1C"/>
    <w:rsid w:val="00EC1FE9"/>
    <w:rsid w:val="00EC29EF"/>
    <w:rsid w:val="00EC2EA4"/>
    <w:rsid w:val="00EC3C08"/>
    <w:rsid w:val="00EC3C7C"/>
    <w:rsid w:val="00EC4170"/>
    <w:rsid w:val="00EC4276"/>
    <w:rsid w:val="00EC4BC1"/>
    <w:rsid w:val="00EC743B"/>
    <w:rsid w:val="00ED0B57"/>
    <w:rsid w:val="00ED1186"/>
    <w:rsid w:val="00ED1450"/>
    <w:rsid w:val="00ED16FC"/>
    <w:rsid w:val="00ED22DC"/>
    <w:rsid w:val="00ED3234"/>
    <w:rsid w:val="00ED3715"/>
    <w:rsid w:val="00ED4E3F"/>
    <w:rsid w:val="00ED4FB3"/>
    <w:rsid w:val="00ED5F7A"/>
    <w:rsid w:val="00ED61D5"/>
    <w:rsid w:val="00ED62BC"/>
    <w:rsid w:val="00ED6774"/>
    <w:rsid w:val="00ED72A2"/>
    <w:rsid w:val="00ED790F"/>
    <w:rsid w:val="00ED7A5E"/>
    <w:rsid w:val="00EE0A84"/>
    <w:rsid w:val="00EE0ACB"/>
    <w:rsid w:val="00EE0FAE"/>
    <w:rsid w:val="00EE1007"/>
    <w:rsid w:val="00EE1C33"/>
    <w:rsid w:val="00EE33E0"/>
    <w:rsid w:val="00EE355C"/>
    <w:rsid w:val="00EE3A19"/>
    <w:rsid w:val="00EE4CF6"/>
    <w:rsid w:val="00EE5580"/>
    <w:rsid w:val="00EE6993"/>
    <w:rsid w:val="00EE7086"/>
    <w:rsid w:val="00EE71E2"/>
    <w:rsid w:val="00EE7B35"/>
    <w:rsid w:val="00EF0890"/>
    <w:rsid w:val="00EF0DF3"/>
    <w:rsid w:val="00EF1D48"/>
    <w:rsid w:val="00EF2069"/>
    <w:rsid w:val="00EF22EA"/>
    <w:rsid w:val="00EF2783"/>
    <w:rsid w:val="00EF3404"/>
    <w:rsid w:val="00EF41E5"/>
    <w:rsid w:val="00EF41E8"/>
    <w:rsid w:val="00EF4747"/>
    <w:rsid w:val="00EF4DC9"/>
    <w:rsid w:val="00EF4EB4"/>
    <w:rsid w:val="00EF59AA"/>
    <w:rsid w:val="00EF682F"/>
    <w:rsid w:val="00EF789F"/>
    <w:rsid w:val="00EF7DC0"/>
    <w:rsid w:val="00F00246"/>
    <w:rsid w:val="00F00952"/>
    <w:rsid w:val="00F00C4E"/>
    <w:rsid w:val="00F01351"/>
    <w:rsid w:val="00F015FC"/>
    <w:rsid w:val="00F01B8A"/>
    <w:rsid w:val="00F01EBF"/>
    <w:rsid w:val="00F01F80"/>
    <w:rsid w:val="00F02066"/>
    <w:rsid w:val="00F0240D"/>
    <w:rsid w:val="00F0326E"/>
    <w:rsid w:val="00F0357C"/>
    <w:rsid w:val="00F03A09"/>
    <w:rsid w:val="00F0456E"/>
    <w:rsid w:val="00F04616"/>
    <w:rsid w:val="00F048E0"/>
    <w:rsid w:val="00F04AF4"/>
    <w:rsid w:val="00F057F1"/>
    <w:rsid w:val="00F05A19"/>
    <w:rsid w:val="00F060DA"/>
    <w:rsid w:val="00F06E8E"/>
    <w:rsid w:val="00F07809"/>
    <w:rsid w:val="00F0789E"/>
    <w:rsid w:val="00F107BE"/>
    <w:rsid w:val="00F10D23"/>
    <w:rsid w:val="00F11100"/>
    <w:rsid w:val="00F11989"/>
    <w:rsid w:val="00F11A37"/>
    <w:rsid w:val="00F11FE5"/>
    <w:rsid w:val="00F121CF"/>
    <w:rsid w:val="00F124D1"/>
    <w:rsid w:val="00F126A5"/>
    <w:rsid w:val="00F128E4"/>
    <w:rsid w:val="00F129AF"/>
    <w:rsid w:val="00F12B99"/>
    <w:rsid w:val="00F131B7"/>
    <w:rsid w:val="00F13675"/>
    <w:rsid w:val="00F137A3"/>
    <w:rsid w:val="00F13E13"/>
    <w:rsid w:val="00F1472B"/>
    <w:rsid w:val="00F15415"/>
    <w:rsid w:val="00F15767"/>
    <w:rsid w:val="00F15C84"/>
    <w:rsid w:val="00F169E1"/>
    <w:rsid w:val="00F16FA8"/>
    <w:rsid w:val="00F17204"/>
    <w:rsid w:val="00F17CD2"/>
    <w:rsid w:val="00F20352"/>
    <w:rsid w:val="00F21055"/>
    <w:rsid w:val="00F21417"/>
    <w:rsid w:val="00F215E8"/>
    <w:rsid w:val="00F221F9"/>
    <w:rsid w:val="00F22A36"/>
    <w:rsid w:val="00F23250"/>
    <w:rsid w:val="00F2360A"/>
    <w:rsid w:val="00F2397E"/>
    <w:rsid w:val="00F24748"/>
    <w:rsid w:val="00F249EF"/>
    <w:rsid w:val="00F254E2"/>
    <w:rsid w:val="00F26474"/>
    <w:rsid w:val="00F26C20"/>
    <w:rsid w:val="00F26D07"/>
    <w:rsid w:val="00F26D36"/>
    <w:rsid w:val="00F26F33"/>
    <w:rsid w:val="00F27518"/>
    <w:rsid w:val="00F27ADA"/>
    <w:rsid w:val="00F3010D"/>
    <w:rsid w:val="00F30185"/>
    <w:rsid w:val="00F3057F"/>
    <w:rsid w:val="00F30BBA"/>
    <w:rsid w:val="00F311B0"/>
    <w:rsid w:val="00F34884"/>
    <w:rsid w:val="00F34999"/>
    <w:rsid w:val="00F34F81"/>
    <w:rsid w:val="00F35203"/>
    <w:rsid w:val="00F35271"/>
    <w:rsid w:val="00F3531F"/>
    <w:rsid w:val="00F35900"/>
    <w:rsid w:val="00F36336"/>
    <w:rsid w:val="00F36643"/>
    <w:rsid w:val="00F36C4F"/>
    <w:rsid w:val="00F36D58"/>
    <w:rsid w:val="00F36FE0"/>
    <w:rsid w:val="00F40196"/>
    <w:rsid w:val="00F40431"/>
    <w:rsid w:val="00F40454"/>
    <w:rsid w:val="00F409A0"/>
    <w:rsid w:val="00F410B2"/>
    <w:rsid w:val="00F41818"/>
    <w:rsid w:val="00F41EF9"/>
    <w:rsid w:val="00F421F9"/>
    <w:rsid w:val="00F4237F"/>
    <w:rsid w:val="00F427D3"/>
    <w:rsid w:val="00F42EF5"/>
    <w:rsid w:val="00F431CD"/>
    <w:rsid w:val="00F432B6"/>
    <w:rsid w:val="00F43448"/>
    <w:rsid w:val="00F4355C"/>
    <w:rsid w:val="00F436A2"/>
    <w:rsid w:val="00F43C53"/>
    <w:rsid w:val="00F43C5A"/>
    <w:rsid w:val="00F43F6D"/>
    <w:rsid w:val="00F447B2"/>
    <w:rsid w:val="00F448F4"/>
    <w:rsid w:val="00F44C09"/>
    <w:rsid w:val="00F44E65"/>
    <w:rsid w:val="00F44F6D"/>
    <w:rsid w:val="00F45206"/>
    <w:rsid w:val="00F46D40"/>
    <w:rsid w:val="00F4751E"/>
    <w:rsid w:val="00F4759F"/>
    <w:rsid w:val="00F47900"/>
    <w:rsid w:val="00F47AAD"/>
    <w:rsid w:val="00F5002C"/>
    <w:rsid w:val="00F50441"/>
    <w:rsid w:val="00F5071A"/>
    <w:rsid w:val="00F5091F"/>
    <w:rsid w:val="00F51AB0"/>
    <w:rsid w:val="00F51E0C"/>
    <w:rsid w:val="00F5208A"/>
    <w:rsid w:val="00F5232E"/>
    <w:rsid w:val="00F52BF5"/>
    <w:rsid w:val="00F5317A"/>
    <w:rsid w:val="00F53497"/>
    <w:rsid w:val="00F53E1F"/>
    <w:rsid w:val="00F54AE6"/>
    <w:rsid w:val="00F54F89"/>
    <w:rsid w:val="00F55ADA"/>
    <w:rsid w:val="00F56A92"/>
    <w:rsid w:val="00F56BC9"/>
    <w:rsid w:val="00F600FD"/>
    <w:rsid w:val="00F60659"/>
    <w:rsid w:val="00F607FB"/>
    <w:rsid w:val="00F615CB"/>
    <w:rsid w:val="00F616C5"/>
    <w:rsid w:val="00F619ED"/>
    <w:rsid w:val="00F62B3E"/>
    <w:rsid w:val="00F62D4E"/>
    <w:rsid w:val="00F62FCA"/>
    <w:rsid w:val="00F62FCD"/>
    <w:rsid w:val="00F63B24"/>
    <w:rsid w:val="00F63D42"/>
    <w:rsid w:val="00F63D78"/>
    <w:rsid w:val="00F64D07"/>
    <w:rsid w:val="00F64D9E"/>
    <w:rsid w:val="00F64DA1"/>
    <w:rsid w:val="00F65637"/>
    <w:rsid w:val="00F65A2C"/>
    <w:rsid w:val="00F65B1A"/>
    <w:rsid w:val="00F6618F"/>
    <w:rsid w:val="00F665D8"/>
    <w:rsid w:val="00F6662D"/>
    <w:rsid w:val="00F66729"/>
    <w:rsid w:val="00F675E5"/>
    <w:rsid w:val="00F7093E"/>
    <w:rsid w:val="00F70AC4"/>
    <w:rsid w:val="00F70B5F"/>
    <w:rsid w:val="00F70E60"/>
    <w:rsid w:val="00F7353A"/>
    <w:rsid w:val="00F73EF6"/>
    <w:rsid w:val="00F74068"/>
    <w:rsid w:val="00F74297"/>
    <w:rsid w:val="00F74404"/>
    <w:rsid w:val="00F7527C"/>
    <w:rsid w:val="00F75AFD"/>
    <w:rsid w:val="00F76FAC"/>
    <w:rsid w:val="00F77204"/>
    <w:rsid w:val="00F779A7"/>
    <w:rsid w:val="00F801F4"/>
    <w:rsid w:val="00F80330"/>
    <w:rsid w:val="00F813FB"/>
    <w:rsid w:val="00F81B0C"/>
    <w:rsid w:val="00F81C76"/>
    <w:rsid w:val="00F81DD4"/>
    <w:rsid w:val="00F821FD"/>
    <w:rsid w:val="00F837D6"/>
    <w:rsid w:val="00F83A87"/>
    <w:rsid w:val="00F83AEB"/>
    <w:rsid w:val="00F83D72"/>
    <w:rsid w:val="00F84173"/>
    <w:rsid w:val="00F843B9"/>
    <w:rsid w:val="00F84E36"/>
    <w:rsid w:val="00F86AB2"/>
    <w:rsid w:val="00F87274"/>
    <w:rsid w:val="00F8794F"/>
    <w:rsid w:val="00F87F7C"/>
    <w:rsid w:val="00F9003C"/>
    <w:rsid w:val="00F91181"/>
    <w:rsid w:val="00F91FDF"/>
    <w:rsid w:val="00F920E1"/>
    <w:rsid w:val="00F928F9"/>
    <w:rsid w:val="00F937BE"/>
    <w:rsid w:val="00F94DAF"/>
    <w:rsid w:val="00F95008"/>
    <w:rsid w:val="00F950A6"/>
    <w:rsid w:val="00F951A4"/>
    <w:rsid w:val="00F951C0"/>
    <w:rsid w:val="00F95EFC"/>
    <w:rsid w:val="00F97470"/>
    <w:rsid w:val="00F97E39"/>
    <w:rsid w:val="00FA0310"/>
    <w:rsid w:val="00FA074D"/>
    <w:rsid w:val="00FA105F"/>
    <w:rsid w:val="00FA1671"/>
    <w:rsid w:val="00FA1DD0"/>
    <w:rsid w:val="00FA2A19"/>
    <w:rsid w:val="00FA2FEE"/>
    <w:rsid w:val="00FA31E1"/>
    <w:rsid w:val="00FA3344"/>
    <w:rsid w:val="00FA3C4C"/>
    <w:rsid w:val="00FA4747"/>
    <w:rsid w:val="00FA5222"/>
    <w:rsid w:val="00FA553D"/>
    <w:rsid w:val="00FA68B0"/>
    <w:rsid w:val="00FA6C95"/>
    <w:rsid w:val="00FA706E"/>
    <w:rsid w:val="00FA7D49"/>
    <w:rsid w:val="00FB05C0"/>
    <w:rsid w:val="00FB087E"/>
    <w:rsid w:val="00FB1689"/>
    <w:rsid w:val="00FB2175"/>
    <w:rsid w:val="00FB26BB"/>
    <w:rsid w:val="00FB2DF6"/>
    <w:rsid w:val="00FB4630"/>
    <w:rsid w:val="00FB53EA"/>
    <w:rsid w:val="00FB5869"/>
    <w:rsid w:val="00FB5FD9"/>
    <w:rsid w:val="00FB619C"/>
    <w:rsid w:val="00FB6393"/>
    <w:rsid w:val="00FB63DB"/>
    <w:rsid w:val="00FB68AE"/>
    <w:rsid w:val="00FB68D8"/>
    <w:rsid w:val="00FC0282"/>
    <w:rsid w:val="00FC05D8"/>
    <w:rsid w:val="00FC1125"/>
    <w:rsid w:val="00FC1DAE"/>
    <w:rsid w:val="00FC25C1"/>
    <w:rsid w:val="00FC3C02"/>
    <w:rsid w:val="00FC40C2"/>
    <w:rsid w:val="00FC497F"/>
    <w:rsid w:val="00FC5412"/>
    <w:rsid w:val="00FC56CC"/>
    <w:rsid w:val="00FC7002"/>
    <w:rsid w:val="00FC7F67"/>
    <w:rsid w:val="00FD0AA6"/>
    <w:rsid w:val="00FD0DD7"/>
    <w:rsid w:val="00FD0E28"/>
    <w:rsid w:val="00FD12DE"/>
    <w:rsid w:val="00FD1E44"/>
    <w:rsid w:val="00FD1FFD"/>
    <w:rsid w:val="00FD2609"/>
    <w:rsid w:val="00FD2B43"/>
    <w:rsid w:val="00FD3753"/>
    <w:rsid w:val="00FD3879"/>
    <w:rsid w:val="00FD3C04"/>
    <w:rsid w:val="00FD4F6F"/>
    <w:rsid w:val="00FD5432"/>
    <w:rsid w:val="00FD54F3"/>
    <w:rsid w:val="00FD561B"/>
    <w:rsid w:val="00FD6BBF"/>
    <w:rsid w:val="00FD7AC8"/>
    <w:rsid w:val="00FE09FE"/>
    <w:rsid w:val="00FE14DB"/>
    <w:rsid w:val="00FE1E82"/>
    <w:rsid w:val="00FE2028"/>
    <w:rsid w:val="00FE2F69"/>
    <w:rsid w:val="00FE35CB"/>
    <w:rsid w:val="00FE3D6A"/>
    <w:rsid w:val="00FE3E20"/>
    <w:rsid w:val="00FE6386"/>
    <w:rsid w:val="00FE694C"/>
    <w:rsid w:val="00FE6CD3"/>
    <w:rsid w:val="00FE7876"/>
    <w:rsid w:val="00FF0D29"/>
    <w:rsid w:val="00FF0DE5"/>
    <w:rsid w:val="00FF0FC3"/>
    <w:rsid w:val="00FF0FF8"/>
    <w:rsid w:val="00FF13DE"/>
    <w:rsid w:val="00FF1E2F"/>
    <w:rsid w:val="00FF27C1"/>
    <w:rsid w:val="00FF28BF"/>
    <w:rsid w:val="00FF3F3D"/>
    <w:rsid w:val="00FF416F"/>
    <w:rsid w:val="00FF486E"/>
    <w:rsid w:val="00FF4F17"/>
    <w:rsid w:val="00FF5138"/>
    <w:rsid w:val="00FF57BD"/>
    <w:rsid w:val="00FF5B07"/>
    <w:rsid w:val="00FF60FA"/>
    <w:rsid w:val="00FF7B9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F139E3"/>
  <w15:docId w15:val="{DBAACF72-9D82-4EC5-805A-573CE2057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7C4"/>
    <w:rPr>
      <w:sz w:val="16"/>
      <w:szCs w:val="16"/>
    </w:rPr>
  </w:style>
  <w:style w:type="paragraph" w:styleId="Titre1">
    <w:name w:val="heading 1"/>
    <w:basedOn w:val="Normal"/>
    <w:next w:val="Normal"/>
    <w:link w:val="Titre1Car"/>
    <w:autoRedefine/>
    <w:uiPriority w:val="1"/>
    <w:qFormat/>
    <w:rsid w:val="004C02EE"/>
    <w:pPr>
      <w:widowControl w:val="0"/>
      <w:spacing w:before="240"/>
      <w:outlineLvl w:val="0"/>
    </w:pPr>
    <w:rPr>
      <w:b/>
      <w:bCs/>
      <w:kern w:val="32"/>
      <w:sz w:val="18"/>
      <w:szCs w:val="18"/>
    </w:rPr>
  </w:style>
  <w:style w:type="paragraph" w:styleId="Titre2">
    <w:name w:val="heading 2"/>
    <w:basedOn w:val="Normal"/>
    <w:next w:val="Normal"/>
    <w:autoRedefine/>
    <w:qFormat/>
    <w:rsid w:val="006B3133"/>
    <w:pPr>
      <w:widowControl w:val="0"/>
      <w:spacing w:before="200" w:after="200"/>
      <w:outlineLvl w:val="1"/>
    </w:pPr>
    <w:rPr>
      <w:rFonts w:ascii="Arial" w:eastAsia="MS Mincho" w:hAnsi="Arial"/>
      <w:bCs/>
      <w:snapToGrid w:val="0"/>
      <w:color w:val="FF0000"/>
      <w:sz w:val="22"/>
      <w:szCs w:val="18"/>
      <w:lang w:eastAsia="en-US"/>
    </w:rPr>
  </w:style>
  <w:style w:type="paragraph" w:styleId="Titre3">
    <w:name w:val="heading 3"/>
    <w:basedOn w:val="Normal"/>
    <w:next w:val="Normal"/>
    <w:autoRedefine/>
    <w:qFormat/>
    <w:rsid w:val="00334393"/>
    <w:pPr>
      <w:keepNext/>
      <w:spacing w:before="140" w:after="100" w:line="276" w:lineRule="auto"/>
      <w:outlineLvl w:val="2"/>
    </w:pPr>
    <w:rPr>
      <w:b/>
      <w:sz w:val="22"/>
      <w:szCs w:val="22"/>
    </w:rPr>
  </w:style>
  <w:style w:type="paragraph" w:styleId="Titre4">
    <w:name w:val="heading 4"/>
    <w:basedOn w:val="Corpsdetexte3"/>
    <w:next w:val="Corpsdetexte"/>
    <w:link w:val="Titre4Car"/>
    <w:qFormat/>
    <w:rsid w:val="00C04C6B"/>
    <w:pPr>
      <w:numPr>
        <w:numId w:val="2"/>
      </w:numPr>
      <w:outlineLvl w:val="3"/>
    </w:pPr>
    <w:rPr>
      <w:rFonts w:ascii="Palatino" w:hAnsi="Palatino" w:cs="Arial"/>
      <w:b w:val="0"/>
      <w:bCs/>
    </w:rPr>
  </w:style>
  <w:style w:type="paragraph" w:styleId="Titre5">
    <w:name w:val="heading 5"/>
    <w:basedOn w:val="Normal"/>
    <w:next w:val="Normal"/>
    <w:qFormat/>
    <w:rsid w:val="004E29CF"/>
    <w:pPr>
      <w:keepNext/>
      <w:outlineLvl w:val="4"/>
    </w:pPr>
    <w:rPr>
      <w:rFonts w:ascii="Tahoma" w:hAnsi="Tahoma" w:cs="Tahoma"/>
      <w:b/>
      <w:color w:val="385623" w:themeColor="accent6" w:themeShade="80"/>
      <w:sz w:val="18"/>
      <w:szCs w:val="22"/>
    </w:rPr>
  </w:style>
  <w:style w:type="paragraph" w:styleId="Titre6">
    <w:name w:val="heading 6"/>
    <w:basedOn w:val="Normal"/>
    <w:next w:val="Normal"/>
    <w:qFormat/>
    <w:pPr>
      <w:keepNext/>
      <w:outlineLvl w:val="5"/>
    </w:pPr>
    <w:rPr>
      <w:rFonts w:ascii="Tahoma" w:hAnsi="Tahoma" w:cs="Tahoma"/>
      <w:b/>
      <w:bCs/>
      <w:noProof/>
      <w:szCs w:val="18"/>
      <w:lang w:val="de-DE"/>
    </w:rPr>
  </w:style>
  <w:style w:type="paragraph" w:styleId="Titre7">
    <w:name w:val="heading 7"/>
    <w:basedOn w:val="Normal"/>
    <w:next w:val="Normal"/>
    <w:qFormat/>
    <w:pPr>
      <w:keepNext/>
      <w:jc w:val="both"/>
      <w:outlineLvl w:val="6"/>
    </w:pPr>
    <w:rPr>
      <w:rFonts w:ascii="Garamond" w:hAnsi="Garamond" w:cs="Arial"/>
      <w:b/>
      <w:bCs/>
      <w:color w:val="000000"/>
      <w:sz w:val="36"/>
    </w:rPr>
  </w:style>
  <w:style w:type="paragraph" w:styleId="Titre8">
    <w:name w:val="heading 8"/>
    <w:basedOn w:val="Normal"/>
    <w:next w:val="Normal"/>
    <w:qFormat/>
    <w:pPr>
      <w:keepNext/>
      <w:pBdr>
        <w:top w:val="single" w:sz="1" w:space="1" w:color="000000"/>
        <w:left w:val="single" w:sz="1" w:space="1" w:color="000000"/>
        <w:bottom w:val="single" w:sz="1" w:space="1" w:color="000000"/>
        <w:right w:val="single" w:sz="1" w:space="1" w:color="000000"/>
      </w:pBdr>
      <w:ind w:left="567"/>
      <w:jc w:val="both"/>
      <w:outlineLvl w:val="7"/>
    </w:pPr>
    <w:rPr>
      <w:rFonts w:ascii="Arial" w:hAnsi="Arial" w:cs="Arial"/>
      <w:sz w:val="20"/>
      <w:szCs w:val="20"/>
      <w:u w:val="single"/>
    </w:rPr>
  </w:style>
  <w:style w:type="paragraph" w:styleId="Titre9">
    <w:name w:val="heading 9"/>
    <w:basedOn w:val="Normal"/>
    <w:next w:val="Normal"/>
    <w:link w:val="Titre9Car"/>
    <w:qFormat/>
    <w:rsid w:val="00C71423"/>
    <w:pPr>
      <w:keepNext/>
      <w:jc w:val="both"/>
      <w:outlineLvl w:val="8"/>
    </w:pPr>
    <w:rPr>
      <w:rFonts w:cs="Arial"/>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pPr>
      <w:spacing w:before="100" w:beforeAutospacing="1" w:after="100" w:afterAutospacing="1"/>
    </w:pPr>
    <w:rPr>
      <w:color w:val="000000"/>
    </w:rPr>
  </w:style>
  <w:style w:type="character" w:styleId="lev">
    <w:name w:val="Strong"/>
    <w:uiPriority w:val="22"/>
    <w:qFormat/>
    <w:rPr>
      <w:b/>
      <w:bCs/>
    </w:rPr>
  </w:style>
  <w:style w:type="paragraph" w:customStyle="1" w:styleId="Listecouleur-Accent11">
    <w:name w:val="Liste couleur - Accent 11"/>
    <w:basedOn w:val="Normal"/>
    <w:qFormat/>
    <w:pPr>
      <w:spacing w:after="200" w:line="276" w:lineRule="auto"/>
      <w:ind w:left="720"/>
      <w:contextualSpacing/>
    </w:pPr>
    <w:rPr>
      <w:rFonts w:ascii="Calibri" w:eastAsia="Calibri" w:hAnsi="Calibri"/>
      <w:sz w:val="22"/>
      <w:szCs w:val="22"/>
      <w:lang w:eastAsia="en-US"/>
    </w:rPr>
  </w:style>
  <w:style w:type="character" w:customStyle="1" w:styleId="ouvrage">
    <w:name w:val="ouvrage"/>
    <w:basedOn w:val="Policepardfaut"/>
  </w:style>
  <w:style w:type="character" w:styleId="CitationHTML">
    <w:name w:val="HTML Cite"/>
    <w:uiPriority w:val="99"/>
    <w:unhideWhenUsed/>
    <w:rPr>
      <w:i/>
      <w:iCs/>
    </w:rPr>
  </w:style>
  <w:style w:type="character" w:styleId="Accentuation">
    <w:name w:val="Emphasis"/>
    <w:qFormat/>
    <w:rPr>
      <w:i/>
      <w:iCs/>
    </w:rPr>
  </w:style>
  <w:style w:type="paragraph" w:customStyle="1" w:styleId="spip">
    <w:name w:val="spip"/>
    <w:basedOn w:val="Normal"/>
    <w:pPr>
      <w:spacing w:before="100" w:beforeAutospacing="1" w:after="100" w:afterAutospacing="1"/>
    </w:pPr>
  </w:style>
  <w:style w:type="paragraph" w:customStyle="1" w:styleId="Fussnoten">
    <w:name w:val="Fussnoten"/>
    <w:basedOn w:val="Notedebasdepage"/>
    <w:rsid w:val="00FF0DE5"/>
    <w:pPr>
      <w:tabs>
        <w:tab w:val="left" w:pos="386"/>
      </w:tabs>
      <w:overflowPunct w:val="0"/>
      <w:autoSpaceDE w:val="0"/>
      <w:autoSpaceDN w:val="0"/>
      <w:adjustRightInd w:val="0"/>
      <w:ind w:left="340" w:hanging="340"/>
      <w:jc w:val="both"/>
      <w:textAlignment w:val="baseline"/>
    </w:pPr>
    <w:rPr>
      <w:sz w:val="20"/>
      <w:szCs w:val="18"/>
      <w:lang w:val="de-DE" w:eastAsia="de-DE"/>
    </w:rPr>
  </w:style>
  <w:style w:type="character" w:styleId="Lienhypertexte">
    <w:name w:val="Hyperlink"/>
    <w:rPr>
      <w:color w:val="0000FF"/>
      <w:u w:val="single"/>
    </w:rPr>
  </w:style>
  <w:style w:type="paragraph" w:customStyle="1" w:styleId="HTMLBody">
    <w:name w:val="HTML Body"/>
    <w:pPr>
      <w:autoSpaceDE w:val="0"/>
      <w:autoSpaceDN w:val="0"/>
      <w:adjustRightInd w:val="0"/>
    </w:pPr>
    <w:rPr>
      <w:rFonts w:ascii="Arial" w:hAnsi="Arial" w:cs="Arial"/>
      <w:sz w:val="16"/>
      <w:szCs w:val="16"/>
    </w:rPr>
  </w:style>
  <w:style w:type="paragraph" w:styleId="Corpsdetexte">
    <w:name w:val="Body Text"/>
    <w:basedOn w:val="Normal"/>
    <w:link w:val="CorpsdetexteCar"/>
    <w:uiPriority w:val="1"/>
    <w:qFormat/>
    <w:rPr>
      <w:rFonts w:ascii="Arial" w:hAnsi="Arial"/>
      <w:b/>
      <w:bCs/>
      <w:lang w:val="x-none" w:eastAsia="x-none"/>
    </w:rPr>
  </w:style>
  <w:style w:type="character" w:customStyle="1" w:styleId="Car">
    <w:name w:val="Car"/>
    <w:rPr>
      <w:rFonts w:ascii="Arial" w:hAnsi="Arial" w:cs="Arial"/>
      <w:b/>
      <w:bCs/>
      <w:noProof w:val="0"/>
      <w:sz w:val="24"/>
      <w:szCs w:val="24"/>
      <w:lang w:val="fr-FR" w:eastAsia="fr-FR" w:bidi="ar-SA"/>
    </w:rPr>
  </w:style>
  <w:style w:type="paragraph" w:styleId="PrformatHTML">
    <w:name w:val="HTML Preformatted"/>
    <w:basedOn w:val="Normal"/>
    <w:link w:val="PrformatHTMLC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Default">
    <w:name w:val="Default"/>
    <w:pPr>
      <w:autoSpaceDE w:val="0"/>
      <w:autoSpaceDN w:val="0"/>
      <w:adjustRightInd w:val="0"/>
    </w:pPr>
    <w:rPr>
      <w:color w:val="000000"/>
      <w:sz w:val="24"/>
      <w:szCs w:val="24"/>
    </w:rPr>
  </w:style>
  <w:style w:type="paragraph" w:styleId="Retraitcorpsdetexte3">
    <w:name w:val="Body Text Indent 3"/>
    <w:basedOn w:val="Normal"/>
    <w:semiHidden/>
    <w:pPr>
      <w:spacing w:after="120"/>
      <w:ind w:left="283"/>
    </w:pPr>
    <w:rPr>
      <w:lang w:val="de-DE" w:eastAsia="de-DE"/>
    </w:rPr>
  </w:style>
  <w:style w:type="character" w:customStyle="1" w:styleId="Car1">
    <w:name w:val="Car1"/>
    <w:rPr>
      <w:rFonts w:ascii="Cambria" w:eastAsia="Times New Roman" w:hAnsi="Cambria" w:cs="Times New Roman"/>
      <w:b/>
      <w:bCs/>
      <w:kern w:val="32"/>
      <w:sz w:val="32"/>
      <w:szCs w:val="32"/>
    </w:rPr>
  </w:style>
  <w:style w:type="paragraph" w:styleId="Corpsdetexte2">
    <w:name w:val="Body Text 2"/>
    <w:basedOn w:val="Normal"/>
    <w:semiHidden/>
    <w:rPr>
      <w:rFonts w:ascii="Arial" w:hAnsi="Arial" w:cs="Arial"/>
      <w:color w:val="FF0000"/>
      <w:sz w:val="20"/>
      <w:szCs w:val="20"/>
      <w:u w:val="single"/>
    </w:rPr>
  </w:style>
  <w:style w:type="paragraph" w:customStyle="1" w:styleId="1">
    <w:name w:val="1"/>
    <w:basedOn w:val="Titre4"/>
    <w:pPr>
      <w:framePr w:wrap="around" w:hAnchor="text"/>
    </w:pPr>
    <w:rPr>
      <w:rFonts w:ascii="Tahoma" w:hAnsi="Tahoma"/>
    </w:rPr>
  </w:style>
  <w:style w:type="paragraph" w:styleId="Corpsdetexte3">
    <w:name w:val="Body Text 3"/>
    <w:basedOn w:val="Normal"/>
    <w:semiHidden/>
    <w:rPr>
      <w:rFonts w:ascii="Tahoma" w:hAnsi="Tahoma" w:cs="Tahoma"/>
      <w:b/>
      <w:sz w:val="22"/>
    </w:rPr>
  </w:style>
  <w:style w:type="character" w:customStyle="1" w:styleId="Accentua">
    <w:name w:val="Accentua"/>
    <w:uiPriority w:val="99"/>
    <w:rsid w:val="00273033"/>
    <w:rPr>
      <w:i/>
      <w:iCs/>
    </w:rPr>
  </w:style>
  <w:style w:type="paragraph" w:customStyle="1" w:styleId="titre">
    <w:name w:val="titre"/>
    <w:basedOn w:val="Normal"/>
    <w:pPr>
      <w:tabs>
        <w:tab w:val="left" w:pos="280"/>
        <w:tab w:val="left" w:pos="560"/>
        <w:tab w:val="left" w:pos="1160"/>
        <w:tab w:val="left" w:pos="1720"/>
        <w:tab w:val="left" w:pos="2280"/>
        <w:tab w:val="left" w:pos="2760"/>
        <w:tab w:val="left" w:pos="3360"/>
        <w:tab w:val="left" w:pos="3700"/>
        <w:tab w:val="left" w:pos="4020"/>
        <w:tab w:val="left" w:pos="4420"/>
        <w:tab w:val="left" w:pos="5060"/>
        <w:tab w:val="left" w:pos="5680"/>
        <w:tab w:val="left" w:pos="6220"/>
        <w:tab w:val="left" w:pos="6560"/>
        <w:tab w:val="left" w:pos="6820"/>
        <w:tab w:val="left" w:pos="7340"/>
        <w:tab w:val="left" w:pos="7900"/>
        <w:tab w:val="left" w:pos="8220"/>
        <w:tab w:val="left" w:pos="8500"/>
        <w:tab w:val="left" w:pos="8780"/>
      </w:tabs>
      <w:ind w:right="-622"/>
      <w:jc w:val="center"/>
    </w:pPr>
    <w:rPr>
      <w:rFonts w:ascii="Times" w:hAnsi="Times"/>
      <w:b/>
      <w:noProof/>
      <w:szCs w:val="20"/>
    </w:rPr>
  </w:style>
  <w:style w:type="paragraph" w:styleId="Retraitcorpsdetexte">
    <w:name w:val="Body Text Indent"/>
    <w:basedOn w:val="Normal"/>
    <w:semiHidden/>
    <w:pPr>
      <w:tabs>
        <w:tab w:val="left" w:pos="1276"/>
        <w:tab w:val="num" w:pos="2912"/>
      </w:tabs>
      <w:ind w:left="284"/>
      <w:jc w:val="both"/>
    </w:pPr>
    <w:rPr>
      <w:rFonts w:ascii="Arial" w:hAnsi="Arial" w:cs="Arial"/>
      <w:sz w:val="20"/>
      <w:szCs w:val="20"/>
    </w:rPr>
  </w:style>
  <w:style w:type="paragraph" w:customStyle="1" w:styleId="Titreniveau2">
    <w:name w:val="Titre niveau 2"/>
    <w:basedOn w:val="Normal"/>
    <w:rPr>
      <w:rFonts w:ascii="Verdana" w:hAnsi="Verdana" w:cs="Arial"/>
      <w:b/>
      <w:color w:val="808080"/>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treniveau1">
    <w:name w:val="Titre niveau 1"/>
    <w:next w:val="Corpsdetexte2"/>
    <w:rsid w:val="00252AC4"/>
    <w:rPr>
      <w:rFonts w:ascii="Arial Rounded MT Bold" w:eastAsia="ヒラギノ角ゴ Pro W3" w:hAnsi="Arial Rounded MT Bold"/>
      <w:color w:val="000000"/>
      <w:sz w:val="16"/>
      <w:szCs w:val="16"/>
      <w:lang w:eastAsia="en-US"/>
    </w:rPr>
  </w:style>
  <w:style w:type="paragraph" w:customStyle="1" w:styleId="Titreniveau4">
    <w:name w:val="Titre niveau 4"/>
    <w:basedOn w:val="PrformatHTML"/>
    <w:rPr>
      <w:rFonts w:ascii="Arial" w:hAnsi="Arial" w:cs="Arial"/>
      <w:b/>
      <w:color w:val="auto"/>
      <w:sz w:val="24"/>
      <w:szCs w:val="24"/>
    </w:rPr>
  </w:style>
  <w:style w:type="paragraph" w:customStyle="1" w:styleId="titreniveau3">
    <w:name w:val="titre niveau 3"/>
    <w:basedOn w:val="Normal"/>
    <w:rPr>
      <w:rFonts w:ascii="Verdana" w:hAnsi="Verdana"/>
      <w:spacing w:val="30"/>
      <w:sz w:val="32"/>
      <w:szCs w:val="32"/>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Retraitcorpsdetexte2">
    <w:name w:val="Body Text Indent 2"/>
    <w:basedOn w:val="Normal"/>
    <w:semiHidden/>
    <w:pPr>
      <w:spacing w:after="120" w:line="480" w:lineRule="auto"/>
      <w:ind w:left="283"/>
    </w:pPr>
  </w:style>
  <w:style w:type="paragraph" w:styleId="En-tte">
    <w:name w:val="header"/>
    <w:basedOn w:val="Normal"/>
    <w:link w:val="En-tteCar"/>
    <w:pPr>
      <w:tabs>
        <w:tab w:val="center" w:pos="4536"/>
        <w:tab w:val="right" w:pos="9072"/>
      </w:tabs>
    </w:pPr>
    <w:rPr>
      <w:rFonts w:ascii="Arial" w:hAnsi="Arial"/>
      <w:sz w:val="22"/>
      <w:lang w:val="x-none" w:eastAsia="x-none"/>
    </w:rPr>
  </w:style>
  <w:style w:type="paragraph" w:styleId="Titre0">
    <w:name w:val="Title"/>
    <w:basedOn w:val="Normal"/>
    <w:link w:val="TitreCar"/>
    <w:qFormat/>
    <w:pPr>
      <w:jc w:val="center"/>
    </w:pPr>
    <w:rPr>
      <w:rFonts w:ascii="Arial" w:hAnsi="Arial" w:cs="Arial"/>
      <w:b/>
      <w:bCs/>
      <w:sz w:val="22"/>
    </w:rPr>
  </w:style>
  <w:style w:type="paragraph" w:customStyle="1" w:styleId="Grillecouleur-Accent11">
    <w:name w:val="Grille couleur - Accent 11"/>
    <w:basedOn w:val="Normal"/>
    <w:qFormat/>
    <w:rsid w:val="00E935B5"/>
    <w:pPr>
      <w:widowControl w:val="0"/>
      <w:suppressAutoHyphens/>
      <w:spacing w:after="283"/>
      <w:ind w:left="567" w:right="567"/>
    </w:pPr>
    <w:rPr>
      <w:rFonts w:eastAsia="SimSun"/>
      <w:kern w:val="1"/>
      <w:sz w:val="18"/>
      <w:lang w:eastAsia="hi-IN"/>
    </w:rPr>
  </w:style>
  <w:style w:type="paragraph" w:styleId="Notedebasdepage">
    <w:name w:val="footnote text"/>
    <w:basedOn w:val="Normal"/>
    <w:link w:val="NotedebasdepageCar"/>
    <w:uiPriority w:val="99"/>
  </w:style>
  <w:style w:type="character" w:styleId="Appelnotedebasdep">
    <w:name w:val="footnote reference"/>
    <w:uiPriority w:val="99"/>
    <w:rPr>
      <w:vertAlign w:val="superscript"/>
    </w:rPr>
  </w:style>
  <w:style w:type="paragraph" w:styleId="Sous-titre">
    <w:name w:val="Subtitle"/>
    <w:basedOn w:val="Normal"/>
    <w:qFormat/>
    <w:pPr>
      <w:jc w:val="center"/>
    </w:pPr>
    <w:rPr>
      <w:b/>
      <w:bCs/>
    </w:rPr>
  </w:style>
  <w:style w:type="paragraph" w:customStyle="1" w:styleId="ARACELInotesdelecture">
    <w:name w:val="ARACELI notes de lecture"/>
    <w:basedOn w:val="Normal"/>
    <w:pPr>
      <w:jc w:val="both"/>
    </w:pPr>
    <w:rPr>
      <w:sz w:val="26"/>
      <w:szCs w:val="26"/>
    </w:rPr>
  </w:style>
  <w:style w:type="paragraph" w:customStyle="1" w:styleId="En-tteetbasdepage">
    <w:name w:val="En-tête et bas de page"/>
    <w:pPr>
      <w:tabs>
        <w:tab w:val="right" w:pos="9632"/>
      </w:tabs>
    </w:pPr>
    <w:rPr>
      <w:rFonts w:ascii="Helvetica" w:eastAsia="ヒラギノ角ゴ Pro W3" w:hAnsi="Helvetica"/>
      <w:color w:val="000000"/>
      <w:sz w:val="16"/>
      <w:szCs w:val="16"/>
      <w:lang w:eastAsia="en-US"/>
    </w:rPr>
  </w:style>
  <w:style w:type="paragraph" w:customStyle="1" w:styleId="Formatlibre">
    <w:name w:val="Format libre"/>
    <w:rPr>
      <w:rFonts w:ascii="Helvetica" w:eastAsia="ヒラギノ角ゴ Pro W3" w:hAnsi="Helvetica"/>
      <w:color w:val="000000"/>
      <w:sz w:val="24"/>
      <w:szCs w:val="16"/>
      <w:lang w:eastAsia="en-US"/>
    </w:rPr>
  </w:style>
  <w:style w:type="paragraph" w:customStyle="1" w:styleId="Corps">
    <w:name w:val="Corps"/>
    <w:rPr>
      <w:rFonts w:ascii="Helvetica" w:eastAsia="ヒラギノ角ゴ Pro W3" w:hAnsi="Helvetica"/>
      <w:color w:val="000000"/>
      <w:sz w:val="24"/>
      <w:szCs w:val="16"/>
      <w:lang w:eastAsia="en-US"/>
    </w:rPr>
  </w:style>
  <w:style w:type="character" w:styleId="Lienhypertextesuivivisit">
    <w:name w:val="FollowedHyperlink"/>
    <w:semiHidden/>
    <w:rPr>
      <w:color w:val="800080"/>
      <w:u w:val="single"/>
    </w:rPr>
  </w:style>
  <w:style w:type="paragraph" w:customStyle="1" w:styleId="Textedebulles1">
    <w:name w:val="Texte de bulles1"/>
    <w:basedOn w:val="Normal"/>
    <w:semiHidden/>
    <w:rPr>
      <w:rFonts w:ascii="Lucida Grande" w:hAnsi="Lucida Grande"/>
      <w:sz w:val="18"/>
      <w:szCs w:val="18"/>
    </w:rPr>
  </w:style>
  <w:style w:type="character" w:styleId="Marquedecommentaire">
    <w:name w:val="annotation reference"/>
    <w:semiHidden/>
    <w:rPr>
      <w:sz w:val="18"/>
    </w:rPr>
  </w:style>
  <w:style w:type="paragraph" w:styleId="Commentaire">
    <w:name w:val="annotation text"/>
    <w:basedOn w:val="Normal"/>
    <w:link w:val="CommentaireCar"/>
    <w:uiPriority w:val="99"/>
    <w:semiHidden/>
    <w:rPr>
      <w:lang w:val="x-none" w:eastAsia="x-none"/>
    </w:rPr>
  </w:style>
  <w:style w:type="paragraph" w:customStyle="1" w:styleId="CommentSubject1">
    <w:name w:val="Comment Subject1"/>
    <w:basedOn w:val="Commentaire"/>
    <w:next w:val="Commentaire"/>
    <w:semiHidden/>
  </w:style>
  <w:style w:type="paragraph" w:styleId="TM1">
    <w:name w:val="toc 1"/>
    <w:basedOn w:val="Normal"/>
    <w:next w:val="Normal"/>
    <w:autoRedefine/>
    <w:uiPriority w:val="39"/>
    <w:qFormat/>
    <w:rsid w:val="001F6793"/>
    <w:pPr>
      <w:tabs>
        <w:tab w:val="right" w:pos="9072"/>
      </w:tabs>
      <w:spacing w:before="120" w:after="120"/>
    </w:pPr>
    <w:rPr>
      <w:rFonts w:asciiTheme="minorHAnsi" w:hAnsiTheme="minorHAnsi"/>
      <w:b/>
      <w:bCs/>
      <w:caps/>
      <w:noProof/>
      <w:sz w:val="22"/>
      <w:szCs w:val="32"/>
    </w:rPr>
  </w:style>
  <w:style w:type="paragraph" w:styleId="TM2">
    <w:name w:val="toc 2"/>
    <w:basedOn w:val="Normal"/>
    <w:next w:val="Normal"/>
    <w:autoRedefine/>
    <w:uiPriority w:val="39"/>
    <w:qFormat/>
    <w:rsid w:val="001F6793"/>
    <w:pPr>
      <w:tabs>
        <w:tab w:val="right" w:pos="9072"/>
      </w:tabs>
      <w:ind w:left="160"/>
    </w:pPr>
    <w:rPr>
      <w:i/>
      <w:noProof/>
      <w:snapToGrid w:val="0"/>
      <w:sz w:val="20"/>
      <w:szCs w:val="20"/>
    </w:rPr>
  </w:style>
  <w:style w:type="paragraph" w:styleId="TM3">
    <w:name w:val="toc 3"/>
    <w:basedOn w:val="Normal"/>
    <w:next w:val="Normal"/>
    <w:autoRedefine/>
    <w:uiPriority w:val="39"/>
    <w:qFormat/>
    <w:rsid w:val="00F2397E"/>
    <w:pPr>
      <w:tabs>
        <w:tab w:val="right" w:pos="9060"/>
      </w:tabs>
      <w:ind w:left="320"/>
    </w:pPr>
    <w:rPr>
      <w:iCs/>
      <w:noProof/>
      <w:sz w:val="20"/>
      <w:szCs w:val="20"/>
    </w:rPr>
  </w:style>
  <w:style w:type="paragraph" w:styleId="TM4">
    <w:name w:val="toc 4"/>
    <w:basedOn w:val="Normal"/>
    <w:next w:val="Normal"/>
    <w:autoRedefine/>
    <w:semiHidden/>
    <w:pPr>
      <w:ind w:left="480"/>
    </w:pPr>
    <w:rPr>
      <w:rFonts w:ascii="Calibri" w:hAnsi="Calibri" w:cs="Calibri"/>
      <w:sz w:val="18"/>
      <w:szCs w:val="18"/>
    </w:rPr>
  </w:style>
  <w:style w:type="paragraph" w:styleId="TM5">
    <w:name w:val="toc 5"/>
    <w:basedOn w:val="Normal"/>
    <w:next w:val="Normal"/>
    <w:autoRedefine/>
    <w:semiHidden/>
    <w:pPr>
      <w:ind w:left="640"/>
    </w:pPr>
    <w:rPr>
      <w:rFonts w:ascii="Calibri" w:hAnsi="Calibri" w:cs="Calibri"/>
      <w:sz w:val="18"/>
      <w:szCs w:val="18"/>
    </w:rPr>
  </w:style>
  <w:style w:type="paragraph" w:styleId="TM6">
    <w:name w:val="toc 6"/>
    <w:basedOn w:val="Normal"/>
    <w:next w:val="Normal"/>
    <w:autoRedefine/>
    <w:semiHidden/>
    <w:pPr>
      <w:ind w:left="800"/>
    </w:pPr>
    <w:rPr>
      <w:rFonts w:ascii="Calibri" w:hAnsi="Calibri" w:cs="Calibri"/>
      <w:sz w:val="18"/>
      <w:szCs w:val="18"/>
    </w:rPr>
  </w:style>
  <w:style w:type="paragraph" w:styleId="TM7">
    <w:name w:val="toc 7"/>
    <w:basedOn w:val="Normal"/>
    <w:next w:val="Normal"/>
    <w:autoRedefine/>
    <w:semiHidden/>
    <w:pPr>
      <w:ind w:left="960"/>
    </w:pPr>
    <w:rPr>
      <w:rFonts w:ascii="Calibri" w:hAnsi="Calibri" w:cs="Calibri"/>
      <w:sz w:val="18"/>
      <w:szCs w:val="18"/>
    </w:rPr>
  </w:style>
  <w:style w:type="paragraph" w:styleId="TM8">
    <w:name w:val="toc 8"/>
    <w:basedOn w:val="Normal"/>
    <w:next w:val="Normal"/>
    <w:autoRedefine/>
    <w:semiHidden/>
    <w:pPr>
      <w:ind w:left="1120"/>
    </w:pPr>
    <w:rPr>
      <w:rFonts w:ascii="Calibri" w:hAnsi="Calibri" w:cs="Calibri"/>
      <w:sz w:val="18"/>
      <w:szCs w:val="18"/>
    </w:rPr>
  </w:style>
  <w:style w:type="paragraph" w:styleId="TM9">
    <w:name w:val="toc 9"/>
    <w:basedOn w:val="Normal"/>
    <w:next w:val="Normal"/>
    <w:autoRedefine/>
    <w:semiHidden/>
    <w:pPr>
      <w:ind w:left="1280"/>
    </w:pPr>
    <w:rPr>
      <w:rFonts w:ascii="Calibri" w:hAnsi="Calibri" w:cs="Calibri"/>
      <w:sz w:val="18"/>
      <w:szCs w:val="18"/>
    </w:rPr>
  </w:style>
  <w:style w:type="paragraph" w:styleId="Textedebulles">
    <w:name w:val="Balloon Text"/>
    <w:basedOn w:val="Normal"/>
    <w:link w:val="TextedebullesCar"/>
    <w:uiPriority w:val="99"/>
    <w:semiHidden/>
    <w:unhideWhenUsed/>
    <w:rsid w:val="00137191"/>
    <w:rPr>
      <w:rFonts w:ascii="Tahoma" w:hAnsi="Tahoma"/>
      <w:lang w:val="x-none" w:eastAsia="x-none"/>
    </w:rPr>
  </w:style>
  <w:style w:type="character" w:customStyle="1" w:styleId="TextedebullesCar">
    <w:name w:val="Texte de bulles Car"/>
    <w:link w:val="Textedebulles"/>
    <w:uiPriority w:val="99"/>
    <w:semiHidden/>
    <w:rsid w:val="00137191"/>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137191"/>
    <w:rPr>
      <w:b/>
      <w:bCs/>
    </w:rPr>
  </w:style>
  <w:style w:type="character" w:customStyle="1" w:styleId="CommentaireCar">
    <w:name w:val="Commentaire Car"/>
    <w:link w:val="Commentaire"/>
    <w:uiPriority w:val="99"/>
    <w:semiHidden/>
    <w:rsid w:val="00137191"/>
    <w:rPr>
      <w:sz w:val="24"/>
      <w:szCs w:val="24"/>
    </w:rPr>
  </w:style>
  <w:style w:type="character" w:customStyle="1" w:styleId="ObjetducommentaireCar">
    <w:name w:val="Objet du commentaire Car"/>
    <w:link w:val="Objetducommentaire"/>
    <w:uiPriority w:val="99"/>
    <w:semiHidden/>
    <w:rsid w:val="00137191"/>
    <w:rPr>
      <w:b/>
      <w:bCs/>
      <w:sz w:val="24"/>
      <w:szCs w:val="24"/>
    </w:rPr>
  </w:style>
  <w:style w:type="table" w:styleId="Grilledutableau">
    <w:name w:val="Table Grid"/>
    <w:basedOn w:val="TableauNormal"/>
    <w:uiPriority w:val="59"/>
    <w:rsid w:val="00B65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rsid w:val="00CB0BA9"/>
    <w:rPr>
      <w:rFonts w:ascii="Arial" w:hAnsi="Arial" w:cs="Arial"/>
      <w:sz w:val="22"/>
      <w:szCs w:val="24"/>
    </w:rPr>
  </w:style>
  <w:style w:type="character" w:customStyle="1" w:styleId="CorpsdetexteCar">
    <w:name w:val="Corps de texte Car"/>
    <w:link w:val="Corpsdetexte"/>
    <w:semiHidden/>
    <w:rsid w:val="002F1D88"/>
    <w:rPr>
      <w:rFonts w:ascii="Arial" w:hAnsi="Arial" w:cs="Arial"/>
      <w:b/>
      <w:bCs/>
      <w:sz w:val="24"/>
      <w:szCs w:val="24"/>
    </w:rPr>
  </w:style>
  <w:style w:type="character" w:customStyle="1" w:styleId="apple-converted-space">
    <w:name w:val="apple-converted-space"/>
    <w:rsid w:val="0087603C"/>
  </w:style>
  <w:style w:type="character" w:customStyle="1" w:styleId="spipmail">
    <w:name w:val="spip_mail"/>
    <w:rsid w:val="00093605"/>
  </w:style>
  <w:style w:type="paragraph" w:customStyle="1" w:styleId="TableauGrille31">
    <w:name w:val="Tableau Grille 31"/>
    <w:basedOn w:val="Titre1"/>
    <w:next w:val="Normal"/>
    <w:uiPriority w:val="39"/>
    <w:semiHidden/>
    <w:unhideWhenUsed/>
    <w:qFormat/>
    <w:rsid w:val="000469CC"/>
    <w:pPr>
      <w:keepLines/>
      <w:spacing w:before="480" w:line="276" w:lineRule="auto"/>
      <w:outlineLvl w:val="9"/>
    </w:pPr>
    <w:rPr>
      <w:rFonts w:ascii="Cambria" w:hAnsi="Cambria"/>
      <w:color w:val="365F91"/>
      <w:kern w:val="0"/>
    </w:rPr>
  </w:style>
  <w:style w:type="paragraph" w:customStyle="1" w:styleId="Listecouleur-Accent12">
    <w:name w:val="Liste couleur - Accent 12"/>
    <w:basedOn w:val="Normal"/>
    <w:uiPriority w:val="34"/>
    <w:qFormat/>
    <w:rsid w:val="00C04C6B"/>
    <w:pPr>
      <w:ind w:left="708"/>
    </w:pPr>
  </w:style>
  <w:style w:type="paragraph" w:customStyle="1" w:styleId="publica">
    <w:name w:val="publica"/>
    <w:basedOn w:val="Normal"/>
    <w:rsid w:val="00FF0DE5"/>
    <w:pPr>
      <w:framePr w:w="9700" w:h="752" w:wrap="auto" w:vAnchor="page" w:hAnchor="page" w:x="1621" w:y="3987"/>
      <w:tabs>
        <w:tab w:val="left" w:pos="747"/>
        <w:tab w:val="right" w:pos="9649"/>
      </w:tabs>
      <w:spacing w:line="240" w:lineRule="atLeast"/>
      <w:ind w:left="284" w:hanging="284"/>
      <w:jc w:val="both"/>
    </w:pPr>
    <w:rPr>
      <w:sz w:val="24"/>
      <w:szCs w:val="24"/>
      <w:lang w:val="en-US"/>
    </w:rPr>
  </w:style>
  <w:style w:type="character" w:customStyle="1" w:styleId="Tableausimple31">
    <w:name w:val="Tableau simple 31"/>
    <w:uiPriority w:val="19"/>
    <w:qFormat/>
    <w:rsid w:val="007D22CC"/>
    <w:rPr>
      <w:i/>
      <w:iCs/>
      <w:color w:val="808080"/>
    </w:rPr>
  </w:style>
  <w:style w:type="paragraph" w:customStyle="1" w:styleId="Grillecouleur-Accent12">
    <w:name w:val="Grille couleur - Accent 12"/>
    <w:basedOn w:val="Normal"/>
    <w:next w:val="Normal"/>
    <w:link w:val="Grillecouleur-Accent1Car"/>
    <w:uiPriority w:val="29"/>
    <w:qFormat/>
    <w:rsid w:val="001D78C1"/>
    <w:rPr>
      <w:i/>
      <w:iCs/>
      <w:color w:val="000000"/>
      <w:sz w:val="18"/>
    </w:rPr>
  </w:style>
  <w:style w:type="character" w:customStyle="1" w:styleId="Grillecouleur-Accent1Car">
    <w:name w:val="Grille couleur - Accent 1 Car"/>
    <w:link w:val="Grillecouleur-Accent12"/>
    <w:uiPriority w:val="29"/>
    <w:rsid w:val="001D78C1"/>
    <w:rPr>
      <w:i/>
      <w:iCs/>
      <w:color w:val="000000"/>
      <w:sz w:val="18"/>
      <w:szCs w:val="16"/>
    </w:rPr>
  </w:style>
  <w:style w:type="paragraph" w:customStyle="1" w:styleId="Trameclaire-Accent21">
    <w:name w:val="Trame claire - Accent 21"/>
    <w:basedOn w:val="Normal"/>
    <w:next w:val="Normal"/>
    <w:link w:val="Trameclaire-Accent2Car"/>
    <w:uiPriority w:val="30"/>
    <w:qFormat/>
    <w:rsid w:val="00EA02BD"/>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rsid w:val="00EA02BD"/>
    <w:rPr>
      <w:b/>
      <w:bCs/>
      <w:i/>
      <w:iCs/>
      <w:color w:val="4F81BD"/>
      <w:sz w:val="16"/>
      <w:szCs w:val="16"/>
    </w:rPr>
  </w:style>
  <w:style w:type="character" w:customStyle="1" w:styleId="Grilledetableauclaire1">
    <w:name w:val="Grille de tableau claire1"/>
    <w:uiPriority w:val="32"/>
    <w:qFormat/>
    <w:rsid w:val="0093772B"/>
    <w:rPr>
      <w:b/>
      <w:bCs/>
      <w:smallCaps/>
      <w:color w:val="C0504D"/>
      <w:spacing w:val="5"/>
      <w:u w:val="single"/>
    </w:rPr>
  </w:style>
  <w:style w:type="character" w:customStyle="1" w:styleId="Tableausimple51">
    <w:name w:val="Tableau simple 51"/>
    <w:uiPriority w:val="31"/>
    <w:qFormat/>
    <w:rsid w:val="0093772B"/>
    <w:rPr>
      <w:smallCaps/>
      <w:color w:val="C0504D"/>
      <w:u w:val="single"/>
    </w:rPr>
  </w:style>
  <w:style w:type="character" w:customStyle="1" w:styleId="Tableausimple41">
    <w:name w:val="Tableau simple 41"/>
    <w:uiPriority w:val="21"/>
    <w:qFormat/>
    <w:rsid w:val="0093772B"/>
    <w:rPr>
      <w:rFonts w:ascii="Times New Roman" w:hAnsi="Times New Roman"/>
      <w:b/>
      <w:bCs/>
      <w:i/>
      <w:iCs/>
      <w:color w:val="4F81BD"/>
      <w:sz w:val="24"/>
    </w:rPr>
  </w:style>
  <w:style w:type="paragraph" w:customStyle="1" w:styleId="FormatlibreAA">
    <w:name w:val="Format libre A A"/>
    <w:rsid w:val="00076700"/>
    <w:rPr>
      <w:rFonts w:ascii="Helvetica" w:eastAsia="Helvetica" w:hAnsi="Helvetica" w:cs="Helvetica"/>
      <w:color w:val="000000"/>
      <w:sz w:val="24"/>
      <w:szCs w:val="24"/>
    </w:rPr>
  </w:style>
  <w:style w:type="paragraph" w:customStyle="1" w:styleId="Grillemoyenne21">
    <w:name w:val="Grille moyenne 21"/>
    <w:uiPriority w:val="99"/>
    <w:qFormat/>
    <w:rsid w:val="0061375C"/>
    <w:rPr>
      <w:rFonts w:ascii="Calibri" w:eastAsia="Calibri" w:hAnsi="Calibri"/>
      <w:sz w:val="22"/>
      <w:szCs w:val="22"/>
      <w:lang w:val="en-GB" w:eastAsia="en-US"/>
    </w:rPr>
  </w:style>
  <w:style w:type="paragraph" w:customStyle="1" w:styleId="E-TextePAO">
    <w:name w:val="E-Texte PAO"/>
    <w:next w:val="Normal"/>
    <w:uiPriority w:val="99"/>
    <w:semiHidden/>
    <w:rsid w:val="0061375C"/>
    <w:pPr>
      <w:spacing w:before="170" w:line="240" w:lineRule="exact"/>
      <w:ind w:firstLine="567"/>
      <w:jc w:val="both"/>
    </w:pPr>
    <w:rPr>
      <w:rFonts w:ascii="Trebuchet MS" w:hAnsi="Trebuchet MS"/>
      <w:noProof/>
      <w:sz w:val="18"/>
    </w:rPr>
  </w:style>
  <w:style w:type="character" w:customStyle="1" w:styleId="Caractresdenotedebasdepage">
    <w:name w:val="Caractères de note de bas de page"/>
    <w:rsid w:val="0032469F"/>
  </w:style>
  <w:style w:type="paragraph" w:styleId="Notedefin">
    <w:name w:val="endnote text"/>
    <w:basedOn w:val="Normal"/>
    <w:link w:val="NotedefinCar"/>
    <w:uiPriority w:val="99"/>
    <w:semiHidden/>
    <w:unhideWhenUsed/>
    <w:rsid w:val="00995D4D"/>
    <w:rPr>
      <w:sz w:val="20"/>
      <w:szCs w:val="20"/>
    </w:rPr>
  </w:style>
  <w:style w:type="character" w:customStyle="1" w:styleId="NotedefinCar">
    <w:name w:val="Note de fin Car"/>
    <w:basedOn w:val="Policepardfaut"/>
    <w:link w:val="Notedefin"/>
    <w:uiPriority w:val="99"/>
    <w:semiHidden/>
    <w:rsid w:val="00995D4D"/>
  </w:style>
  <w:style w:type="character" w:styleId="Appeldenotedefin">
    <w:name w:val="endnote reference"/>
    <w:uiPriority w:val="99"/>
    <w:semiHidden/>
    <w:unhideWhenUsed/>
    <w:rsid w:val="00995D4D"/>
    <w:rPr>
      <w:vertAlign w:val="superscript"/>
    </w:rPr>
  </w:style>
  <w:style w:type="character" w:customStyle="1" w:styleId="PieddepageCar">
    <w:name w:val="Pied de page Car"/>
    <w:link w:val="Pieddepage"/>
    <w:uiPriority w:val="99"/>
    <w:rsid w:val="00F20352"/>
    <w:rPr>
      <w:sz w:val="16"/>
      <w:szCs w:val="16"/>
    </w:rPr>
  </w:style>
  <w:style w:type="paragraph" w:customStyle="1" w:styleId="titresminaire">
    <w:name w:val="titre séminaire"/>
    <w:basedOn w:val="Sous-titre"/>
    <w:qFormat/>
    <w:rsid w:val="00987E5A"/>
    <w:rPr>
      <w:sz w:val="18"/>
      <w:szCs w:val="18"/>
    </w:rPr>
  </w:style>
  <w:style w:type="paragraph" w:customStyle="1" w:styleId="Sansinterligne1">
    <w:name w:val="Sans interligne1"/>
    <w:uiPriority w:val="1"/>
    <w:qFormat/>
    <w:rsid w:val="008B7E5B"/>
    <w:rPr>
      <w:rFonts w:ascii="Calibri" w:eastAsia="Calibri" w:hAnsi="Calibri"/>
      <w:sz w:val="22"/>
      <w:szCs w:val="22"/>
      <w:lang w:eastAsia="en-US"/>
    </w:rPr>
  </w:style>
  <w:style w:type="character" w:customStyle="1" w:styleId="highlight">
    <w:name w:val="highlight"/>
    <w:basedOn w:val="Policepardfaut"/>
    <w:rsid w:val="008B7E5B"/>
  </w:style>
  <w:style w:type="paragraph" w:styleId="Explorateurdedocuments">
    <w:name w:val="Document Map"/>
    <w:basedOn w:val="Normal"/>
    <w:link w:val="ExplorateurdedocumentsCar"/>
    <w:uiPriority w:val="99"/>
    <w:semiHidden/>
    <w:unhideWhenUsed/>
    <w:rsid w:val="00C13F8C"/>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C13F8C"/>
    <w:rPr>
      <w:rFonts w:ascii="Lucida Grande" w:hAnsi="Lucida Grande" w:cs="Lucida Grande"/>
      <w:sz w:val="24"/>
      <w:szCs w:val="24"/>
    </w:rPr>
  </w:style>
  <w:style w:type="paragraph" w:styleId="Paragraphedeliste">
    <w:name w:val="List Paragraph"/>
    <w:basedOn w:val="Normal"/>
    <w:uiPriority w:val="34"/>
    <w:qFormat/>
    <w:rsid w:val="00060242"/>
    <w:pPr>
      <w:ind w:left="720"/>
      <w:contextualSpacing/>
    </w:pPr>
  </w:style>
  <w:style w:type="table" w:styleId="Trameclaire-Accent1">
    <w:name w:val="Light Shading Accent 1"/>
    <w:basedOn w:val="TableauNormal"/>
    <w:uiPriority w:val="60"/>
    <w:rsid w:val="003D178C"/>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5">
    <w:name w:val="Light Shading Accent 5"/>
    <w:basedOn w:val="TableauNormal"/>
    <w:uiPriority w:val="60"/>
    <w:rsid w:val="00D8204B"/>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Grilleclaire-Accent1">
    <w:name w:val="Light Grid Accent 1"/>
    <w:basedOn w:val="TableauNormal"/>
    <w:uiPriority w:val="62"/>
    <w:rsid w:val="00D8204B"/>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steclaire-Accent1">
    <w:name w:val="Light List Accent 1"/>
    <w:basedOn w:val="TableauNormal"/>
    <w:uiPriority w:val="61"/>
    <w:rsid w:val="00976E6D"/>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itreCar">
    <w:name w:val="Titre Car"/>
    <w:basedOn w:val="Policepardfaut"/>
    <w:link w:val="Titre0"/>
    <w:rsid w:val="004072CB"/>
    <w:rPr>
      <w:rFonts w:ascii="Arial" w:hAnsi="Arial" w:cs="Arial"/>
      <w:b/>
      <w:bCs/>
      <w:sz w:val="22"/>
      <w:szCs w:val="16"/>
    </w:rPr>
  </w:style>
  <w:style w:type="character" w:customStyle="1" w:styleId="NotedebasdepageCar">
    <w:name w:val="Note de bas de page Car"/>
    <w:basedOn w:val="Policepardfaut"/>
    <w:link w:val="Notedebasdepage"/>
    <w:uiPriority w:val="99"/>
    <w:rsid w:val="001E39E1"/>
    <w:rPr>
      <w:sz w:val="16"/>
      <w:szCs w:val="16"/>
    </w:rPr>
  </w:style>
  <w:style w:type="paragraph" w:customStyle="1" w:styleId="bodytext">
    <w:name w:val="bodytext"/>
    <w:basedOn w:val="Normal"/>
    <w:rsid w:val="00A57495"/>
    <w:pPr>
      <w:spacing w:before="100" w:beforeAutospacing="1" w:after="100" w:afterAutospacing="1"/>
    </w:pPr>
    <w:rPr>
      <w:sz w:val="24"/>
      <w:szCs w:val="24"/>
    </w:rPr>
  </w:style>
  <w:style w:type="paragraph" w:customStyle="1" w:styleId="Retrait1">
    <w:name w:val="Retrait 1"/>
    <w:basedOn w:val="Normal"/>
    <w:qFormat/>
    <w:rsid w:val="008D4FCB"/>
    <w:pPr>
      <w:widowControl w:val="0"/>
      <w:autoSpaceDE w:val="0"/>
      <w:autoSpaceDN w:val="0"/>
      <w:adjustRightInd w:val="0"/>
      <w:spacing w:line="280" w:lineRule="atLeast"/>
      <w:ind w:left="567"/>
      <w:jc w:val="both"/>
    </w:pPr>
    <w:rPr>
      <w:rFonts w:asciiTheme="majorHAnsi" w:eastAsiaTheme="minorEastAsia" w:hAnsiTheme="majorHAnsi" w:cs="Verdana"/>
      <w:sz w:val="22"/>
      <w:szCs w:val="22"/>
    </w:rPr>
  </w:style>
  <w:style w:type="paragraph" w:customStyle="1" w:styleId="Retrait2">
    <w:name w:val="Retrait 2"/>
    <w:basedOn w:val="Retrait1"/>
    <w:qFormat/>
    <w:rsid w:val="008D4FCB"/>
    <w:pPr>
      <w:ind w:left="993"/>
    </w:pPr>
  </w:style>
  <w:style w:type="character" w:styleId="Textedelespacerserv">
    <w:name w:val="Placeholder Text"/>
    <w:basedOn w:val="Policepardfaut"/>
    <w:uiPriority w:val="99"/>
    <w:semiHidden/>
    <w:rsid w:val="008D4FCB"/>
    <w:rPr>
      <w:color w:val="808080"/>
    </w:rPr>
  </w:style>
  <w:style w:type="paragraph" w:styleId="Rvision">
    <w:name w:val="Revision"/>
    <w:hidden/>
    <w:uiPriority w:val="99"/>
    <w:semiHidden/>
    <w:rsid w:val="005925F5"/>
    <w:rPr>
      <w:sz w:val="16"/>
      <w:szCs w:val="16"/>
    </w:rPr>
  </w:style>
  <w:style w:type="character" w:customStyle="1" w:styleId="Mentionnonrsolue1">
    <w:name w:val="Mention non résolue1"/>
    <w:basedOn w:val="Policepardfaut"/>
    <w:uiPriority w:val="99"/>
    <w:semiHidden/>
    <w:unhideWhenUsed/>
    <w:rsid w:val="006B2641"/>
    <w:rPr>
      <w:color w:val="605E5C"/>
      <w:shd w:val="clear" w:color="auto" w:fill="E1DFDD"/>
    </w:rPr>
  </w:style>
  <w:style w:type="table" w:customStyle="1" w:styleId="Tableausimple42">
    <w:name w:val="Tableau simple 42"/>
    <w:basedOn w:val="TableauNormal"/>
    <w:uiPriority w:val="44"/>
    <w:rsid w:val="004573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2">
    <w:name w:val="Tableau simple 32"/>
    <w:basedOn w:val="TableauNormal"/>
    <w:uiPriority w:val="43"/>
    <w:rsid w:val="00A9259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Policepardfaut"/>
    <w:uiPriority w:val="99"/>
    <w:semiHidden/>
    <w:unhideWhenUsed/>
    <w:rsid w:val="00D23334"/>
    <w:rPr>
      <w:color w:val="605E5C"/>
      <w:shd w:val="clear" w:color="auto" w:fill="E1DFDD"/>
    </w:rPr>
  </w:style>
  <w:style w:type="paragraph" w:customStyle="1" w:styleId="Ministre">
    <w:name w:val="Ministre"/>
    <w:basedOn w:val="Normal"/>
    <w:rsid w:val="00F249EF"/>
    <w:pPr>
      <w:widowControl w:val="0"/>
      <w:suppressAutoHyphens/>
      <w:autoSpaceDE w:val="0"/>
      <w:jc w:val="both"/>
    </w:pPr>
    <w:rPr>
      <w:rFonts w:ascii="Bookman Old Style" w:eastAsia="Bookman Old Style" w:hAnsi="Bookman Old Style" w:cs="Bookman Old Style"/>
      <w:sz w:val="22"/>
      <w:szCs w:val="22"/>
    </w:rPr>
  </w:style>
  <w:style w:type="paragraph" w:customStyle="1" w:styleId="Normal1">
    <w:name w:val="Normal1"/>
    <w:basedOn w:val="Normal"/>
    <w:rsid w:val="004E2CAA"/>
    <w:pPr>
      <w:spacing w:before="100" w:beforeAutospacing="1" w:after="100" w:afterAutospacing="1"/>
    </w:pPr>
    <w:rPr>
      <w:rFonts w:ascii="Calibri" w:eastAsiaTheme="minorHAnsi" w:hAnsi="Calibri" w:cs="Calibri"/>
      <w:color w:val="000000"/>
      <w:sz w:val="22"/>
      <w:szCs w:val="22"/>
      <w:lang w:eastAsia="en-US"/>
    </w:rPr>
  </w:style>
  <w:style w:type="character" w:customStyle="1" w:styleId="titre1car0">
    <w:name w:val="titre1car"/>
    <w:basedOn w:val="Policepardfaut"/>
    <w:rsid w:val="004E2CAA"/>
  </w:style>
  <w:style w:type="character" w:customStyle="1" w:styleId="Titre9Car">
    <w:name w:val="Titre 9 Car"/>
    <w:basedOn w:val="Policepardfaut"/>
    <w:link w:val="Titre9"/>
    <w:rsid w:val="00F36D58"/>
    <w:rPr>
      <w:rFonts w:cs="Arial"/>
      <w:b/>
      <w:bCs/>
      <w:sz w:val="18"/>
      <w:szCs w:val="16"/>
    </w:rPr>
  </w:style>
  <w:style w:type="paragraph" w:styleId="Sansinterligne">
    <w:name w:val="No Spacing"/>
    <w:uiPriority w:val="1"/>
    <w:qFormat/>
    <w:rsid w:val="001154E6"/>
    <w:rPr>
      <w:rFonts w:ascii="Arial" w:hAnsi="Arial"/>
      <w:sz w:val="16"/>
      <w:szCs w:val="16"/>
    </w:rPr>
  </w:style>
  <w:style w:type="character" w:customStyle="1" w:styleId="Titre1Car">
    <w:name w:val="Titre 1 Car"/>
    <w:basedOn w:val="Policepardfaut"/>
    <w:link w:val="Titre1"/>
    <w:uiPriority w:val="1"/>
    <w:rsid w:val="004C02EE"/>
    <w:rPr>
      <w:b/>
      <w:bCs/>
      <w:kern w:val="32"/>
      <w:sz w:val="18"/>
      <w:szCs w:val="18"/>
    </w:rPr>
  </w:style>
  <w:style w:type="character" w:customStyle="1" w:styleId="Titre4Car">
    <w:name w:val="Titre 4 Car"/>
    <w:basedOn w:val="Policepardfaut"/>
    <w:link w:val="Titre4"/>
    <w:rsid w:val="003F11F1"/>
    <w:rPr>
      <w:rFonts w:ascii="Palatino" w:hAnsi="Palatino" w:cs="Arial"/>
      <w:bCs/>
      <w:sz w:val="22"/>
      <w:szCs w:val="16"/>
    </w:rPr>
  </w:style>
  <w:style w:type="table" w:customStyle="1" w:styleId="TableNormal">
    <w:name w:val="Table Normal"/>
    <w:uiPriority w:val="2"/>
    <w:semiHidden/>
    <w:unhideWhenUsed/>
    <w:qFormat/>
    <w:rsid w:val="003F11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F11F1"/>
    <w:pPr>
      <w:widowControl w:val="0"/>
      <w:autoSpaceDE w:val="0"/>
      <w:autoSpaceDN w:val="0"/>
    </w:pPr>
    <w:rPr>
      <w:rFonts w:ascii="Arial" w:eastAsia="Arial" w:hAnsi="Arial" w:cs="Arial"/>
      <w:sz w:val="22"/>
      <w:szCs w:val="22"/>
      <w:lang w:bidi="fr-FR"/>
    </w:rPr>
  </w:style>
  <w:style w:type="character" w:styleId="Emphaseple">
    <w:name w:val="Subtle Emphasis"/>
    <w:basedOn w:val="Policepardfaut"/>
    <w:uiPriority w:val="19"/>
    <w:qFormat/>
    <w:rsid w:val="00DE60AD"/>
    <w:rPr>
      <w:i/>
      <w:iCs/>
      <w:color w:val="404040" w:themeColor="text1" w:themeTint="BF"/>
    </w:rPr>
  </w:style>
  <w:style w:type="paragraph" w:styleId="Citation">
    <w:name w:val="Quote"/>
    <w:basedOn w:val="Normal"/>
    <w:next w:val="Normal"/>
    <w:link w:val="CitationCar"/>
    <w:uiPriority w:val="29"/>
    <w:qFormat/>
    <w:rsid w:val="00DE60A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DE60AD"/>
    <w:rPr>
      <w:i/>
      <w:iCs/>
      <w:color w:val="404040" w:themeColor="text1" w:themeTint="BF"/>
      <w:sz w:val="16"/>
      <w:szCs w:val="16"/>
    </w:rPr>
  </w:style>
  <w:style w:type="character" w:styleId="Titredulivre">
    <w:name w:val="Book Title"/>
    <w:basedOn w:val="Policepardfaut"/>
    <w:uiPriority w:val="33"/>
    <w:qFormat/>
    <w:rsid w:val="00DE60AD"/>
    <w:rPr>
      <w:rFonts w:ascii="Arial" w:hAnsi="Arial"/>
      <w:b/>
      <w:bCs/>
      <w:i/>
      <w:iCs/>
      <w:spacing w:val="5"/>
      <w:sz w:val="22"/>
    </w:rPr>
  </w:style>
  <w:style w:type="character" w:customStyle="1" w:styleId="PrformatHTMLCar">
    <w:name w:val="Préformaté HTML Car"/>
    <w:basedOn w:val="Policepardfaut"/>
    <w:link w:val="PrformatHTML"/>
    <w:uiPriority w:val="99"/>
    <w:semiHidden/>
    <w:rsid w:val="00CB2F51"/>
    <w:rPr>
      <w:rFonts w:ascii="Courier New" w:hAnsi="Courier New" w:cs="Courier New"/>
      <w:color w:val="000000"/>
    </w:rPr>
  </w:style>
  <w:style w:type="table" w:styleId="Tableausimple3">
    <w:name w:val="Plain Table 3"/>
    <w:basedOn w:val="TableauNormal"/>
    <w:uiPriority w:val="99"/>
    <w:rsid w:val="00F436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9189">
      <w:bodyDiv w:val="1"/>
      <w:marLeft w:val="0"/>
      <w:marRight w:val="0"/>
      <w:marTop w:val="0"/>
      <w:marBottom w:val="0"/>
      <w:divBdr>
        <w:top w:val="none" w:sz="0" w:space="0" w:color="auto"/>
        <w:left w:val="none" w:sz="0" w:space="0" w:color="auto"/>
        <w:bottom w:val="none" w:sz="0" w:space="0" w:color="auto"/>
        <w:right w:val="none" w:sz="0" w:space="0" w:color="auto"/>
      </w:divBdr>
    </w:div>
    <w:div w:id="48505223">
      <w:bodyDiv w:val="1"/>
      <w:marLeft w:val="0"/>
      <w:marRight w:val="0"/>
      <w:marTop w:val="0"/>
      <w:marBottom w:val="0"/>
      <w:divBdr>
        <w:top w:val="none" w:sz="0" w:space="0" w:color="auto"/>
        <w:left w:val="none" w:sz="0" w:space="0" w:color="auto"/>
        <w:bottom w:val="none" w:sz="0" w:space="0" w:color="auto"/>
        <w:right w:val="none" w:sz="0" w:space="0" w:color="auto"/>
      </w:divBdr>
    </w:div>
    <w:div w:id="124354144">
      <w:bodyDiv w:val="1"/>
      <w:marLeft w:val="0"/>
      <w:marRight w:val="0"/>
      <w:marTop w:val="0"/>
      <w:marBottom w:val="0"/>
      <w:divBdr>
        <w:top w:val="none" w:sz="0" w:space="0" w:color="auto"/>
        <w:left w:val="none" w:sz="0" w:space="0" w:color="auto"/>
        <w:bottom w:val="none" w:sz="0" w:space="0" w:color="auto"/>
        <w:right w:val="none" w:sz="0" w:space="0" w:color="auto"/>
      </w:divBdr>
    </w:div>
    <w:div w:id="128013723">
      <w:bodyDiv w:val="1"/>
      <w:marLeft w:val="0"/>
      <w:marRight w:val="0"/>
      <w:marTop w:val="0"/>
      <w:marBottom w:val="0"/>
      <w:divBdr>
        <w:top w:val="none" w:sz="0" w:space="0" w:color="auto"/>
        <w:left w:val="none" w:sz="0" w:space="0" w:color="auto"/>
        <w:bottom w:val="none" w:sz="0" w:space="0" w:color="auto"/>
        <w:right w:val="none" w:sz="0" w:space="0" w:color="auto"/>
      </w:divBdr>
    </w:div>
    <w:div w:id="141705185">
      <w:bodyDiv w:val="1"/>
      <w:marLeft w:val="0"/>
      <w:marRight w:val="0"/>
      <w:marTop w:val="0"/>
      <w:marBottom w:val="0"/>
      <w:divBdr>
        <w:top w:val="none" w:sz="0" w:space="0" w:color="auto"/>
        <w:left w:val="none" w:sz="0" w:space="0" w:color="auto"/>
        <w:bottom w:val="none" w:sz="0" w:space="0" w:color="auto"/>
        <w:right w:val="none" w:sz="0" w:space="0" w:color="auto"/>
      </w:divBdr>
    </w:div>
    <w:div w:id="153493370">
      <w:bodyDiv w:val="1"/>
      <w:marLeft w:val="0"/>
      <w:marRight w:val="0"/>
      <w:marTop w:val="0"/>
      <w:marBottom w:val="0"/>
      <w:divBdr>
        <w:top w:val="none" w:sz="0" w:space="0" w:color="auto"/>
        <w:left w:val="none" w:sz="0" w:space="0" w:color="auto"/>
        <w:bottom w:val="none" w:sz="0" w:space="0" w:color="auto"/>
        <w:right w:val="none" w:sz="0" w:space="0" w:color="auto"/>
      </w:divBdr>
    </w:div>
    <w:div w:id="206454461">
      <w:bodyDiv w:val="1"/>
      <w:marLeft w:val="0"/>
      <w:marRight w:val="0"/>
      <w:marTop w:val="0"/>
      <w:marBottom w:val="0"/>
      <w:divBdr>
        <w:top w:val="none" w:sz="0" w:space="0" w:color="auto"/>
        <w:left w:val="none" w:sz="0" w:space="0" w:color="auto"/>
        <w:bottom w:val="none" w:sz="0" w:space="0" w:color="auto"/>
        <w:right w:val="none" w:sz="0" w:space="0" w:color="auto"/>
      </w:divBdr>
    </w:div>
    <w:div w:id="211623505">
      <w:bodyDiv w:val="1"/>
      <w:marLeft w:val="0"/>
      <w:marRight w:val="0"/>
      <w:marTop w:val="0"/>
      <w:marBottom w:val="0"/>
      <w:divBdr>
        <w:top w:val="none" w:sz="0" w:space="0" w:color="auto"/>
        <w:left w:val="none" w:sz="0" w:space="0" w:color="auto"/>
        <w:bottom w:val="none" w:sz="0" w:space="0" w:color="auto"/>
        <w:right w:val="none" w:sz="0" w:space="0" w:color="auto"/>
      </w:divBdr>
    </w:div>
    <w:div w:id="222526722">
      <w:bodyDiv w:val="1"/>
      <w:marLeft w:val="0"/>
      <w:marRight w:val="0"/>
      <w:marTop w:val="0"/>
      <w:marBottom w:val="0"/>
      <w:divBdr>
        <w:top w:val="none" w:sz="0" w:space="0" w:color="auto"/>
        <w:left w:val="none" w:sz="0" w:space="0" w:color="auto"/>
        <w:bottom w:val="none" w:sz="0" w:space="0" w:color="auto"/>
        <w:right w:val="none" w:sz="0" w:space="0" w:color="auto"/>
      </w:divBdr>
      <w:divsChild>
        <w:div w:id="1547834850">
          <w:marLeft w:val="0"/>
          <w:marRight w:val="0"/>
          <w:marTop w:val="0"/>
          <w:marBottom w:val="0"/>
          <w:divBdr>
            <w:top w:val="none" w:sz="0" w:space="0" w:color="auto"/>
            <w:left w:val="none" w:sz="0" w:space="0" w:color="auto"/>
            <w:bottom w:val="none" w:sz="0" w:space="0" w:color="auto"/>
            <w:right w:val="none" w:sz="0" w:space="0" w:color="auto"/>
          </w:divBdr>
          <w:divsChild>
            <w:div w:id="396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11000">
      <w:bodyDiv w:val="1"/>
      <w:marLeft w:val="0"/>
      <w:marRight w:val="0"/>
      <w:marTop w:val="0"/>
      <w:marBottom w:val="0"/>
      <w:divBdr>
        <w:top w:val="none" w:sz="0" w:space="0" w:color="auto"/>
        <w:left w:val="none" w:sz="0" w:space="0" w:color="auto"/>
        <w:bottom w:val="none" w:sz="0" w:space="0" w:color="auto"/>
        <w:right w:val="none" w:sz="0" w:space="0" w:color="auto"/>
      </w:divBdr>
    </w:div>
    <w:div w:id="300573317">
      <w:bodyDiv w:val="1"/>
      <w:marLeft w:val="0"/>
      <w:marRight w:val="0"/>
      <w:marTop w:val="0"/>
      <w:marBottom w:val="0"/>
      <w:divBdr>
        <w:top w:val="none" w:sz="0" w:space="0" w:color="auto"/>
        <w:left w:val="none" w:sz="0" w:space="0" w:color="auto"/>
        <w:bottom w:val="none" w:sz="0" w:space="0" w:color="auto"/>
        <w:right w:val="none" w:sz="0" w:space="0" w:color="auto"/>
      </w:divBdr>
    </w:div>
    <w:div w:id="306009085">
      <w:bodyDiv w:val="1"/>
      <w:marLeft w:val="0"/>
      <w:marRight w:val="0"/>
      <w:marTop w:val="0"/>
      <w:marBottom w:val="0"/>
      <w:divBdr>
        <w:top w:val="none" w:sz="0" w:space="0" w:color="auto"/>
        <w:left w:val="none" w:sz="0" w:space="0" w:color="auto"/>
        <w:bottom w:val="none" w:sz="0" w:space="0" w:color="auto"/>
        <w:right w:val="none" w:sz="0" w:space="0" w:color="auto"/>
      </w:divBdr>
      <w:divsChild>
        <w:div w:id="569774335">
          <w:blockQuote w:val="1"/>
          <w:marLeft w:val="600"/>
          <w:marRight w:val="0"/>
          <w:marTop w:val="0"/>
          <w:marBottom w:val="0"/>
          <w:divBdr>
            <w:top w:val="none" w:sz="0" w:space="0" w:color="auto"/>
            <w:left w:val="none" w:sz="0" w:space="0" w:color="auto"/>
            <w:bottom w:val="none" w:sz="0" w:space="0" w:color="auto"/>
            <w:right w:val="none" w:sz="0" w:space="0" w:color="auto"/>
          </w:divBdr>
          <w:divsChild>
            <w:div w:id="1354376642">
              <w:marLeft w:val="0"/>
              <w:marRight w:val="0"/>
              <w:marTop w:val="0"/>
              <w:marBottom w:val="0"/>
              <w:divBdr>
                <w:top w:val="none" w:sz="0" w:space="0" w:color="auto"/>
                <w:left w:val="none" w:sz="0" w:space="0" w:color="auto"/>
                <w:bottom w:val="none" w:sz="0" w:space="0" w:color="auto"/>
                <w:right w:val="none" w:sz="0" w:space="0" w:color="auto"/>
              </w:divBdr>
              <w:divsChild>
                <w:div w:id="31658437">
                  <w:marLeft w:val="0"/>
                  <w:marRight w:val="0"/>
                  <w:marTop w:val="0"/>
                  <w:marBottom w:val="0"/>
                  <w:divBdr>
                    <w:top w:val="none" w:sz="0" w:space="0" w:color="auto"/>
                    <w:left w:val="none" w:sz="0" w:space="0" w:color="auto"/>
                    <w:bottom w:val="none" w:sz="0" w:space="0" w:color="auto"/>
                    <w:right w:val="none" w:sz="0" w:space="0" w:color="auto"/>
                  </w:divBdr>
                  <w:divsChild>
                    <w:div w:id="623845959">
                      <w:marLeft w:val="0"/>
                      <w:marRight w:val="0"/>
                      <w:marTop w:val="0"/>
                      <w:marBottom w:val="0"/>
                      <w:divBdr>
                        <w:top w:val="none" w:sz="0" w:space="0" w:color="auto"/>
                        <w:left w:val="none" w:sz="0" w:space="0" w:color="auto"/>
                        <w:bottom w:val="none" w:sz="0" w:space="0" w:color="auto"/>
                        <w:right w:val="none" w:sz="0" w:space="0" w:color="auto"/>
                      </w:divBdr>
                      <w:divsChild>
                        <w:div w:id="1522546893">
                          <w:marLeft w:val="0"/>
                          <w:marRight w:val="0"/>
                          <w:marTop w:val="0"/>
                          <w:marBottom w:val="0"/>
                          <w:divBdr>
                            <w:top w:val="none" w:sz="0" w:space="0" w:color="auto"/>
                            <w:left w:val="none" w:sz="0" w:space="0" w:color="auto"/>
                            <w:bottom w:val="none" w:sz="0" w:space="0" w:color="auto"/>
                            <w:right w:val="none" w:sz="0" w:space="0" w:color="auto"/>
                          </w:divBdr>
                          <w:divsChild>
                            <w:div w:id="983192424">
                              <w:marLeft w:val="0"/>
                              <w:marRight w:val="0"/>
                              <w:marTop w:val="0"/>
                              <w:marBottom w:val="0"/>
                              <w:divBdr>
                                <w:top w:val="none" w:sz="0" w:space="0" w:color="auto"/>
                                <w:left w:val="none" w:sz="0" w:space="0" w:color="auto"/>
                                <w:bottom w:val="none" w:sz="0" w:space="0" w:color="auto"/>
                                <w:right w:val="none" w:sz="0" w:space="0" w:color="auto"/>
                              </w:divBdr>
                              <w:divsChild>
                                <w:div w:id="2048410944">
                                  <w:marLeft w:val="0"/>
                                  <w:marRight w:val="0"/>
                                  <w:marTop w:val="0"/>
                                  <w:marBottom w:val="0"/>
                                  <w:divBdr>
                                    <w:top w:val="none" w:sz="0" w:space="0" w:color="auto"/>
                                    <w:left w:val="none" w:sz="0" w:space="0" w:color="auto"/>
                                    <w:bottom w:val="none" w:sz="0" w:space="0" w:color="auto"/>
                                    <w:right w:val="none" w:sz="0" w:space="0" w:color="auto"/>
                                  </w:divBdr>
                                  <w:divsChild>
                                    <w:div w:id="1559585515">
                                      <w:marLeft w:val="0"/>
                                      <w:marRight w:val="0"/>
                                      <w:marTop w:val="0"/>
                                      <w:marBottom w:val="0"/>
                                      <w:divBdr>
                                        <w:top w:val="none" w:sz="0" w:space="0" w:color="auto"/>
                                        <w:left w:val="none" w:sz="0" w:space="0" w:color="auto"/>
                                        <w:bottom w:val="none" w:sz="0" w:space="0" w:color="auto"/>
                                        <w:right w:val="none" w:sz="0" w:space="0" w:color="auto"/>
                                      </w:divBdr>
                                      <w:divsChild>
                                        <w:div w:id="1641958858">
                                          <w:marLeft w:val="0"/>
                                          <w:marRight w:val="0"/>
                                          <w:marTop w:val="0"/>
                                          <w:marBottom w:val="0"/>
                                          <w:divBdr>
                                            <w:top w:val="none" w:sz="0" w:space="0" w:color="auto"/>
                                            <w:left w:val="none" w:sz="0" w:space="0" w:color="auto"/>
                                            <w:bottom w:val="none" w:sz="0" w:space="0" w:color="auto"/>
                                            <w:right w:val="none" w:sz="0" w:space="0" w:color="auto"/>
                                          </w:divBdr>
                                          <w:divsChild>
                                            <w:div w:id="1635910098">
                                              <w:marLeft w:val="0"/>
                                              <w:marRight w:val="0"/>
                                              <w:marTop w:val="0"/>
                                              <w:marBottom w:val="0"/>
                                              <w:divBdr>
                                                <w:top w:val="none" w:sz="0" w:space="0" w:color="auto"/>
                                                <w:left w:val="none" w:sz="0" w:space="0" w:color="auto"/>
                                                <w:bottom w:val="none" w:sz="0" w:space="0" w:color="auto"/>
                                                <w:right w:val="none" w:sz="0" w:space="0" w:color="auto"/>
                                              </w:divBdr>
                                              <w:divsChild>
                                                <w:div w:id="1797093557">
                                                  <w:marLeft w:val="0"/>
                                                  <w:marRight w:val="0"/>
                                                  <w:marTop w:val="0"/>
                                                  <w:marBottom w:val="0"/>
                                                  <w:divBdr>
                                                    <w:top w:val="none" w:sz="0" w:space="0" w:color="auto"/>
                                                    <w:left w:val="none" w:sz="0" w:space="0" w:color="auto"/>
                                                    <w:bottom w:val="none" w:sz="0" w:space="0" w:color="auto"/>
                                                    <w:right w:val="none" w:sz="0" w:space="0" w:color="auto"/>
                                                  </w:divBdr>
                                                  <w:divsChild>
                                                    <w:div w:id="6585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260773">
      <w:bodyDiv w:val="1"/>
      <w:marLeft w:val="0"/>
      <w:marRight w:val="0"/>
      <w:marTop w:val="0"/>
      <w:marBottom w:val="0"/>
      <w:divBdr>
        <w:top w:val="none" w:sz="0" w:space="0" w:color="auto"/>
        <w:left w:val="none" w:sz="0" w:space="0" w:color="auto"/>
        <w:bottom w:val="none" w:sz="0" w:space="0" w:color="auto"/>
        <w:right w:val="none" w:sz="0" w:space="0" w:color="auto"/>
      </w:divBdr>
    </w:div>
    <w:div w:id="334960930">
      <w:bodyDiv w:val="1"/>
      <w:marLeft w:val="0"/>
      <w:marRight w:val="0"/>
      <w:marTop w:val="0"/>
      <w:marBottom w:val="0"/>
      <w:divBdr>
        <w:top w:val="none" w:sz="0" w:space="0" w:color="auto"/>
        <w:left w:val="none" w:sz="0" w:space="0" w:color="auto"/>
        <w:bottom w:val="none" w:sz="0" w:space="0" w:color="auto"/>
        <w:right w:val="none" w:sz="0" w:space="0" w:color="auto"/>
      </w:divBdr>
    </w:div>
    <w:div w:id="340595593">
      <w:bodyDiv w:val="1"/>
      <w:marLeft w:val="0"/>
      <w:marRight w:val="0"/>
      <w:marTop w:val="0"/>
      <w:marBottom w:val="0"/>
      <w:divBdr>
        <w:top w:val="none" w:sz="0" w:space="0" w:color="auto"/>
        <w:left w:val="none" w:sz="0" w:space="0" w:color="auto"/>
        <w:bottom w:val="none" w:sz="0" w:space="0" w:color="auto"/>
        <w:right w:val="none" w:sz="0" w:space="0" w:color="auto"/>
      </w:divBdr>
    </w:div>
    <w:div w:id="357241591">
      <w:bodyDiv w:val="1"/>
      <w:marLeft w:val="0"/>
      <w:marRight w:val="0"/>
      <w:marTop w:val="0"/>
      <w:marBottom w:val="0"/>
      <w:divBdr>
        <w:top w:val="none" w:sz="0" w:space="0" w:color="auto"/>
        <w:left w:val="none" w:sz="0" w:space="0" w:color="auto"/>
        <w:bottom w:val="none" w:sz="0" w:space="0" w:color="auto"/>
        <w:right w:val="none" w:sz="0" w:space="0" w:color="auto"/>
      </w:divBdr>
    </w:div>
    <w:div w:id="367805552">
      <w:bodyDiv w:val="1"/>
      <w:marLeft w:val="0"/>
      <w:marRight w:val="0"/>
      <w:marTop w:val="0"/>
      <w:marBottom w:val="0"/>
      <w:divBdr>
        <w:top w:val="none" w:sz="0" w:space="0" w:color="auto"/>
        <w:left w:val="none" w:sz="0" w:space="0" w:color="auto"/>
        <w:bottom w:val="none" w:sz="0" w:space="0" w:color="auto"/>
        <w:right w:val="none" w:sz="0" w:space="0" w:color="auto"/>
      </w:divBdr>
    </w:div>
    <w:div w:id="398409946">
      <w:bodyDiv w:val="1"/>
      <w:marLeft w:val="0"/>
      <w:marRight w:val="0"/>
      <w:marTop w:val="0"/>
      <w:marBottom w:val="0"/>
      <w:divBdr>
        <w:top w:val="none" w:sz="0" w:space="0" w:color="auto"/>
        <w:left w:val="none" w:sz="0" w:space="0" w:color="auto"/>
        <w:bottom w:val="none" w:sz="0" w:space="0" w:color="auto"/>
        <w:right w:val="none" w:sz="0" w:space="0" w:color="auto"/>
      </w:divBdr>
      <w:divsChild>
        <w:div w:id="678626340">
          <w:marLeft w:val="0"/>
          <w:marRight w:val="0"/>
          <w:marTop w:val="0"/>
          <w:marBottom w:val="0"/>
          <w:divBdr>
            <w:top w:val="none" w:sz="0" w:space="0" w:color="auto"/>
            <w:left w:val="none" w:sz="0" w:space="0" w:color="auto"/>
            <w:bottom w:val="none" w:sz="0" w:space="0" w:color="auto"/>
            <w:right w:val="none" w:sz="0" w:space="0" w:color="auto"/>
          </w:divBdr>
        </w:div>
        <w:div w:id="1704164384">
          <w:marLeft w:val="0"/>
          <w:marRight w:val="0"/>
          <w:marTop w:val="0"/>
          <w:marBottom w:val="0"/>
          <w:divBdr>
            <w:top w:val="none" w:sz="0" w:space="0" w:color="auto"/>
            <w:left w:val="none" w:sz="0" w:space="0" w:color="auto"/>
            <w:bottom w:val="none" w:sz="0" w:space="0" w:color="auto"/>
            <w:right w:val="none" w:sz="0" w:space="0" w:color="auto"/>
          </w:divBdr>
        </w:div>
      </w:divsChild>
    </w:div>
    <w:div w:id="409157232">
      <w:bodyDiv w:val="1"/>
      <w:marLeft w:val="0"/>
      <w:marRight w:val="0"/>
      <w:marTop w:val="0"/>
      <w:marBottom w:val="0"/>
      <w:divBdr>
        <w:top w:val="none" w:sz="0" w:space="0" w:color="auto"/>
        <w:left w:val="none" w:sz="0" w:space="0" w:color="auto"/>
        <w:bottom w:val="none" w:sz="0" w:space="0" w:color="auto"/>
        <w:right w:val="none" w:sz="0" w:space="0" w:color="auto"/>
      </w:divBdr>
    </w:div>
    <w:div w:id="415517030">
      <w:bodyDiv w:val="1"/>
      <w:marLeft w:val="0"/>
      <w:marRight w:val="0"/>
      <w:marTop w:val="0"/>
      <w:marBottom w:val="0"/>
      <w:divBdr>
        <w:top w:val="none" w:sz="0" w:space="0" w:color="auto"/>
        <w:left w:val="none" w:sz="0" w:space="0" w:color="auto"/>
        <w:bottom w:val="none" w:sz="0" w:space="0" w:color="auto"/>
        <w:right w:val="none" w:sz="0" w:space="0" w:color="auto"/>
      </w:divBdr>
    </w:div>
    <w:div w:id="445201898">
      <w:bodyDiv w:val="1"/>
      <w:marLeft w:val="0"/>
      <w:marRight w:val="0"/>
      <w:marTop w:val="0"/>
      <w:marBottom w:val="0"/>
      <w:divBdr>
        <w:top w:val="none" w:sz="0" w:space="0" w:color="auto"/>
        <w:left w:val="none" w:sz="0" w:space="0" w:color="auto"/>
        <w:bottom w:val="none" w:sz="0" w:space="0" w:color="auto"/>
        <w:right w:val="none" w:sz="0" w:space="0" w:color="auto"/>
      </w:divBdr>
    </w:div>
    <w:div w:id="517231425">
      <w:bodyDiv w:val="1"/>
      <w:marLeft w:val="0"/>
      <w:marRight w:val="0"/>
      <w:marTop w:val="0"/>
      <w:marBottom w:val="0"/>
      <w:divBdr>
        <w:top w:val="none" w:sz="0" w:space="0" w:color="auto"/>
        <w:left w:val="none" w:sz="0" w:space="0" w:color="auto"/>
        <w:bottom w:val="none" w:sz="0" w:space="0" w:color="auto"/>
        <w:right w:val="none" w:sz="0" w:space="0" w:color="auto"/>
      </w:divBdr>
    </w:div>
    <w:div w:id="533231582">
      <w:bodyDiv w:val="1"/>
      <w:marLeft w:val="0"/>
      <w:marRight w:val="0"/>
      <w:marTop w:val="0"/>
      <w:marBottom w:val="0"/>
      <w:divBdr>
        <w:top w:val="none" w:sz="0" w:space="0" w:color="auto"/>
        <w:left w:val="none" w:sz="0" w:space="0" w:color="auto"/>
        <w:bottom w:val="none" w:sz="0" w:space="0" w:color="auto"/>
        <w:right w:val="none" w:sz="0" w:space="0" w:color="auto"/>
      </w:divBdr>
    </w:div>
    <w:div w:id="535584531">
      <w:bodyDiv w:val="1"/>
      <w:marLeft w:val="0"/>
      <w:marRight w:val="0"/>
      <w:marTop w:val="0"/>
      <w:marBottom w:val="0"/>
      <w:divBdr>
        <w:top w:val="none" w:sz="0" w:space="0" w:color="auto"/>
        <w:left w:val="none" w:sz="0" w:space="0" w:color="auto"/>
        <w:bottom w:val="none" w:sz="0" w:space="0" w:color="auto"/>
        <w:right w:val="none" w:sz="0" w:space="0" w:color="auto"/>
      </w:divBdr>
    </w:div>
    <w:div w:id="538203221">
      <w:bodyDiv w:val="1"/>
      <w:marLeft w:val="0"/>
      <w:marRight w:val="0"/>
      <w:marTop w:val="0"/>
      <w:marBottom w:val="0"/>
      <w:divBdr>
        <w:top w:val="none" w:sz="0" w:space="0" w:color="auto"/>
        <w:left w:val="none" w:sz="0" w:space="0" w:color="auto"/>
        <w:bottom w:val="none" w:sz="0" w:space="0" w:color="auto"/>
        <w:right w:val="none" w:sz="0" w:space="0" w:color="auto"/>
      </w:divBdr>
    </w:div>
    <w:div w:id="542786592">
      <w:bodyDiv w:val="1"/>
      <w:marLeft w:val="0"/>
      <w:marRight w:val="0"/>
      <w:marTop w:val="0"/>
      <w:marBottom w:val="0"/>
      <w:divBdr>
        <w:top w:val="none" w:sz="0" w:space="0" w:color="auto"/>
        <w:left w:val="none" w:sz="0" w:space="0" w:color="auto"/>
        <w:bottom w:val="none" w:sz="0" w:space="0" w:color="auto"/>
        <w:right w:val="none" w:sz="0" w:space="0" w:color="auto"/>
      </w:divBdr>
    </w:div>
    <w:div w:id="548878910">
      <w:bodyDiv w:val="1"/>
      <w:marLeft w:val="0"/>
      <w:marRight w:val="0"/>
      <w:marTop w:val="0"/>
      <w:marBottom w:val="0"/>
      <w:divBdr>
        <w:top w:val="none" w:sz="0" w:space="0" w:color="auto"/>
        <w:left w:val="none" w:sz="0" w:space="0" w:color="auto"/>
        <w:bottom w:val="none" w:sz="0" w:space="0" w:color="auto"/>
        <w:right w:val="none" w:sz="0" w:space="0" w:color="auto"/>
      </w:divBdr>
    </w:div>
    <w:div w:id="552697205">
      <w:bodyDiv w:val="1"/>
      <w:marLeft w:val="0"/>
      <w:marRight w:val="0"/>
      <w:marTop w:val="0"/>
      <w:marBottom w:val="0"/>
      <w:divBdr>
        <w:top w:val="none" w:sz="0" w:space="0" w:color="auto"/>
        <w:left w:val="none" w:sz="0" w:space="0" w:color="auto"/>
        <w:bottom w:val="none" w:sz="0" w:space="0" w:color="auto"/>
        <w:right w:val="none" w:sz="0" w:space="0" w:color="auto"/>
      </w:divBdr>
    </w:div>
    <w:div w:id="609094976">
      <w:bodyDiv w:val="1"/>
      <w:marLeft w:val="0"/>
      <w:marRight w:val="0"/>
      <w:marTop w:val="0"/>
      <w:marBottom w:val="0"/>
      <w:divBdr>
        <w:top w:val="none" w:sz="0" w:space="0" w:color="auto"/>
        <w:left w:val="none" w:sz="0" w:space="0" w:color="auto"/>
        <w:bottom w:val="none" w:sz="0" w:space="0" w:color="auto"/>
        <w:right w:val="none" w:sz="0" w:space="0" w:color="auto"/>
      </w:divBdr>
    </w:div>
    <w:div w:id="615016415">
      <w:bodyDiv w:val="1"/>
      <w:marLeft w:val="0"/>
      <w:marRight w:val="0"/>
      <w:marTop w:val="0"/>
      <w:marBottom w:val="0"/>
      <w:divBdr>
        <w:top w:val="none" w:sz="0" w:space="0" w:color="auto"/>
        <w:left w:val="none" w:sz="0" w:space="0" w:color="auto"/>
        <w:bottom w:val="none" w:sz="0" w:space="0" w:color="auto"/>
        <w:right w:val="none" w:sz="0" w:space="0" w:color="auto"/>
      </w:divBdr>
    </w:div>
    <w:div w:id="618805030">
      <w:bodyDiv w:val="1"/>
      <w:marLeft w:val="0"/>
      <w:marRight w:val="0"/>
      <w:marTop w:val="0"/>
      <w:marBottom w:val="0"/>
      <w:divBdr>
        <w:top w:val="none" w:sz="0" w:space="0" w:color="auto"/>
        <w:left w:val="none" w:sz="0" w:space="0" w:color="auto"/>
        <w:bottom w:val="none" w:sz="0" w:space="0" w:color="auto"/>
        <w:right w:val="none" w:sz="0" w:space="0" w:color="auto"/>
      </w:divBdr>
    </w:div>
    <w:div w:id="633406421">
      <w:bodyDiv w:val="1"/>
      <w:marLeft w:val="0"/>
      <w:marRight w:val="0"/>
      <w:marTop w:val="0"/>
      <w:marBottom w:val="0"/>
      <w:divBdr>
        <w:top w:val="none" w:sz="0" w:space="0" w:color="auto"/>
        <w:left w:val="none" w:sz="0" w:space="0" w:color="auto"/>
        <w:bottom w:val="none" w:sz="0" w:space="0" w:color="auto"/>
        <w:right w:val="none" w:sz="0" w:space="0" w:color="auto"/>
      </w:divBdr>
    </w:div>
    <w:div w:id="660698478">
      <w:bodyDiv w:val="1"/>
      <w:marLeft w:val="0"/>
      <w:marRight w:val="0"/>
      <w:marTop w:val="0"/>
      <w:marBottom w:val="0"/>
      <w:divBdr>
        <w:top w:val="none" w:sz="0" w:space="0" w:color="auto"/>
        <w:left w:val="none" w:sz="0" w:space="0" w:color="auto"/>
        <w:bottom w:val="none" w:sz="0" w:space="0" w:color="auto"/>
        <w:right w:val="none" w:sz="0" w:space="0" w:color="auto"/>
      </w:divBdr>
      <w:divsChild>
        <w:div w:id="2029788151">
          <w:marLeft w:val="0"/>
          <w:marRight w:val="0"/>
          <w:marTop w:val="0"/>
          <w:marBottom w:val="0"/>
          <w:divBdr>
            <w:top w:val="none" w:sz="0" w:space="0" w:color="auto"/>
            <w:left w:val="none" w:sz="0" w:space="0" w:color="auto"/>
            <w:bottom w:val="none" w:sz="0" w:space="0" w:color="auto"/>
            <w:right w:val="none" w:sz="0" w:space="0" w:color="auto"/>
          </w:divBdr>
        </w:div>
        <w:div w:id="1612661035">
          <w:marLeft w:val="0"/>
          <w:marRight w:val="0"/>
          <w:marTop w:val="0"/>
          <w:marBottom w:val="0"/>
          <w:divBdr>
            <w:top w:val="none" w:sz="0" w:space="0" w:color="auto"/>
            <w:left w:val="none" w:sz="0" w:space="0" w:color="auto"/>
            <w:bottom w:val="none" w:sz="0" w:space="0" w:color="auto"/>
            <w:right w:val="none" w:sz="0" w:space="0" w:color="auto"/>
          </w:divBdr>
        </w:div>
      </w:divsChild>
    </w:div>
    <w:div w:id="685790207">
      <w:bodyDiv w:val="1"/>
      <w:marLeft w:val="0"/>
      <w:marRight w:val="0"/>
      <w:marTop w:val="0"/>
      <w:marBottom w:val="0"/>
      <w:divBdr>
        <w:top w:val="none" w:sz="0" w:space="0" w:color="auto"/>
        <w:left w:val="none" w:sz="0" w:space="0" w:color="auto"/>
        <w:bottom w:val="none" w:sz="0" w:space="0" w:color="auto"/>
        <w:right w:val="none" w:sz="0" w:space="0" w:color="auto"/>
      </w:divBdr>
      <w:divsChild>
        <w:div w:id="729694990">
          <w:marLeft w:val="0"/>
          <w:marRight w:val="0"/>
          <w:marTop w:val="0"/>
          <w:marBottom w:val="0"/>
          <w:divBdr>
            <w:top w:val="none" w:sz="0" w:space="0" w:color="auto"/>
            <w:left w:val="none" w:sz="0" w:space="0" w:color="auto"/>
            <w:bottom w:val="none" w:sz="0" w:space="0" w:color="auto"/>
            <w:right w:val="none" w:sz="0" w:space="0" w:color="auto"/>
          </w:divBdr>
        </w:div>
        <w:div w:id="309746950">
          <w:marLeft w:val="0"/>
          <w:marRight w:val="0"/>
          <w:marTop w:val="0"/>
          <w:marBottom w:val="0"/>
          <w:divBdr>
            <w:top w:val="none" w:sz="0" w:space="0" w:color="auto"/>
            <w:left w:val="none" w:sz="0" w:space="0" w:color="auto"/>
            <w:bottom w:val="none" w:sz="0" w:space="0" w:color="auto"/>
            <w:right w:val="none" w:sz="0" w:space="0" w:color="auto"/>
          </w:divBdr>
        </w:div>
        <w:div w:id="1381781042">
          <w:marLeft w:val="0"/>
          <w:marRight w:val="0"/>
          <w:marTop w:val="0"/>
          <w:marBottom w:val="0"/>
          <w:divBdr>
            <w:top w:val="none" w:sz="0" w:space="0" w:color="auto"/>
            <w:left w:val="none" w:sz="0" w:space="0" w:color="auto"/>
            <w:bottom w:val="none" w:sz="0" w:space="0" w:color="auto"/>
            <w:right w:val="none" w:sz="0" w:space="0" w:color="auto"/>
          </w:divBdr>
        </w:div>
        <w:div w:id="2116366319">
          <w:marLeft w:val="0"/>
          <w:marRight w:val="0"/>
          <w:marTop w:val="0"/>
          <w:marBottom w:val="0"/>
          <w:divBdr>
            <w:top w:val="none" w:sz="0" w:space="0" w:color="auto"/>
            <w:left w:val="none" w:sz="0" w:space="0" w:color="auto"/>
            <w:bottom w:val="none" w:sz="0" w:space="0" w:color="auto"/>
            <w:right w:val="none" w:sz="0" w:space="0" w:color="auto"/>
          </w:divBdr>
        </w:div>
        <w:div w:id="1854761082">
          <w:marLeft w:val="0"/>
          <w:marRight w:val="0"/>
          <w:marTop w:val="0"/>
          <w:marBottom w:val="0"/>
          <w:divBdr>
            <w:top w:val="none" w:sz="0" w:space="0" w:color="auto"/>
            <w:left w:val="none" w:sz="0" w:space="0" w:color="auto"/>
            <w:bottom w:val="none" w:sz="0" w:space="0" w:color="auto"/>
            <w:right w:val="none" w:sz="0" w:space="0" w:color="auto"/>
          </w:divBdr>
        </w:div>
        <w:div w:id="1119297368">
          <w:marLeft w:val="0"/>
          <w:marRight w:val="0"/>
          <w:marTop w:val="0"/>
          <w:marBottom w:val="0"/>
          <w:divBdr>
            <w:top w:val="none" w:sz="0" w:space="0" w:color="auto"/>
            <w:left w:val="none" w:sz="0" w:space="0" w:color="auto"/>
            <w:bottom w:val="none" w:sz="0" w:space="0" w:color="auto"/>
            <w:right w:val="none" w:sz="0" w:space="0" w:color="auto"/>
          </w:divBdr>
        </w:div>
      </w:divsChild>
    </w:div>
    <w:div w:id="691734886">
      <w:bodyDiv w:val="1"/>
      <w:marLeft w:val="0"/>
      <w:marRight w:val="0"/>
      <w:marTop w:val="0"/>
      <w:marBottom w:val="0"/>
      <w:divBdr>
        <w:top w:val="none" w:sz="0" w:space="0" w:color="auto"/>
        <w:left w:val="none" w:sz="0" w:space="0" w:color="auto"/>
        <w:bottom w:val="none" w:sz="0" w:space="0" w:color="auto"/>
        <w:right w:val="none" w:sz="0" w:space="0" w:color="auto"/>
      </w:divBdr>
    </w:div>
    <w:div w:id="707147325">
      <w:bodyDiv w:val="1"/>
      <w:marLeft w:val="0"/>
      <w:marRight w:val="0"/>
      <w:marTop w:val="0"/>
      <w:marBottom w:val="0"/>
      <w:divBdr>
        <w:top w:val="none" w:sz="0" w:space="0" w:color="auto"/>
        <w:left w:val="none" w:sz="0" w:space="0" w:color="auto"/>
        <w:bottom w:val="none" w:sz="0" w:space="0" w:color="auto"/>
        <w:right w:val="none" w:sz="0" w:space="0" w:color="auto"/>
      </w:divBdr>
    </w:div>
    <w:div w:id="740248855">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120"/>
          <w:divBdr>
            <w:top w:val="none" w:sz="0" w:space="0" w:color="auto"/>
            <w:left w:val="none" w:sz="0" w:space="0" w:color="auto"/>
            <w:bottom w:val="none" w:sz="0" w:space="0" w:color="auto"/>
            <w:right w:val="none" w:sz="0" w:space="0" w:color="auto"/>
          </w:divBdr>
        </w:div>
        <w:div w:id="1162742883">
          <w:marLeft w:val="0"/>
          <w:marRight w:val="0"/>
          <w:marTop w:val="0"/>
          <w:marBottom w:val="0"/>
          <w:divBdr>
            <w:top w:val="none" w:sz="0" w:space="0" w:color="auto"/>
            <w:left w:val="none" w:sz="0" w:space="0" w:color="auto"/>
            <w:bottom w:val="none" w:sz="0" w:space="0" w:color="auto"/>
            <w:right w:val="none" w:sz="0" w:space="0" w:color="auto"/>
          </w:divBdr>
          <w:divsChild>
            <w:div w:id="705375544">
              <w:marLeft w:val="0"/>
              <w:marRight w:val="0"/>
              <w:marTop w:val="0"/>
              <w:marBottom w:val="0"/>
              <w:divBdr>
                <w:top w:val="none" w:sz="0" w:space="0" w:color="auto"/>
                <w:left w:val="none" w:sz="0" w:space="0" w:color="auto"/>
                <w:bottom w:val="none" w:sz="0" w:space="0" w:color="auto"/>
                <w:right w:val="none" w:sz="0" w:space="0" w:color="auto"/>
              </w:divBdr>
              <w:divsChild>
                <w:div w:id="961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21442">
      <w:bodyDiv w:val="1"/>
      <w:marLeft w:val="0"/>
      <w:marRight w:val="0"/>
      <w:marTop w:val="0"/>
      <w:marBottom w:val="0"/>
      <w:divBdr>
        <w:top w:val="none" w:sz="0" w:space="0" w:color="auto"/>
        <w:left w:val="none" w:sz="0" w:space="0" w:color="auto"/>
        <w:bottom w:val="none" w:sz="0" w:space="0" w:color="auto"/>
        <w:right w:val="none" w:sz="0" w:space="0" w:color="auto"/>
      </w:divBdr>
    </w:div>
    <w:div w:id="768811121">
      <w:bodyDiv w:val="1"/>
      <w:marLeft w:val="0"/>
      <w:marRight w:val="0"/>
      <w:marTop w:val="0"/>
      <w:marBottom w:val="0"/>
      <w:divBdr>
        <w:top w:val="none" w:sz="0" w:space="0" w:color="auto"/>
        <w:left w:val="none" w:sz="0" w:space="0" w:color="auto"/>
        <w:bottom w:val="none" w:sz="0" w:space="0" w:color="auto"/>
        <w:right w:val="none" w:sz="0" w:space="0" w:color="auto"/>
      </w:divBdr>
    </w:div>
    <w:div w:id="826942623">
      <w:bodyDiv w:val="1"/>
      <w:marLeft w:val="0"/>
      <w:marRight w:val="0"/>
      <w:marTop w:val="0"/>
      <w:marBottom w:val="0"/>
      <w:divBdr>
        <w:top w:val="none" w:sz="0" w:space="0" w:color="auto"/>
        <w:left w:val="none" w:sz="0" w:space="0" w:color="auto"/>
        <w:bottom w:val="none" w:sz="0" w:space="0" w:color="auto"/>
        <w:right w:val="none" w:sz="0" w:space="0" w:color="auto"/>
      </w:divBdr>
    </w:div>
    <w:div w:id="842008942">
      <w:bodyDiv w:val="1"/>
      <w:marLeft w:val="0"/>
      <w:marRight w:val="0"/>
      <w:marTop w:val="0"/>
      <w:marBottom w:val="0"/>
      <w:divBdr>
        <w:top w:val="none" w:sz="0" w:space="0" w:color="auto"/>
        <w:left w:val="none" w:sz="0" w:space="0" w:color="auto"/>
        <w:bottom w:val="none" w:sz="0" w:space="0" w:color="auto"/>
        <w:right w:val="none" w:sz="0" w:space="0" w:color="auto"/>
      </w:divBdr>
    </w:div>
    <w:div w:id="847868751">
      <w:bodyDiv w:val="1"/>
      <w:marLeft w:val="0"/>
      <w:marRight w:val="0"/>
      <w:marTop w:val="0"/>
      <w:marBottom w:val="0"/>
      <w:divBdr>
        <w:top w:val="none" w:sz="0" w:space="0" w:color="auto"/>
        <w:left w:val="none" w:sz="0" w:space="0" w:color="auto"/>
        <w:bottom w:val="none" w:sz="0" w:space="0" w:color="auto"/>
        <w:right w:val="none" w:sz="0" w:space="0" w:color="auto"/>
      </w:divBdr>
    </w:div>
    <w:div w:id="858009703">
      <w:bodyDiv w:val="1"/>
      <w:marLeft w:val="0"/>
      <w:marRight w:val="0"/>
      <w:marTop w:val="0"/>
      <w:marBottom w:val="0"/>
      <w:divBdr>
        <w:top w:val="none" w:sz="0" w:space="0" w:color="auto"/>
        <w:left w:val="none" w:sz="0" w:space="0" w:color="auto"/>
        <w:bottom w:val="none" w:sz="0" w:space="0" w:color="auto"/>
        <w:right w:val="none" w:sz="0" w:space="0" w:color="auto"/>
      </w:divBdr>
      <w:divsChild>
        <w:div w:id="1025524578">
          <w:marLeft w:val="0"/>
          <w:marRight w:val="0"/>
          <w:marTop w:val="0"/>
          <w:marBottom w:val="0"/>
          <w:divBdr>
            <w:top w:val="none" w:sz="0" w:space="0" w:color="auto"/>
            <w:left w:val="none" w:sz="0" w:space="0" w:color="auto"/>
            <w:bottom w:val="none" w:sz="0" w:space="0" w:color="auto"/>
            <w:right w:val="none" w:sz="0" w:space="0" w:color="auto"/>
          </w:divBdr>
        </w:div>
        <w:div w:id="1117875569">
          <w:marLeft w:val="0"/>
          <w:marRight w:val="0"/>
          <w:marTop w:val="0"/>
          <w:marBottom w:val="0"/>
          <w:divBdr>
            <w:top w:val="none" w:sz="0" w:space="0" w:color="auto"/>
            <w:left w:val="none" w:sz="0" w:space="0" w:color="auto"/>
            <w:bottom w:val="none" w:sz="0" w:space="0" w:color="auto"/>
            <w:right w:val="none" w:sz="0" w:space="0" w:color="auto"/>
          </w:divBdr>
          <w:divsChild>
            <w:div w:id="1225531229">
              <w:marLeft w:val="0"/>
              <w:marRight w:val="0"/>
              <w:marTop w:val="0"/>
              <w:marBottom w:val="0"/>
              <w:divBdr>
                <w:top w:val="none" w:sz="0" w:space="0" w:color="auto"/>
                <w:left w:val="none" w:sz="0" w:space="0" w:color="auto"/>
                <w:bottom w:val="none" w:sz="0" w:space="0" w:color="auto"/>
                <w:right w:val="none" w:sz="0" w:space="0" w:color="auto"/>
              </w:divBdr>
            </w:div>
            <w:div w:id="13108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6581">
      <w:bodyDiv w:val="1"/>
      <w:marLeft w:val="0"/>
      <w:marRight w:val="0"/>
      <w:marTop w:val="0"/>
      <w:marBottom w:val="0"/>
      <w:divBdr>
        <w:top w:val="none" w:sz="0" w:space="0" w:color="auto"/>
        <w:left w:val="none" w:sz="0" w:space="0" w:color="auto"/>
        <w:bottom w:val="none" w:sz="0" w:space="0" w:color="auto"/>
        <w:right w:val="none" w:sz="0" w:space="0" w:color="auto"/>
      </w:divBdr>
    </w:div>
    <w:div w:id="889682569">
      <w:bodyDiv w:val="1"/>
      <w:marLeft w:val="0"/>
      <w:marRight w:val="0"/>
      <w:marTop w:val="0"/>
      <w:marBottom w:val="0"/>
      <w:divBdr>
        <w:top w:val="none" w:sz="0" w:space="0" w:color="auto"/>
        <w:left w:val="none" w:sz="0" w:space="0" w:color="auto"/>
        <w:bottom w:val="none" w:sz="0" w:space="0" w:color="auto"/>
        <w:right w:val="none" w:sz="0" w:space="0" w:color="auto"/>
      </w:divBdr>
    </w:div>
    <w:div w:id="892888388">
      <w:bodyDiv w:val="1"/>
      <w:marLeft w:val="0"/>
      <w:marRight w:val="0"/>
      <w:marTop w:val="0"/>
      <w:marBottom w:val="0"/>
      <w:divBdr>
        <w:top w:val="none" w:sz="0" w:space="0" w:color="auto"/>
        <w:left w:val="none" w:sz="0" w:space="0" w:color="auto"/>
        <w:bottom w:val="none" w:sz="0" w:space="0" w:color="auto"/>
        <w:right w:val="none" w:sz="0" w:space="0" w:color="auto"/>
      </w:divBdr>
      <w:divsChild>
        <w:div w:id="1558664162">
          <w:marLeft w:val="0"/>
          <w:marRight w:val="0"/>
          <w:marTop w:val="0"/>
          <w:marBottom w:val="0"/>
          <w:divBdr>
            <w:top w:val="none" w:sz="0" w:space="0" w:color="auto"/>
            <w:left w:val="none" w:sz="0" w:space="0" w:color="auto"/>
            <w:bottom w:val="none" w:sz="0" w:space="0" w:color="auto"/>
            <w:right w:val="none" w:sz="0" w:space="0" w:color="auto"/>
          </w:divBdr>
          <w:divsChild>
            <w:div w:id="678459953">
              <w:marLeft w:val="0"/>
              <w:marRight w:val="0"/>
              <w:marTop w:val="0"/>
              <w:marBottom w:val="0"/>
              <w:divBdr>
                <w:top w:val="none" w:sz="0" w:space="0" w:color="auto"/>
                <w:left w:val="none" w:sz="0" w:space="0" w:color="auto"/>
                <w:bottom w:val="none" w:sz="0" w:space="0" w:color="auto"/>
                <w:right w:val="none" w:sz="0" w:space="0" w:color="auto"/>
              </w:divBdr>
              <w:divsChild>
                <w:div w:id="133064736">
                  <w:marLeft w:val="0"/>
                  <w:marRight w:val="0"/>
                  <w:marTop w:val="0"/>
                  <w:marBottom w:val="0"/>
                  <w:divBdr>
                    <w:top w:val="none" w:sz="0" w:space="0" w:color="auto"/>
                    <w:left w:val="none" w:sz="0" w:space="0" w:color="auto"/>
                    <w:bottom w:val="none" w:sz="0" w:space="0" w:color="auto"/>
                    <w:right w:val="none" w:sz="0" w:space="0" w:color="auto"/>
                  </w:divBdr>
                </w:div>
                <w:div w:id="1861429431">
                  <w:marLeft w:val="0"/>
                  <w:marRight w:val="0"/>
                  <w:marTop w:val="0"/>
                  <w:marBottom w:val="0"/>
                  <w:divBdr>
                    <w:top w:val="none" w:sz="0" w:space="0" w:color="auto"/>
                    <w:left w:val="none" w:sz="0" w:space="0" w:color="auto"/>
                    <w:bottom w:val="none" w:sz="0" w:space="0" w:color="auto"/>
                    <w:right w:val="none" w:sz="0" w:space="0" w:color="auto"/>
                  </w:divBdr>
                  <w:divsChild>
                    <w:div w:id="138154318">
                      <w:marLeft w:val="0"/>
                      <w:marRight w:val="0"/>
                      <w:marTop w:val="0"/>
                      <w:marBottom w:val="0"/>
                      <w:divBdr>
                        <w:top w:val="none" w:sz="0" w:space="0" w:color="auto"/>
                        <w:left w:val="none" w:sz="0" w:space="0" w:color="auto"/>
                        <w:bottom w:val="none" w:sz="0" w:space="0" w:color="auto"/>
                        <w:right w:val="none" w:sz="0" w:space="0" w:color="auto"/>
                      </w:divBdr>
                    </w:div>
                    <w:div w:id="235358740">
                      <w:marLeft w:val="0"/>
                      <w:marRight w:val="0"/>
                      <w:marTop w:val="0"/>
                      <w:marBottom w:val="0"/>
                      <w:divBdr>
                        <w:top w:val="none" w:sz="0" w:space="0" w:color="auto"/>
                        <w:left w:val="none" w:sz="0" w:space="0" w:color="auto"/>
                        <w:bottom w:val="none" w:sz="0" w:space="0" w:color="auto"/>
                        <w:right w:val="none" w:sz="0" w:space="0" w:color="auto"/>
                      </w:divBdr>
                    </w:div>
                    <w:div w:id="1101952881">
                      <w:marLeft w:val="0"/>
                      <w:marRight w:val="0"/>
                      <w:marTop w:val="0"/>
                      <w:marBottom w:val="0"/>
                      <w:divBdr>
                        <w:top w:val="none" w:sz="0" w:space="0" w:color="auto"/>
                        <w:left w:val="none" w:sz="0" w:space="0" w:color="auto"/>
                        <w:bottom w:val="none" w:sz="0" w:space="0" w:color="auto"/>
                        <w:right w:val="none" w:sz="0" w:space="0" w:color="auto"/>
                      </w:divBdr>
                    </w:div>
                    <w:div w:id="1303538351">
                      <w:marLeft w:val="0"/>
                      <w:marRight w:val="0"/>
                      <w:marTop w:val="0"/>
                      <w:marBottom w:val="0"/>
                      <w:divBdr>
                        <w:top w:val="none" w:sz="0" w:space="0" w:color="auto"/>
                        <w:left w:val="none" w:sz="0" w:space="0" w:color="auto"/>
                        <w:bottom w:val="none" w:sz="0" w:space="0" w:color="auto"/>
                        <w:right w:val="none" w:sz="0" w:space="0" w:color="auto"/>
                      </w:divBdr>
                    </w:div>
                    <w:div w:id="1797749822">
                      <w:marLeft w:val="0"/>
                      <w:marRight w:val="0"/>
                      <w:marTop w:val="0"/>
                      <w:marBottom w:val="0"/>
                      <w:divBdr>
                        <w:top w:val="none" w:sz="0" w:space="0" w:color="auto"/>
                        <w:left w:val="none" w:sz="0" w:space="0" w:color="auto"/>
                        <w:bottom w:val="none" w:sz="0" w:space="0" w:color="auto"/>
                        <w:right w:val="none" w:sz="0" w:space="0" w:color="auto"/>
                      </w:divBdr>
                    </w:div>
                    <w:div w:id="2096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61996">
      <w:bodyDiv w:val="1"/>
      <w:marLeft w:val="0"/>
      <w:marRight w:val="0"/>
      <w:marTop w:val="0"/>
      <w:marBottom w:val="0"/>
      <w:divBdr>
        <w:top w:val="none" w:sz="0" w:space="0" w:color="auto"/>
        <w:left w:val="none" w:sz="0" w:space="0" w:color="auto"/>
        <w:bottom w:val="none" w:sz="0" w:space="0" w:color="auto"/>
        <w:right w:val="none" w:sz="0" w:space="0" w:color="auto"/>
      </w:divBdr>
    </w:div>
    <w:div w:id="962732347">
      <w:bodyDiv w:val="1"/>
      <w:marLeft w:val="0"/>
      <w:marRight w:val="0"/>
      <w:marTop w:val="0"/>
      <w:marBottom w:val="0"/>
      <w:divBdr>
        <w:top w:val="none" w:sz="0" w:space="0" w:color="auto"/>
        <w:left w:val="none" w:sz="0" w:space="0" w:color="auto"/>
        <w:bottom w:val="none" w:sz="0" w:space="0" w:color="auto"/>
        <w:right w:val="none" w:sz="0" w:space="0" w:color="auto"/>
      </w:divBdr>
    </w:div>
    <w:div w:id="965358887">
      <w:bodyDiv w:val="1"/>
      <w:marLeft w:val="0"/>
      <w:marRight w:val="0"/>
      <w:marTop w:val="0"/>
      <w:marBottom w:val="0"/>
      <w:divBdr>
        <w:top w:val="none" w:sz="0" w:space="0" w:color="auto"/>
        <w:left w:val="none" w:sz="0" w:space="0" w:color="auto"/>
        <w:bottom w:val="none" w:sz="0" w:space="0" w:color="auto"/>
        <w:right w:val="none" w:sz="0" w:space="0" w:color="auto"/>
      </w:divBdr>
    </w:div>
    <w:div w:id="977681794">
      <w:bodyDiv w:val="1"/>
      <w:marLeft w:val="0"/>
      <w:marRight w:val="0"/>
      <w:marTop w:val="0"/>
      <w:marBottom w:val="0"/>
      <w:divBdr>
        <w:top w:val="none" w:sz="0" w:space="0" w:color="auto"/>
        <w:left w:val="none" w:sz="0" w:space="0" w:color="auto"/>
        <w:bottom w:val="none" w:sz="0" w:space="0" w:color="auto"/>
        <w:right w:val="none" w:sz="0" w:space="0" w:color="auto"/>
      </w:divBdr>
    </w:div>
    <w:div w:id="1001930756">
      <w:bodyDiv w:val="1"/>
      <w:marLeft w:val="0"/>
      <w:marRight w:val="0"/>
      <w:marTop w:val="0"/>
      <w:marBottom w:val="0"/>
      <w:divBdr>
        <w:top w:val="none" w:sz="0" w:space="0" w:color="auto"/>
        <w:left w:val="none" w:sz="0" w:space="0" w:color="auto"/>
        <w:bottom w:val="none" w:sz="0" w:space="0" w:color="auto"/>
        <w:right w:val="none" w:sz="0" w:space="0" w:color="auto"/>
      </w:divBdr>
    </w:div>
    <w:div w:id="1017655209">
      <w:bodyDiv w:val="1"/>
      <w:marLeft w:val="0"/>
      <w:marRight w:val="0"/>
      <w:marTop w:val="0"/>
      <w:marBottom w:val="0"/>
      <w:divBdr>
        <w:top w:val="none" w:sz="0" w:space="0" w:color="auto"/>
        <w:left w:val="none" w:sz="0" w:space="0" w:color="auto"/>
        <w:bottom w:val="none" w:sz="0" w:space="0" w:color="auto"/>
        <w:right w:val="none" w:sz="0" w:space="0" w:color="auto"/>
      </w:divBdr>
    </w:div>
    <w:div w:id="1030567619">
      <w:bodyDiv w:val="1"/>
      <w:marLeft w:val="0"/>
      <w:marRight w:val="0"/>
      <w:marTop w:val="0"/>
      <w:marBottom w:val="0"/>
      <w:divBdr>
        <w:top w:val="none" w:sz="0" w:space="0" w:color="auto"/>
        <w:left w:val="none" w:sz="0" w:space="0" w:color="auto"/>
        <w:bottom w:val="none" w:sz="0" w:space="0" w:color="auto"/>
        <w:right w:val="none" w:sz="0" w:space="0" w:color="auto"/>
      </w:divBdr>
    </w:div>
    <w:div w:id="1053895127">
      <w:bodyDiv w:val="1"/>
      <w:marLeft w:val="0"/>
      <w:marRight w:val="0"/>
      <w:marTop w:val="0"/>
      <w:marBottom w:val="0"/>
      <w:divBdr>
        <w:top w:val="none" w:sz="0" w:space="0" w:color="auto"/>
        <w:left w:val="none" w:sz="0" w:space="0" w:color="auto"/>
        <w:bottom w:val="none" w:sz="0" w:space="0" w:color="auto"/>
        <w:right w:val="none" w:sz="0" w:space="0" w:color="auto"/>
      </w:divBdr>
    </w:div>
    <w:div w:id="1054936322">
      <w:bodyDiv w:val="1"/>
      <w:marLeft w:val="0"/>
      <w:marRight w:val="0"/>
      <w:marTop w:val="0"/>
      <w:marBottom w:val="0"/>
      <w:divBdr>
        <w:top w:val="none" w:sz="0" w:space="0" w:color="auto"/>
        <w:left w:val="none" w:sz="0" w:space="0" w:color="auto"/>
        <w:bottom w:val="none" w:sz="0" w:space="0" w:color="auto"/>
        <w:right w:val="none" w:sz="0" w:space="0" w:color="auto"/>
      </w:divBdr>
      <w:divsChild>
        <w:div w:id="1947686089">
          <w:marLeft w:val="0"/>
          <w:marRight w:val="0"/>
          <w:marTop w:val="0"/>
          <w:marBottom w:val="0"/>
          <w:divBdr>
            <w:top w:val="none" w:sz="0" w:space="0" w:color="auto"/>
            <w:left w:val="none" w:sz="0" w:space="0" w:color="auto"/>
            <w:bottom w:val="none" w:sz="0" w:space="0" w:color="auto"/>
            <w:right w:val="none" w:sz="0" w:space="0" w:color="auto"/>
          </w:divBdr>
        </w:div>
        <w:div w:id="1090928741">
          <w:marLeft w:val="0"/>
          <w:marRight w:val="0"/>
          <w:marTop w:val="0"/>
          <w:marBottom w:val="0"/>
          <w:divBdr>
            <w:top w:val="none" w:sz="0" w:space="0" w:color="auto"/>
            <w:left w:val="none" w:sz="0" w:space="0" w:color="auto"/>
            <w:bottom w:val="none" w:sz="0" w:space="0" w:color="auto"/>
            <w:right w:val="none" w:sz="0" w:space="0" w:color="auto"/>
          </w:divBdr>
        </w:div>
        <w:div w:id="266668558">
          <w:marLeft w:val="0"/>
          <w:marRight w:val="0"/>
          <w:marTop w:val="0"/>
          <w:marBottom w:val="0"/>
          <w:divBdr>
            <w:top w:val="none" w:sz="0" w:space="0" w:color="auto"/>
            <w:left w:val="none" w:sz="0" w:space="0" w:color="auto"/>
            <w:bottom w:val="none" w:sz="0" w:space="0" w:color="auto"/>
            <w:right w:val="none" w:sz="0" w:space="0" w:color="auto"/>
          </w:divBdr>
        </w:div>
        <w:div w:id="1436366585">
          <w:marLeft w:val="0"/>
          <w:marRight w:val="0"/>
          <w:marTop w:val="0"/>
          <w:marBottom w:val="0"/>
          <w:divBdr>
            <w:top w:val="none" w:sz="0" w:space="0" w:color="auto"/>
            <w:left w:val="none" w:sz="0" w:space="0" w:color="auto"/>
            <w:bottom w:val="none" w:sz="0" w:space="0" w:color="auto"/>
            <w:right w:val="none" w:sz="0" w:space="0" w:color="auto"/>
          </w:divBdr>
        </w:div>
      </w:divsChild>
    </w:div>
    <w:div w:id="1058942500">
      <w:bodyDiv w:val="1"/>
      <w:marLeft w:val="0"/>
      <w:marRight w:val="0"/>
      <w:marTop w:val="0"/>
      <w:marBottom w:val="0"/>
      <w:divBdr>
        <w:top w:val="none" w:sz="0" w:space="0" w:color="auto"/>
        <w:left w:val="none" w:sz="0" w:space="0" w:color="auto"/>
        <w:bottom w:val="none" w:sz="0" w:space="0" w:color="auto"/>
        <w:right w:val="none" w:sz="0" w:space="0" w:color="auto"/>
      </w:divBdr>
    </w:div>
    <w:div w:id="1064908463">
      <w:bodyDiv w:val="1"/>
      <w:marLeft w:val="0"/>
      <w:marRight w:val="0"/>
      <w:marTop w:val="0"/>
      <w:marBottom w:val="0"/>
      <w:divBdr>
        <w:top w:val="none" w:sz="0" w:space="0" w:color="auto"/>
        <w:left w:val="none" w:sz="0" w:space="0" w:color="auto"/>
        <w:bottom w:val="none" w:sz="0" w:space="0" w:color="auto"/>
        <w:right w:val="none" w:sz="0" w:space="0" w:color="auto"/>
      </w:divBdr>
    </w:div>
    <w:div w:id="1136145772">
      <w:bodyDiv w:val="1"/>
      <w:marLeft w:val="0"/>
      <w:marRight w:val="0"/>
      <w:marTop w:val="0"/>
      <w:marBottom w:val="0"/>
      <w:divBdr>
        <w:top w:val="none" w:sz="0" w:space="0" w:color="auto"/>
        <w:left w:val="none" w:sz="0" w:space="0" w:color="auto"/>
        <w:bottom w:val="none" w:sz="0" w:space="0" w:color="auto"/>
        <w:right w:val="none" w:sz="0" w:space="0" w:color="auto"/>
      </w:divBdr>
      <w:divsChild>
        <w:div w:id="847251024">
          <w:marLeft w:val="0"/>
          <w:marRight w:val="0"/>
          <w:marTop w:val="0"/>
          <w:marBottom w:val="0"/>
          <w:divBdr>
            <w:top w:val="none" w:sz="0" w:space="0" w:color="auto"/>
            <w:left w:val="none" w:sz="0" w:space="0" w:color="auto"/>
            <w:bottom w:val="none" w:sz="0" w:space="0" w:color="auto"/>
            <w:right w:val="none" w:sz="0" w:space="0" w:color="auto"/>
          </w:divBdr>
          <w:divsChild>
            <w:div w:id="228660587">
              <w:marLeft w:val="0"/>
              <w:marRight w:val="0"/>
              <w:marTop w:val="0"/>
              <w:marBottom w:val="0"/>
              <w:divBdr>
                <w:top w:val="none" w:sz="0" w:space="0" w:color="auto"/>
                <w:left w:val="none" w:sz="0" w:space="0" w:color="auto"/>
                <w:bottom w:val="none" w:sz="0" w:space="0" w:color="auto"/>
                <w:right w:val="none" w:sz="0" w:space="0" w:color="auto"/>
              </w:divBdr>
              <w:divsChild>
                <w:div w:id="331570053">
                  <w:marLeft w:val="0"/>
                  <w:marRight w:val="0"/>
                  <w:marTop w:val="0"/>
                  <w:marBottom w:val="0"/>
                  <w:divBdr>
                    <w:top w:val="none" w:sz="0" w:space="0" w:color="auto"/>
                    <w:left w:val="none" w:sz="0" w:space="0" w:color="auto"/>
                    <w:bottom w:val="none" w:sz="0" w:space="0" w:color="auto"/>
                    <w:right w:val="none" w:sz="0" w:space="0" w:color="auto"/>
                  </w:divBdr>
                  <w:divsChild>
                    <w:div w:id="1126393383">
                      <w:marLeft w:val="0"/>
                      <w:marRight w:val="0"/>
                      <w:marTop w:val="0"/>
                      <w:marBottom w:val="0"/>
                      <w:divBdr>
                        <w:top w:val="none" w:sz="0" w:space="0" w:color="auto"/>
                        <w:left w:val="none" w:sz="0" w:space="0" w:color="auto"/>
                        <w:bottom w:val="none" w:sz="0" w:space="0" w:color="auto"/>
                        <w:right w:val="none" w:sz="0" w:space="0" w:color="auto"/>
                      </w:divBdr>
                      <w:divsChild>
                        <w:div w:id="1298414741">
                          <w:marLeft w:val="0"/>
                          <w:marRight w:val="0"/>
                          <w:marTop w:val="0"/>
                          <w:marBottom w:val="0"/>
                          <w:divBdr>
                            <w:top w:val="none" w:sz="0" w:space="0" w:color="auto"/>
                            <w:left w:val="none" w:sz="0" w:space="0" w:color="auto"/>
                            <w:bottom w:val="none" w:sz="0" w:space="0" w:color="auto"/>
                            <w:right w:val="none" w:sz="0" w:space="0" w:color="auto"/>
                          </w:divBdr>
                          <w:divsChild>
                            <w:div w:id="304894872">
                              <w:marLeft w:val="0"/>
                              <w:marRight w:val="0"/>
                              <w:marTop w:val="0"/>
                              <w:marBottom w:val="0"/>
                              <w:divBdr>
                                <w:top w:val="none" w:sz="0" w:space="0" w:color="auto"/>
                                <w:left w:val="none" w:sz="0" w:space="0" w:color="auto"/>
                                <w:bottom w:val="none" w:sz="0" w:space="0" w:color="auto"/>
                                <w:right w:val="none" w:sz="0" w:space="0" w:color="auto"/>
                              </w:divBdr>
                              <w:divsChild>
                                <w:div w:id="750590543">
                                  <w:marLeft w:val="0"/>
                                  <w:marRight w:val="0"/>
                                  <w:marTop w:val="0"/>
                                  <w:marBottom w:val="0"/>
                                  <w:divBdr>
                                    <w:top w:val="none" w:sz="0" w:space="0" w:color="auto"/>
                                    <w:left w:val="none" w:sz="0" w:space="0" w:color="auto"/>
                                    <w:bottom w:val="none" w:sz="0" w:space="0" w:color="auto"/>
                                    <w:right w:val="none" w:sz="0" w:space="0" w:color="auto"/>
                                  </w:divBdr>
                                </w:div>
                                <w:div w:id="1618633009">
                                  <w:marLeft w:val="0"/>
                                  <w:marRight w:val="0"/>
                                  <w:marTop w:val="0"/>
                                  <w:marBottom w:val="0"/>
                                  <w:divBdr>
                                    <w:top w:val="none" w:sz="0" w:space="0" w:color="auto"/>
                                    <w:left w:val="none" w:sz="0" w:space="0" w:color="auto"/>
                                    <w:bottom w:val="none" w:sz="0" w:space="0" w:color="auto"/>
                                    <w:right w:val="none" w:sz="0" w:space="0" w:color="auto"/>
                                  </w:divBdr>
                                </w:div>
                                <w:div w:id="741870300">
                                  <w:marLeft w:val="0"/>
                                  <w:marRight w:val="0"/>
                                  <w:marTop w:val="0"/>
                                  <w:marBottom w:val="0"/>
                                  <w:divBdr>
                                    <w:top w:val="none" w:sz="0" w:space="0" w:color="auto"/>
                                    <w:left w:val="none" w:sz="0" w:space="0" w:color="auto"/>
                                    <w:bottom w:val="none" w:sz="0" w:space="0" w:color="auto"/>
                                    <w:right w:val="none" w:sz="0" w:space="0" w:color="auto"/>
                                  </w:divBdr>
                                </w:div>
                              </w:divsChild>
                            </w:div>
                            <w:div w:id="117259230">
                              <w:marLeft w:val="0"/>
                              <w:marRight w:val="0"/>
                              <w:marTop w:val="0"/>
                              <w:marBottom w:val="0"/>
                              <w:divBdr>
                                <w:top w:val="none" w:sz="0" w:space="0" w:color="auto"/>
                                <w:left w:val="none" w:sz="0" w:space="0" w:color="auto"/>
                                <w:bottom w:val="none" w:sz="0" w:space="0" w:color="auto"/>
                                <w:right w:val="none" w:sz="0" w:space="0" w:color="auto"/>
                              </w:divBdr>
                              <w:divsChild>
                                <w:div w:id="1035543539">
                                  <w:marLeft w:val="0"/>
                                  <w:marRight w:val="0"/>
                                  <w:marTop w:val="0"/>
                                  <w:marBottom w:val="0"/>
                                  <w:divBdr>
                                    <w:top w:val="none" w:sz="0" w:space="0" w:color="auto"/>
                                    <w:left w:val="none" w:sz="0" w:space="0" w:color="auto"/>
                                    <w:bottom w:val="none" w:sz="0" w:space="0" w:color="auto"/>
                                    <w:right w:val="none" w:sz="0" w:space="0" w:color="auto"/>
                                  </w:divBdr>
                                </w:div>
                                <w:div w:id="1092551975">
                                  <w:marLeft w:val="0"/>
                                  <w:marRight w:val="0"/>
                                  <w:marTop w:val="0"/>
                                  <w:marBottom w:val="0"/>
                                  <w:divBdr>
                                    <w:top w:val="none" w:sz="0" w:space="0" w:color="auto"/>
                                    <w:left w:val="none" w:sz="0" w:space="0" w:color="auto"/>
                                    <w:bottom w:val="none" w:sz="0" w:space="0" w:color="auto"/>
                                    <w:right w:val="none" w:sz="0" w:space="0" w:color="auto"/>
                                  </w:divBdr>
                                </w:div>
                                <w:div w:id="9991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972098">
      <w:bodyDiv w:val="1"/>
      <w:marLeft w:val="0"/>
      <w:marRight w:val="0"/>
      <w:marTop w:val="0"/>
      <w:marBottom w:val="0"/>
      <w:divBdr>
        <w:top w:val="none" w:sz="0" w:space="0" w:color="auto"/>
        <w:left w:val="none" w:sz="0" w:space="0" w:color="auto"/>
        <w:bottom w:val="none" w:sz="0" w:space="0" w:color="auto"/>
        <w:right w:val="none" w:sz="0" w:space="0" w:color="auto"/>
      </w:divBdr>
    </w:div>
    <w:div w:id="1152991645">
      <w:bodyDiv w:val="1"/>
      <w:marLeft w:val="0"/>
      <w:marRight w:val="0"/>
      <w:marTop w:val="0"/>
      <w:marBottom w:val="0"/>
      <w:divBdr>
        <w:top w:val="none" w:sz="0" w:space="0" w:color="auto"/>
        <w:left w:val="none" w:sz="0" w:space="0" w:color="auto"/>
        <w:bottom w:val="none" w:sz="0" w:space="0" w:color="auto"/>
        <w:right w:val="none" w:sz="0" w:space="0" w:color="auto"/>
      </w:divBdr>
    </w:div>
    <w:div w:id="1156993109">
      <w:bodyDiv w:val="1"/>
      <w:marLeft w:val="0"/>
      <w:marRight w:val="0"/>
      <w:marTop w:val="0"/>
      <w:marBottom w:val="0"/>
      <w:divBdr>
        <w:top w:val="none" w:sz="0" w:space="0" w:color="auto"/>
        <w:left w:val="none" w:sz="0" w:space="0" w:color="auto"/>
        <w:bottom w:val="none" w:sz="0" w:space="0" w:color="auto"/>
        <w:right w:val="none" w:sz="0" w:space="0" w:color="auto"/>
      </w:divBdr>
      <w:divsChild>
        <w:div w:id="12850453">
          <w:marLeft w:val="0"/>
          <w:marRight w:val="0"/>
          <w:marTop w:val="0"/>
          <w:marBottom w:val="0"/>
          <w:divBdr>
            <w:top w:val="none" w:sz="0" w:space="0" w:color="auto"/>
            <w:left w:val="none" w:sz="0" w:space="0" w:color="auto"/>
            <w:bottom w:val="none" w:sz="0" w:space="0" w:color="auto"/>
            <w:right w:val="none" w:sz="0" w:space="0" w:color="auto"/>
          </w:divBdr>
          <w:divsChild>
            <w:div w:id="2135362574">
              <w:marLeft w:val="0"/>
              <w:marRight w:val="0"/>
              <w:marTop w:val="0"/>
              <w:marBottom w:val="0"/>
              <w:divBdr>
                <w:top w:val="none" w:sz="0" w:space="0" w:color="auto"/>
                <w:left w:val="none" w:sz="0" w:space="0" w:color="auto"/>
                <w:bottom w:val="none" w:sz="0" w:space="0" w:color="auto"/>
                <w:right w:val="none" w:sz="0" w:space="0" w:color="auto"/>
              </w:divBdr>
              <w:divsChild>
                <w:div w:id="19298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9834">
          <w:marLeft w:val="0"/>
          <w:marRight w:val="0"/>
          <w:marTop w:val="0"/>
          <w:marBottom w:val="0"/>
          <w:divBdr>
            <w:top w:val="none" w:sz="0" w:space="0" w:color="auto"/>
            <w:left w:val="none" w:sz="0" w:space="0" w:color="auto"/>
            <w:bottom w:val="none" w:sz="0" w:space="0" w:color="auto"/>
            <w:right w:val="none" w:sz="0" w:space="0" w:color="auto"/>
          </w:divBdr>
          <w:divsChild>
            <w:div w:id="1911890669">
              <w:marLeft w:val="0"/>
              <w:marRight w:val="0"/>
              <w:marTop w:val="0"/>
              <w:marBottom w:val="0"/>
              <w:divBdr>
                <w:top w:val="none" w:sz="0" w:space="0" w:color="auto"/>
                <w:left w:val="none" w:sz="0" w:space="0" w:color="auto"/>
                <w:bottom w:val="none" w:sz="0" w:space="0" w:color="auto"/>
                <w:right w:val="none" w:sz="0" w:space="0" w:color="auto"/>
              </w:divBdr>
              <w:divsChild>
                <w:div w:id="1012949522">
                  <w:marLeft w:val="0"/>
                  <w:marRight w:val="0"/>
                  <w:marTop w:val="0"/>
                  <w:marBottom w:val="0"/>
                  <w:divBdr>
                    <w:top w:val="none" w:sz="0" w:space="0" w:color="auto"/>
                    <w:left w:val="none" w:sz="0" w:space="0" w:color="auto"/>
                    <w:bottom w:val="none" w:sz="0" w:space="0" w:color="auto"/>
                    <w:right w:val="none" w:sz="0" w:space="0" w:color="auto"/>
                  </w:divBdr>
                  <w:divsChild>
                    <w:div w:id="11222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99790">
      <w:bodyDiv w:val="1"/>
      <w:marLeft w:val="0"/>
      <w:marRight w:val="0"/>
      <w:marTop w:val="0"/>
      <w:marBottom w:val="0"/>
      <w:divBdr>
        <w:top w:val="none" w:sz="0" w:space="0" w:color="auto"/>
        <w:left w:val="none" w:sz="0" w:space="0" w:color="auto"/>
        <w:bottom w:val="none" w:sz="0" w:space="0" w:color="auto"/>
        <w:right w:val="none" w:sz="0" w:space="0" w:color="auto"/>
      </w:divBdr>
    </w:div>
    <w:div w:id="1167744278">
      <w:bodyDiv w:val="1"/>
      <w:marLeft w:val="0"/>
      <w:marRight w:val="0"/>
      <w:marTop w:val="0"/>
      <w:marBottom w:val="0"/>
      <w:divBdr>
        <w:top w:val="none" w:sz="0" w:space="0" w:color="auto"/>
        <w:left w:val="none" w:sz="0" w:space="0" w:color="auto"/>
        <w:bottom w:val="none" w:sz="0" w:space="0" w:color="auto"/>
        <w:right w:val="none" w:sz="0" w:space="0" w:color="auto"/>
      </w:divBdr>
    </w:div>
    <w:div w:id="1174031327">
      <w:bodyDiv w:val="1"/>
      <w:marLeft w:val="0"/>
      <w:marRight w:val="0"/>
      <w:marTop w:val="0"/>
      <w:marBottom w:val="0"/>
      <w:divBdr>
        <w:top w:val="none" w:sz="0" w:space="0" w:color="auto"/>
        <w:left w:val="none" w:sz="0" w:space="0" w:color="auto"/>
        <w:bottom w:val="none" w:sz="0" w:space="0" w:color="auto"/>
        <w:right w:val="none" w:sz="0" w:space="0" w:color="auto"/>
      </w:divBdr>
    </w:div>
    <w:div w:id="1278566266">
      <w:bodyDiv w:val="1"/>
      <w:marLeft w:val="0"/>
      <w:marRight w:val="0"/>
      <w:marTop w:val="0"/>
      <w:marBottom w:val="0"/>
      <w:divBdr>
        <w:top w:val="none" w:sz="0" w:space="0" w:color="auto"/>
        <w:left w:val="none" w:sz="0" w:space="0" w:color="auto"/>
        <w:bottom w:val="none" w:sz="0" w:space="0" w:color="auto"/>
        <w:right w:val="none" w:sz="0" w:space="0" w:color="auto"/>
      </w:divBdr>
    </w:div>
    <w:div w:id="1281523085">
      <w:bodyDiv w:val="1"/>
      <w:marLeft w:val="0"/>
      <w:marRight w:val="0"/>
      <w:marTop w:val="0"/>
      <w:marBottom w:val="0"/>
      <w:divBdr>
        <w:top w:val="none" w:sz="0" w:space="0" w:color="auto"/>
        <w:left w:val="none" w:sz="0" w:space="0" w:color="auto"/>
        <w:bottom w:val="none" w:sz="0" w:space="0" w:color="auto"/>
        <w:right w:val="none" w:sz="0" w:space="0" w:color="auto"/>
      </w:divBdr>
    </w:div>
    <w:div w:id="1282344909">
      <w:bodyDiv w:val="1"/>
      <w:marLeft w:val="0"/>
      <w:marRight w:val="0"/>
      <w:marTop w:val="0"/>
      <w:marBottom w:val="0"/>
      <w:divBdr>
        <w:top w:val="none" w:sz="0" w:space="0" w:color="auto"/>
        <w:left w:val="none" w:sz="0" w:space="0" w:color="auto"/>
        <w:bottom w:val="none" w:sz="0" w:space="0" w:color="auto"/>
        <w:right w:val="none" w:sz="0" w:space="0" w:color="auto"/>
      </w:divBdr>
    </w:div>
    <w:div w:id="1303342182">
      <w:bodyDiv w:val="1"/>
      <w:marLeft w:val="0"/>
      <w:marRight w:val="0"/>
      <w:marTop w:val="0"/>
      <w:marBottom w:val="0"/>
      <w:divBdr>
        <w:top w:val="none" w:sz="0" w:space="0" w:color="auto"/>
        <w:left w:val="none" w:sz="0" w:space="0" w:color="auto"/>
        <w:bottom w:val="none" w:sz="0" w:space="0" w:color="auto"/>
        <w:right w:val="none" w:sz="0" w:space="0" w:color="auto"/>
      </w:divBdr>
    </w:div>
    <w:div w:id="1310523634">
      <w:bodyDiv w:val="1"/>
      <w:marLeft w:val="0"/>
      <w:marRight w:val="0"/>
      <w:marTop w:val="0"/>
      <w:marBottom w:val="0"/>
      <w:divBdr>
        <w:top w:val="none" w:sz="0" w:space="0" w:color="auto"/>
        <w:left w:val="none" w:sz="0" w:space="0" w:color="auto"/>
        <w:bottom w:val="none" w:sz="0" w:space="0" w:color="auto"/>
        <w:right w:val="none" w:sz="0" w:space="0" w:color="auto"/>
      </w:divBdr>
    </w:div>
    <w:div w:id="1319268169">
      <w:bodyDiv w:val="1"/>
      <w:marLeft w:val="0"/>
      <w:marRight w:val="0"/>
      <w:marTop w:val="0"/>
      <w:marBottom w:val="0"/>
      <w:divBdr>
        <w:top w:val="none" w:sz="0" w:space="0" w:color="auto"/>
        <w:left w:val="none" w:sz="0" w:space="0" w:color="auto"/>
        <w:bottom w:val="none" w:sz="0" w:space="0" w:color="auto"/>
        <w:right w:val="none" w:sz="0" w:space="0" w:color="auto"/>
      </w:divBdr>
    </w:div>
    <w:div w:id="1378510500">
      <w:bodyDiv w:val="1"/>
      <w:marLeft w:val="0"/>
      <w:marRight w:val="0"/>
      <w:marTop w:val="0"/>
      <w:marBottom w:val="0"/>
      <w:divBdr>
        <w:top w:val="none" w:sz="0" w:space="0" w:color="auto"/>
        <w:left w:val="none" w:sz="0" w:space="0" w:color="auto"/>
        <w:bottom w:val="none" w:sz="0" w:space="0" w:color="auto"/>
        <w:right w:val="none" w:sz="0" w:space="0" w:color="auto"/>
      </w:divBdr>
    </w:div>
    <w:div w:id="1395080347">
      <w:bodyDiv w:val="1"/>
      <w:marLeft w:val="0"/>
      <w:marRight w:val="0"/>
      <w:marTop w:val="0"/>
      <w:marBottom w:val="0"/>
      <w:divBdr>
        <w:top w:val="none" w:sz="0" w:space="0" w:color="auto"/>
        <w:left w:val="none" w:sz="0" w:space="0" w:color="auto"/>
        <w:bottom w:val="none" w:sz="0" w:space="0" w:color="auto"/>
        <w:right w:val="none" w:sz="0" w:space="0" w:color="auto"/>
      </w:divBdr>
    </w:div>
    <w:div w:id="1414008867">
      <w:bodyDiv w:val="1"/>
      <w:marLeft w:val="0"/>
      <w:marRight w:val="0"/>
      <w:marTop w:val="0"/>
      <w:marBottom w:val="0"/>
      <w:divBdr>
        <w:top w:val="none" w:sz="0" w:space="0" w:color="auto"/>
        <w:left w:val="none" w:sz="0" w:space="0" w:color="auto"/>
        <w:bottom w:val="none" w:sz="0" w:space="0" w:color="auto"/>
        <w:right w:val="none" w:sz="0" w:space="0" w:color="auto"/>
      </w:divBdr>
      <w:divsChild>
        <w:div w:id="2001082005">
          <w:marLeft w:val="0"/>
          <w:marRight w:val="0"/>
          <w:marTop w:val="0"/>
          <w:marBottom w:val="0"/>
          <w:divBdr>
            <w:top w:val="none" w:sz="0" w:space="0" w:color="auto"/>
            <w:left w:val="none" w:sz="0" w:space="0" w:color="auto"/>
            <w:bottom w:val="none" w:sz="0" w:space="0" w:color="auto"/>
            <w:right w:val="none" w:sz="0" w:space="0" w:color="auto"/>
          </w:divBdr>
        </w:div>
        <w:div w:id="1366716166">
          <w:marLeft w:val="0"/>
          <w:marRight w:val="0"/>
          <w:marTop w:val="0"/>
          <w:marBottom w:val="0"/>
          <w:divBdr>
            <w:top w:val="none" w:sz="0" w:space="0" w:color="auto"/>
            <w:left w:val="none" w:sz="0" w:space="0" w:color="auto"/>
            <w:bottom w:val="none" w:sz="0" w:space="0" w:color="auto"/>
            <w:right w:val="none" w:sz="0" w:space="0" w:color="auto"/>
          </w:divBdr>
        </w:div>
      </w:divsChild>
    </w:div>
    <w:div w:id="1437359329">
      <w:bodyDiv w:val="1"/>
      <w:marLeft w:val="0"/>
      <w:marRight w:val="0"/>
      <w:marTop w:val="0"/>
      <w:marBottom w:val="0"/>
      <w:divBdr>
        <w:top w:val="none" w:sz="0" w:space="0" w:color="auto"/>
        <w:left w:val="none" w:sz="0" w:space="0" w:color="auto"/>
        <w:bottom w:val="none" w:sz="0" w:space="0" w:color="auto"/>
        <w:right w:val="none" w:sz="0" w:space="0" w:color="auto"/>
      </w:divBdr>
    </w:div>
    <w:div w:id="1487742389">
      <w:bodyDiv w:val="1"/>
      <w:marLeft w:val="0"/>
      <w:marRight w:val="0"/>
      <w:marTop w:val="0"/>
      <w:marBottom w:val="0"/>
      <w:divBdr>
        <w:top w:val="none" w:sz="0" w:space="0" w:color="auto"/>
        <w:left w:val="none" w:sz="0" w:space="0" w:color="auto"/>
        <w:bottom w:val="none" w:sz="0" w:space="0" w:color="auto"/>
        <w:right w:val="none" w:sz="0" w:space="0" w:color="auto"/>
      </w:divBdr>
    </w:div>
    <w:div w:id="1498837844">
      <w:bodyDiv w:val="1"/>
      <w:marLeft w:val="0"/>
      <w:marRight w:val="0"/>
      <w:marTop w:val="0"/>
      <w:marBottom w:val="0"/>
      <w:divBdr>
        <w:top w:val="none" w:sz="0" w:space="0" w:color="auto"/>
        <w:left w:val="none" w:sz="0" w:space="0" w:color="auto"/>
        <w:bottom w:val="none" w:sz="0" w:space="0" w:color="auto"/>
        <w:right w:val="none" w:sz="0" w:space="0" w:color="auto"/>
      </w:divBdr>
      <w:divsChild>
        <w:div w:id="648948298">
          <w:marLeft w:val="0"/>
          <w:marRight w:val="0"/>
          <w:marTop w:val="0"/>
          <w:marBottom w:val="0"/>
          <w:divBdr>
            <w:top w:val="none" w:sz="0" w:space="0" w:color="auto"/>
            <w:left w:val="none" w:sz="0" w:space="0" w:color="auto"/>
            <w:bottom w:val="none" w:sz="0" w:space="0" w:color="auto"/>
            <w:right w:val="none" w:sz="0" w:space="0" w:color="auto"/>
          </w:divBdr>
        </w:div>
        <w:div w:id="1907257948">
          <w:marLeft w:val="0"/>
          <w:marRight w:val="0"/>
          <w:marTop w:val="0"/>
          <w:marBottom w:val="0"/>
          <w:divBdr>
            <w:top w:val="none" w:sz="0" w:space="0" w:color="auto"/>
            <w:left w:val="none" w:sz="0" w:space="0" w:color="auto"/>
            <w:bottom w:val="none" w:sz="0" w:space="0" w:color="auto"/>
            <w:right w:val="none" w:sz="0" w:space="0" w:color="auto"/>
          </w:divBdr>
        </w:div>
      </w:divsChild>
    </w:div>
    <w:div w:id="1641380612">
      <w:bodyDiv w:val="1"/>
      <w:marLeft w:val="0"/>
      <w:marRight w:val="0"/>
      <w:marTop w:val="0"/>
      <w:marBottom w:val="0"/>
      <w:divBdr>
        <w:top w:val="none" w:sz="0" w:space="0" w:color="auto"/>
        <w:left w:val="none" w:sz="0" w:space="0" w:color="auto"/>
        <w:bottom w:val="none" w:sz="0" w:space="0" w:color="auto"/>
        <w:right w:val="none" w:sz="0" w:space="0" w:color="auto"/>
      </w:divBdr>
    </w:div>
    <w:div w:id="1661696293">
      <w:bodyDiv w:val="1"/>
      <w:marLeft w:val="0"/>
      <w:marRight w:val="0"/>
      <w:marTop w:val="0"/>
      <w:marBottom w:val="0"/>
      <w:divBdr>
        <w:top w:val="none" w:sz="0" w:space="0" w:color="auto"/>
        <w:left w:val="none" w:sz="0" w:space="0" w:color="auto"/>
        <w:bottom w:val="none" w:sz="0" w:space="0" w:color="auto"/>
        <w:right w:val="none" w:sz="0" w:space="0" w:color="auto"/>
      </w:divBdr>
    </w:div>
    <w:div w:id="1673794336">
      <w:bodyDiv w:val="1"/>
      <w:marLeft w:val="0"/>
      <w:marRight w:val="0"/>
      <w:marTop w:val="0"/>
      <w:marBottom w:val="0"/>
      <w:divBdr>
        <w:top w:val="none" w:sz="0" w:space="0" w:color="auto"/>
        <w:left w:val="none" w:sz="0" w:space="0" w:color="auto"/>
        <w:bottom w:val="none" w:sz="0" w:space="0" w:color="auto"/>
        <w:right w:val="none" w:sz="0" w:space="0" w:color="auto"/>
      </w:divBdr>
    </w:div>
    <w:div w:id="1674643327">
      <w:bodyDiv w:val="1"/>
      <w:marLeft w:val="0"/>
      <w:marRight w:val="0"/>
      <w:marTop w:val="0"/>
      <w:marBottom w:val="0"/>
      <w:divBdr>
        <w:top w:val="none" w:sz="0" w:space="0" w:color="auto"/>
        <w:left w:val="none" w:sz="0" w:space="0" w:color="auto"/>
        <w:bottom w:val="none" w:sz="0" w:space="0" w:color="auto"/>
        <w:right w:val="none" w:sz="0" w:space="0" w:color="auto"/>
      </w:divBdr>
      <w:divsChild>
        <w:div w:id="1101145387">
          <w:marLeft w:val="0"/>
          <w:marRight w:val="0"/>
          <w:marTop w:val="0"/>
          <w:marBottom w:val="0"/>
          <w:divBdr>
            <w:top w:val="none" w:sz="0" w:space="0" w:color="auto"/>
            <w:left w:val="none" w:sz="0" w:space="0" w:color="auto"/>
            <w:bottom w:val="none" w:sz="0" w:space="0" w:color="auto"/>
            <w:right w:val="none" w:sz="0" w:space="0" w:color="auto"/>
          </w:divBdr>
        </w:div>
        <w:div w:id="1252159451">
          <w:marLeft w:val="0"/>
          <w:marRight w:val="0"/>
          <w:marTop w:val="0"/>
          <w:marBottom w:val="0"/>
          <w:divBdr>
            <w:top w:val="none" w:sz="0" w:space="0" w:color="auto"/>
            <w:left w:val="none" w:sz="0" w:space="0" w:color="auto"/>
            <w:bottom w:val="none" w:sz="0" w:space="0" w:color="auto"/>
            <w:right w:val="none" w:sz="0" w:space="0" w:color="auto"/>
          </w:divBdr>
        </w:div>
      </w:divsChild>
    </w:div>
    <w:div w:id="1685203008">
      <w:bodyDiv w:val="1"/>
      <w:marLeft w:val="0"/>
      <w:marRight w:val="0"/>
      <w:marTop w:val="0"/>
      <w:marBottom w:val="0"/>
      <w:divBdr>
        <w:top w:val="none" w:sz="0" w:space="0" w:color="auto"/>
        <w:left w:val="none" w:sz="0" w:space="0" w:color="auto"/>
        <w:bottom w:val="none" w:sz="0" w:space="0" w:color="auto"/>
        <w:right w:val="none" w:sz="0" w:space="0" w:color="auto"/>
      </w:divBdr>
    </w:div>
    <w:div w:id="1717194333">
      <w:bodyDiv w:val="1"/>
      <w:marLeft w:val="0"/>
      <w:marRight w:val="0"/>
      <w:marTop w:val="0"/>
      <w:marBottom w:val="0"/>
      <w:divBdr>
        <w:top w:val="none" w:sz="0" w:space="0" w:color="auto"/>
        <w:left w:val="none" w:sz="0" w:space="0" w:color="auto"/>
        <w:bottom w:val="none" w:sz="0" w:space="0" w:color="auto"/>
        <w:right w:val="none" w:sz="0" w:space="0" w:color="auto"/>
      </w:divBdr>
    </w:div>
    <w:div w:id="1802652061">
      <w:bodyDiv w:val="1"/>
      <w:marLeft w:val="0"/>
      <w:marRight w:val="0"/>
      <w:marTop w:val="0"/>
      <w:marBottom w:val="0"/>
      <w:divBdr>
        <w:top w:val="none" w:sz="0" w:space="0" w:color="auto"/>
        <w:left w:val="none" w:sz="0" w:space="0" w:color="auto"/>
        <w:bottom w:val="none" w:sz="0" w:space="0" w:color="auto"/>
        <w:right w:val="none" w:sz="0" w:space="0" w:color="auto"/>
      </w:divBdr>
    </w:div>
    <w:div w:id="1809391892">
      <w:bodyDiv w:val="1"/>
      <w:marLeft w:val="0"/>
      <w:marRight w:val="0"/>
      <w:marTop w:val="0"/>
      <w:marBottom w:val="0"/>
      <w:divBdr>
        <w:top w:val="none" w:sz="0" w:space="0" w:color="auto"/>
        <w:left w:val="none" w:sz="0" w:space="0" w:color="auto"/>
        <w:bottom w:val="none" w:sz="0" w:space="0" w:color="auto"/>
        <w:right w:val="none" w:sz="0" w:space="0" w:color="auto"/>
      </w:divBdr>
      <w:divsChild>
        <w:div w:id="3170137">
          <w:marLeft w:val="0"/>
          <w:marRight w:val="0"/>
          <w:marTop w:val="0"/>
          <w:marBottom w:val="0"/>
          <w:divBdr>
            <w:top w:val="none" w:sz="0" w:space="0" w:color="auto"/>
            <w:left w:val="none" w:sz="0" w:space="0" w:color="auto"/>
            <w:bottom w:val="none" w:sz="0" w:space="0" w:color="auto"/>
            <w:right w:val="none" w:sz="0" w:space="0" w:color="auto"/>
          </w:divBdr>
        </w:div>
        <w:div w:id="1359887104">
          <w:marLeft w:val="0"/>
          <w:marRight w:val="0"/>
          <w:marTop w:val="0"/>
          <w:marBottom w:val="0"/>
          <w:divBdr>
            <w:top w:val="none" w:sz="0" w:space="0" w:color="auto"/>
            <w:left w:val="none" w:sz="0" w:space="0" w:color="auto"/>
            <w:bottom w:val="none" w:sz="0" w:space="0" w:color="auto"/>
            <w:right w:val="none" w:sz="0" w:space="0" w:color="auto"/>
          </w:divBdr>
        </w:div>
      </w:divsChild>
    </w:div>
    <w:div w:id="1837111840">
      <w:bodyDiv w:val="1"/>
      <w:marLeft w:val="0"/>
      <w:marRight w:val="0"/>
      <w:marTop w:val="0"/>
      <w:marBottom w:val="0"/>
      <w:divBdr>
        <w:top w:val="none" w:sz="0" w:space="0" w:color="auto"/>
        <w:left w:val="none" w:sz="0" w:space="0" w:color="auto"/>
        <w:bottom w:val="none" w:sz="0" w:space="0" w:color="auto"/>
        <w:right w:val="none" w:sz="0" w:space="0" w:color="auto"/>
      </w:divBdr>
    </w:div>
    <w:div w:id="1860897760">
      <w:bodyDiv w:val="1"/>
      <w:marLeft w:val="0"/>
      <w:marRight w:val="0"/>
      <w:marTop w:val="0"/>
      <w:marBottom w:val="0"/>
      <w:divBdr>
        <w:top w:val="none" w:sz="0" w:space="0" w:color="auto"/>
        <w:left w:val="none" w:sz="0" w:space="0" w:color="auto"/>
        <w:bottom w:val="none" w:sz="0" w:space="0" w:color="auto"/>
        <w:right w:val="none" w:sz="0" w:space="0" w:color="auto"/>
      </w:divBdr>
    </w:div>
    <w:div w:id="1903634911">
      <w:bodyDiv w:val="1"/>
      <w:marLeft w:val="0"/>
      <w:marRight w:val="0"/>
      <w:marTop w:val="0"/>
      <w:marBottom w:val="0"/>
      <w:divBdr>
        <w:top w:val="none" w:sz="0" w:space="0" w:color="auto"/>
        <w:left w:val="none" w:sz="0" w:space="0" w:color="auto"/>
        <w:bottom w:val="none" w:sz="0" w:space="0" w:color="auto"/>
        <w:right w:val="none" w:sz="0" w:space="0" w:color="auto"/>
      </w:divBdr>
    </w:div>
    <w:div w:id="1911234094">
      <w:bodyDiv w:val="1"/>
      <w:marLeft w:val="0"/>
      <w:marRight w:val="0"/>
      <w:marTop w:val="0"/>
      <w:marBottom w:val="0"/>
      <w:divBdr>
        <w:top w:val="none" w:sz="0" w:space="0" w:color="auto"/>
        <w:left w:val="none" w:sz="0" w:space="0" w:color="auto"/>
        <w:bottom w:val="none" w:sz="0" w:space="0" w:color="auto"/>
        <w:right w:val="none" w:sz="0" w:space="0" w:color="auto"/>
      </w:divBdr>
    </w:div>
    <w:div w:id="1921476919">
      <w:bodyDiv w:val="1"/>
      <w:marLeft w:val="0"/>
      <w:marRight w:val="0"/>
      <w:marTop w:val="0"/>
      <w:marBottom w:val="0"/>
      <w:divBdr>
        <w:top w:val="none" w:sz="0" w:space="0" w:color="auto"/>
        <w:left w:val="none" w:sz="0" w:space="0" w:color="auto"/>
        <w:bottom w:val="none" w:sz="0" w:space="0" w:color="auto"/>
        <w:right w:val="none" w:sz="0" w:space="0" w:color="auto"/>
      </w:divBdr>
    </w:div>
    <w:div w:id="1921600970">
      <w:bodyDiv w:val="1"/>
      <w:marLeft w:val="0"/>
      <w:marRight w:val="0"/>
      <w:marTop w:val="0"/>
      <w:marBottom w:val="0"/>
      <w:divBdr>
        <w:top w:val="none" w:sz="0" w:space="0" w:color="auto"/>
        <w:left w:val="none" w:sz="0" w:space="0" w:color="auto"/>
        <w:bottom w:val="none" w:sz="0" w:space="0" w:color="auto"/>
        <w:right w:val="none" w:sz="0" w:space="0" w:color="auto"/>
      </w:divBdr>
    </w:div>
    <w:div w:id="1924950940">
      <w:bodyDiv w:val="1"/>
      <w:marLeft w:val="0"/>
      <w:marRight w:val="0"/>
      <w:marTop w:val="0"/>
      <w:marBottom w:val="0"/>
      <w:divBdr>
        <w:top w:val="none" w:sz="0" w:space="0" w:color="auto"/>
        <w:left w:val="none" w:sz="0" w:space="0" w:color="auto"/>
        <w:bottom w:val="none" w:sz="0" w:space="0" w:color="auto"/>
        <w:right w:val="none" w:sz="0" w:space="0" w:color="auto"/>
      </w:divBdr>
    </w:div>
    <w:div w:id="1933902340">
      <w:bodyDiv w:val="1"/>
      <w:marLeft w:val="0"/>
      <w:marRight w:val="0"/>
      <w:marTop w:val="0"/>
      <w:marBottom w:val="0"/>
      <w:divBdr>
        <w:top w:val="none" w:sz="0" w:space="0" w:color="auto"/>
        <w:left w:val="none" w:sz="0" w:space="0" w:color="auto"/>
        <w:bottom w:val="none" w:sz="0" w:space="0" w:color="auto"/>
        <w:right w:val="none" w:sz="0" w:space="0" w:color="auto"/>
      </w:divBdr>
    </w:div>
    <w:div w:id="1943948482">
      <w:bodyDiv w:val="1"/>
      <w:marLeft w:val="0"/>
      <w:marRight w:val="0"/>
      <w:marTop w:val="0"/>
      <w:marBottom w:val="0"/>
      <w:divBdr>
        <w:top w:val="none" w:sz="0" w:space="0" w:color="auto"/>
        <w:left w:val="none" w:sz="0" w:space="0" w:color="auto"/>
        <w:bottom w:val="none" w:sz="0" w:space="0" w:color="auto"/>
        <w:right w:val="none" w:sz="0" w:space="0" w:color="auto"/>
      </w:divBdr>
    </w:div>
    <w:div w:id="1978996676">
      <w:bodyDiv w:val="1"/>
      <w:marLeft w:val="0"/>
      <w:marRight w:val="0"/>
      <w:marTop w:val="0"/>
      <w:marBottom w:val="0"/>
      <w:divBdr>
        <w:top w:val="none" w:sz="0" w:space="0" w:color="auto"/>
        <w:left w:val="none" w:sz="0" w:space="0" w:color="auto"/>
        <w:bottom w:val="none" w:sz="0" w:space="0" w:color="auto"/>
        <w:right w:val="none" w:sz="0" w:space="0" w:color="auto"/>
      </w:divBdr>
    </w:div>
    <w:div w:id="1980071268">
      <w:bodyDiv w:val="1"/>
      <w:marLeft w:val="0"/>
      <w:marRight w:val="0"/>
      <w:marTop w:val="0"/>
      <w:marBottom w:val="0"/>
      <w:divBdr>
        <w:top w:val="none" w:sz="0" w:space="0" w:color="auto"/>
        <w:left w:val="none" w:sz="0" w:space="0" w:color="auto"/>
        <w:bottom w:val="none" w:sz="0" w:space="0" w:color="auto"/>
        <w:right w:val="none" w:sz="0" w:space="0" w:color="auto"/>
      </w:divBdr>
      <w:divsChild>
        <w:div w:id="1549999206">
          <w:marLeft w:val="0"/>
          <w:marRight w:val="0"/>
          <w:marTop w:val="0"/>
          <w:marBottom w:val="0"/>
          <w:divBdr>
            <w:top w:val="none" w:sz="0" w:space="0" w:color="auto"/>
            <w:left w:val="none" w:sz="0" w:space="0" w:color="auto"/>
            <w:bottom w:val="none" w:sz="0" w:space="0" w:color="auto"/>
            <w:right w:val="none" w:sz="0" w:space="0" w:color="auto"/>
          </w:divBdr>
          <w:divsChild>
            <w:div w:id="343479123">
              <w:marLeft w:val="0"/>
              <w:marRight w:val="0"/>
              <w:marTop w:val="0"/>
              <w:marBottom w:val="0"/>
              <w:divBdr>
                <w:top w:val="none" w:sz="0" w:space="0" w:color="auto"/>
                <w:left w:val="none" w:sz="0" w:space="0" w:color="auto"/>
                <w:bottom w:val="none" w:sz="0" w:space="0" w:color="auto"/>
                <w:right w:val="none" w:sz="0" w:space="0" w:color="auto"/>
              </w:divBdr>
              <w:divsChild>
                <w:div w:id="251202765">
                  <w:marLeft w:val="0"/>
                  <w:marRight w:val="0"/>
                  <w:marTop w:val="0"/>
                  <w:marBottom w:val="0"/>
                  <w:divBdr>
                    <w:top w:val="none" w:sz="0" w:space="0" w:color="auto"/>
                    <w:left w:val="none" w:sz="0" w:space="0" w:color="auto"/>
                    <w:bottom w:val="none" w:sz="0" w:space="0" w:color="auto"/>
                    <w:right w:val="none" w:sz="0" w:space="0" w:color="auto"/>
                  </w:divBdr>
                  <w:divsChild>
                    <w:div w:id="2027711549">
                      <w:marLeft w:val="0"/>
                      <w:marRight w:val="0"/>
                      <w:marTop w:val="150"/>
                      <w:marBottom w:val="0"/>
                      <w:divBdr>
                        <w:top w:val="none" w:sz="0" w:space="0" w:color="auto"/>
                        <w:left w:val="none" w:sz="0" w:space="0" w:color="auto"/>
                        <w:bottom w:val="none" w:sz="0" w:space="0" w:color="auto"/>
                        <w:right w:val="none" w:sz="0" w:space="0" w:color="auto"/>
                      </w:divBdr>
                      <w:divsChild>
                        <w:div w:id="613512597">
                          <w:marLeft w:val="0"/>
                          <w:marRight w:val="0"/>
                          <w:marTop w:val="0"/>
                          <w:marBottom w:val="0"/>
                          <w:divBdr>
                            <w:top w:val="none" w:sz="0" w:space="0" w:color="auto"/>
                            <w:left w:val="none" w:sz="0" w:space="0" w:color="auto"/>
                            <w:bottom w:val="none" w:sz="0" w:space="0" w:color="auto"/>
                            <w:right w:val="none" w:sz="0" w:space="0" w:color="auto"/>
                          </w:divBdr>
                          <w:divsChild>
                            <w:div w:id="852182619">
                              <w:marLeft w:val="0"/>
                              <w:marRight w:val="0"/>
                              <w:marTop w:val="0"/>
                              <w:marBottom w:val="0"/>
                              <w:divBdr>
                                <w:top w:val="none" w:sz="0" w:space="0" w:color="auto"/>
                                <w:left w:val="none" w:sz="0" w:space="0" w:color="auto"/>
                                <w:bottom w:val="none" w:sz="0" w:space="0" w:color="auto"/>
                                <w:right w:val="none" w:sz="0" w:space="0" w:color="auto"/>
                              </w:divBdr>
                              <w:divsChild>
                                <w:div w:id="19402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869994">
      <w:bodyDiv w:val="1"/>
      <w:marLeft w:val="0"/>
      <w:marRight w:val="0"/>
      <w:marTop w:val="0"/>
      <w:marBottom w:val="0"/>
      <w:divBdr>
        <w:top w:val="none" w:sz="0" w:space="0" w:color="auto"/>
        <w:left w:val="none" w:sz="0" w:space="0" w:color="auto"/>
        <w:bottom w:val="none" w:sz="0" w:space="0" w:color="auto"/>
        <w:right w:val="none" w:sz="0" w:space="0" w:color="auto"/>
      </w:divBdr>
    </w:div>
    <w:div w:id="2015110079">
      <w:bodyDiv w:val="1"/>
      <w:marLeft w:val="0"/>
      <w:marRight w:val="0"/>
      <w:marTop w:val="0"/>
      <w:marBottom w:val="0"/>
      <w:divBdr>
        <w:top w:val="none" w:sz="0" w:space="0" w:color="auto"/>
        <w:left w:val="none" w:sz="0" w:space="0" w:color="auto"/>
        <w:bottom w:val="none" w:sz="0" w:space="0" w:color="auto"/>
        <w:right w:val="none" w:sz="0" w:space="0" w:color="auto"/>
      </w:divBdr>
    </w:div>
    <w:div w:id="2019580588">
      <w:bodyDiv w:val="1"/>
      <w:marLeft w:val="0"/>
      <w:marRight w:val="0"/>
      <w:marTop w:val="0"/>
      <w:marBottom w:val="0"/>
      <w:divBdr>
        <w:top w:val="none" w:sz="0" w:space="0" w:color="auto"/>
        <w:left w:val="none" w:sz="0" w:space="0" w:color="auto"/>
        <w:bottom w:val="none" w:sz="0" w:space="0" w:color="auto"/>
        <w:right w:val="none" w:sz="0" w:space="0" w:color="auto"/>
      </w:divBdr>
    </w:div>
    <w:div w:id="2047606902">
      <w:bodyDiv w:val="1"/>
      <w:marLeft w:val="0"/>
      <w:marRight w:val="0"/>
      <w:marTop w:val="0"/>
      <w:marBottom w:val="0"/>
      <w:divBdr>
        <w:top w:val="none" w:sz="0" w:space="0" w:color="auto"/>
        <w:left w:val="none" w:sz="0" w:space="0" w:color="auto"/>
        <w:bottom w:val="none" w:sz="0" w:space="0" w:color="auto"/>
        <w:right w:val="none" w:sz="0" w:space="0" w:color="auto"/>
      </w:divBdr>
    </w:div>
    <w:div w:id="2089039043">
      <w:bodyDiv w:val="1"/>
      <w:marLeft w:val="0"/>
      <w:marRight w:val="0"/>
      <w:marTop w:val="0"/>
      <w:marBottom w:val="0"/>
      <w:divBdr>
        <w:top w:val="none" w:sz="0" w:space="0" w:color="auto"/>
        <w:left w:val="none" w:sz="0" w:space="0" w:color="auto"/>
        <w:bottom w:val="none" w:sz="0" w:space="0" w:color="auto"/>
        <w:right w:val="none" w:sz="0" w:space="0" w:color="auto"/>
      </w:divBdr>
      <w:divsChild>
        <w:div w:id="1836846789">
          <w:marLeft w:val="0"/>
          <w:marRight w:val="0"/>
          <w:marTop w:val="0"/>
          <w:marBottom w:val="0"/>
          <w:divBdr>
            <w:top w:val="none" w:sz="0" w:space="0" w:color="auto"/>
            <w:left w:val="none" w:sz="0" w:space="0" w:color="auto"/>
            <w:bottom w:val="none" w:sz="0" w:space="0" w:color="auto"/>
            <w:right w:val="none" w:sz="0" w:space="0" w:color="auto"/>
          </w:divBdr>
        </w:div>
        <w:div w:id="544024822">
          <w:marLeft w:val="0"/>
          <w:marRight w:val="0"/>
          <w:marTop w:val="0"/>
          <w:marBottom w:val="0"/>
          <w:divBdr>
            <w:top w:val="none" w:sz="0" w:space="0" w:color="auto"/>
            <w:left w:val="none" w:sz="0" w:space="0" w:color="auto"/>
            <w:bottom w:val="none" w:sz="0" w:space="0" w:color="auto"/>
            <w:right w:val="none" w:sz="0" w:space="0" w:color="auto"/>
          </w:divBdr>
        </w:div>
      </w:divsChild>
    </w:div>
    <w:div w:id="2107382732">
      <w:bodyDiv w:val="1"/>
      <w:marLeft w:val="0"/>
      <w:marRight w:val="0"/>
      <w:marTop w:val="0"/>
      <w:marBottom w:val="0"/>
      <w:divBdr>
        <w:top w:val="none" w:sz="0" w:space="0" w:color="auto"/>
        <w:left w:val="none" w:sz="0" w:space="0" w:color="auto"/>
        <w:bottom w:val="none" w:sz="0" w:space="0" w:color="auto"/>
        <w:right w:val="none" w:sz="0" w:space="0" w:color="auto"/>
      </w:divBdr>
    </w:div>
    <w:div w:id="2117559646">
      <w:bodyDiv w:val="1"/>
      <w:marLeft w:val="0"/>
      <w:marRight w:val="0"/>
      <w:marTop w:val="0"/>
      <w:marBottom w:val="0"/>
      <w:divBdr>
        <w:top w:val="none" w:sz="0" w:space="0" w:color="auto"/>
        <w:left w:val="none" w:sz="0" w:space="0" w:color="auto"/>
        <w:bottom w:val="none" w:sz="0" w:space="0" w:color="auto"/>
        <w:right w:val="none" w:sz="0" w:space="0" w:color="auto"/>
      </w:divBdr>
    </w:div>
    <w:div w:id="2122842248">
      <w:bodyDiv w:val="1"/>
      <w:marLeft w:val="0"/>
      <w:marRight w:val="0"/>
      <w:marTop w:val="0"/>
      <w:marBottom w:val="0"/>
      <w:divBdr>
        <w:top w:val="none" w:sz="0" w:space="0" w:color="auto"/>
        <w:left w:val="none" w:sz="0" w:space="0" w:color="auto"/>
        <w:bottom w:val="none" w:sz="0" w:space="0" w:color="auto"/>
        <w:right w:val="none" w:sz="0" w:space="0" w:color="auto"/>
      </w:divBdr>
      <w:divsChild>
        <w:div w:id="117652918">
          <w:marLeft w:val="0"/>
          <w:marRight w:val="0"/>
          <w:marTop w:val="0"/>
          <w:marBottom w:val="0"/>
          <w:divBdr>
            <w:top w:val="none" w:sz="0" w:space="0" w:color="auto"/>
            <w:left w:val="none" w:sz="0" w:space="0" w:color="auto"/>
            <w:bottom w:val="none" w:sz="0" w:space="0" w:color="auto"/>
            <w:right w:val="none" w:sz="0" w:space="0" w:color="auto"/>
          </w:divBdr>
        </w:div>
      </w:divsChild>
    </w:div>
    <w:div w:id="2123374929">
      <w:bodyDiv w:val="1"/>
      <w:marLeft w:val="0"/>
      <w:marRight w:val="0"/>
      <w:marTop w:val="0"/>
      <w:marBottom w:val="0"/>
      <w:divBdr>
        <w:top w:val="none" w:sz="0" w:space="0" w:color="auto"/>
        <w:left w:val="none" w:sz="0" w:space="0" w:color="auto"/>
        <w:bottom w:val="none" w:sz="0" w:space="0" w:color="auto"/>
        <w:right w:val="none" w:sz="0" w:space="0" w:color="auto"/>
      </w:divBdr>
      <w:divsChild>
        <w:div w:id="1406805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v97\AppData\Local\Temp\:%20www.paris-sorbonne.fr\presentation-4640" TargetMode="External"/><Relationship Id="rId21" Type="http://schemas.openxmlformats.org/officeDocument/2006/relationships/hyperlink" Target="http://www.unive.it/pag/7368/" TargetMode="External"/><Relationship Id="rId42" Type="http://schemas.openxmlformats.org/officeDocument/2006/relationships/hyperlink" Target="mailto:http://www.institutdesameriques.fr/repository/pages/Appel_prix_th_se_IdA_2013-1.pdf" TargetMode="External"/><Relationship Id="rId63" Type="http://schemas.openxmlformats.org/officeDocument/2006/relationships/hyperlink" Target="https://earlymodern.hypotheses.org/" TargetMode="External"/><Relationship Id="rId84" Type="http://schemas.openxmlformats.org/officeDocument/2006/relationships/hyperlink" Target="https://books.google.fr/books?id=A-pJAAAAcAAJ&amp;hl=fr&amp;source=gbs_similarbooks" TargetMode="External"/><Relationship Id="rId138" Type="http://schemas.openxmlformats.org/officeDocument/2006/relationships/hyperlink" Target="mailto:cermom.inalco@gmail.com" TargetMode="External"/><Relationship Id="rId107" Type="http://schemas.openxmlformats.org/officeDocument/2006/relationships/hyperlink" Target="mailto:rodolphebaudin@aol.com" TargetMode="External"/><Relationship Id="rId11" Type="http://schemas.openxmlformats.org/officeDocument/2006/relationships/hyperlink" Target="https://lettres.sorbonne-universite.fr/ecoles-doctorales/civilisations-cultures-litteratures-et-societes" TargetMode="External"/><Relationship Id="rId32" Type="http://schemas.openxmlformats.org/officeDocument/2006/relationships/hyperlink" Target="http://lettres.sorbonne-universite.fr/la-recherche/service-des-doctorats/financement/" TargetMode="External"/><Relationship Id="rId53" Type="http://schemas.openxmlformats.org/officeDocument/2006/relationships/hyperlink" Target="mailto:masterMCI.lea@sorbonne-universite.fr" TargetMode="External"/><Relationship Id="rId74" Type="http://schemas.openxmlformats.org/officeDocument/2006/relationships/hyperlink" Target="mailto:Hans.stark@sorbonne-universite.fr" TargetMode="External"/><Relationship Id="rId128" Type="http://schemas.openxmlformats.org/officeDocument/2006/relationships/hyperlink" Target="http://etudesitaliennes.hypotheses.org/" TargetMode="External"/><Relationship Id="rId5" Type="http://schemas.openxmlformats.org/officeDocument/2006/relationships/settings" Target="settings.xml"/><Relationship Id="rId95" Type="http://schemas.openxmlformats.org/officeDocument/2006/relationships/hyperlink" Target="mailto:allavrov@yahoo.com" TargetMode="External"/><Relationship Id="rId22" Type="http://schemas.openxmlformats.org/officeDocument/2006/relationships/hyperlink" Target="http://www.gruendungsmythen-europas.uni-bonn.de/fr-1" TargetMode="External"/><Relationship Id="rId27" Type="http://schemas.openxmlformats.org/officeDocument/2006/relationships/hyperlink" Target="file:///F:\PV%20CONSEIL%20ET%20ASSEMBLEE%20GENERALE\frederic.lagrange@paris-sorbonne.fr" TargetMode="External"/><Relationship Id="rId43" Type="http://schemas.openxmlformats.org/officeDocument/2006/relationships/hyperlink" Target="http://ec.europa.eu/research/participants/portal/desktop/en/home.htmlF" TargetMode="External"/><Relationship Id="rId48" Type="http://schemas.openxmlformats.org/officeDocument/2006/relationships/hyperlink" Target="mailto:etudes-germaniques@paris-sorbonne.fr" TargetMode="External"/><Relationship Id="rId64" Type="http://schemas.openxmlformats.org/officeDocument/2006/relationships/hyperlink" Target="https://earlymodern.hypotheses.org/" TargetMode="External"/><Relationship Id="rId69" Type="http://schemas.openxmlformats.org/officeDocument/2006/relationships/hyperlink" Target="http://xn--tudiant-9xa.es" TargetMode="External"/><Relationship Id="rId113" Type="http://schemas.openxmlformats.org/officeDocument/2006/relationships/hyperlink" Target="mailto:marketa.theinhardt@gmail.com" TargetMode="External"/><Relationship Id="rId118" Type="http://schemas.openxmlformats.org/officeDocument/2006/relationships/hyperlink" Target="file:///C:\Users\v97\AppData\Local\Temp\csti.hypotheses.org" TargetMode="External"/><Relationship Id="rId134" Type="http://schemas.openxmlformats.org/officeDocument/2006/relationships/hyperlink" Target="http://eurorbem.paris-sorbonne.fr" TargetMode="External"/><Relationship Id="rId139" Type="http://schemas.openxmlformats.org/officeDocument/2006/relationships/footer" Target="footer1.xml"/><Relationship Id="rId80" Type="http://schemas.openxmlformats.org/officeDocument/2006/relationships/hyperlink" Target="mailto:davide.luglio@gmail.com" TargetMode="External"/><Relationship Id="rId85" Type="http://schemas.openxmlformats.org/officeDocument/2006/relationships/hyperlink" Target="http://www.usc.es/goldoni/doc/pastorfidoridicolo-andreafabiano-arprego-2013-11-20-definitivo.pdf" TargetMode="External"/><Relationship Id="rId12" Type="http://schemas.openxmlformats.org/officeDocument/2006/relationships/hyperlink" Target="mailto:http://www.paris-sorbonne.fr/la-recherche/service-des-doctorats/inscriptions/" TargetMode="External"/><Relationship Id="rId17" Type="http://schemas.openxmlformats.org/officeDocument/2006/relationships/hyperlink" Target="mailto:anne-marie.cabaj@sorbonne-universite.fr" TargetMode="External"/><Relationship Id="rId33" Type="http://schemas.openxmlformats.org/officeDocument/2006/relationships/hyperlink" Target="http://www.etudiant.gouv.fr/pid20439/contratsdoctoraux.html" TargetMode="External"/><Relationship Id="rId38" Type="http://schemas.openxmlformats.org/officeDocument/2006/relationships/hyperlink" Target="mailto:http://www.anrt.asso.fr/fr/espace_cifre/forum_9.jsp" TargetMode="External"/><Relationship Id="rId59" Type="http://schemas.openxmlformats.org/officeDocument/2006/relationships/hyperlink" Target="file:///F:\brochure%202015-2016\pierre.lurbe@univ-montp3.fr" TargetMode="External"/><Relationship Id="rId103" Type="http://schemas.openxmlformats.org/officeDocument/2006/relationships/hyperlink" Target="https://www.instagram.com/noamsinseau/?hl=fr" TargetMode="External"/><Relationship Id="rId108" Type="http://schemas.openxmlformats.org/officeDocument/2006/relationships/hyperlink" Target="mailto:luba.jurgenson@wanadoo.fr" TargetMode="External"/><Relationship Id="rId124" Type="http://schemas.openxmlformats.org/officeDocument/2006/relationships/hyperlink" Target="file:///C:\Users\v97\AppData\Local\Temp\sylvie.lemoel@sorbonne-universite.fr" TargetMode="External"/><Relationship Id="rId129" Type="http://schemas.openxmlformats.org/officeDocument/2006/relationships/hyperlink" Target="http://www.crimic.sorbonne-universite.fr/" TargetMode="External"/><Relationship Id="rId54" Type="http://schemas.openxmlformats.org/officeDocument/2006/relationships/hyperlink" Target="file:///G:\i.hassan@univ-lyon2.fr" TargetMode="External"/><Relationship Id="rId70" Type="http://schemas.openxmlformats.org/officeDocument/2006/relationships/hyperlink" Target="file:///F:\brochure%202015-2016\oagard@noos.fr" TargetMode="External"/><Relationship Id="rId75" Type="http://schemas.openxmlformats.org/officeDocument/2006/relationships/hyperlink" Target="mailto:alexandre.dupeyrix@sorbonne-universite.fr" TargetMode="External"/><Relationship Id="rId91" Type="http://schemas.openxmlformats.org/officeDocument/2006/relationships/hyperlink" Target="mailto:m.riaudel@orange.fr" TargetMode="External"/><Relationship Id="rId96" Type="http://schemas.openxmlformats.org/officeDocument/2006/relationships/hyperlink" Target="mailto:pierre.gonneau@orange.fr" TargetMode="External"/><Relationship Id="rId140" Type="http://schemas.openxmlformats.org/officeDocument/2006/relationships/footer" Target="footer2.xml"/><Relationship Id="rId145"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www.sorbonne-universite.fr/article/les-mythes-fondateurs-europeens-16258" TargetMode="External"/><Relationship Id="rId28" Type="http://schemas.openxmlformats.org/officeDocument/2006/relationships/hyperlink" Target="file:///F:\PV%20CONSEIL%20ET%20ASSEMBLEE%20GENERALE\anne-marie.cabaj@paris-sorbonne.fr" TargetMode="External"/><Relationship Id="rId49" Type="http://schemas.openxmlformats.org/officeDocument/2006/relationships/hyperlink" Target="mailto:sorbonne.anglais@listes.paris-sorbonne.fr" TargetMode="External"/><Relationship Id="rId114" Type="http://schemas.openxmlformats.org/officeDocument/2006/relationships/hyperlink" Target="https://theatrestudies.hypotheses.org/le-priteps-programme-de-recherches-interdisciplinaires-sur-le-theatre-et-les-pratiques-sceniques" TargetMode="External"/><Relationship Id="rId119" Type="http://schemas.openxmlformats.org/officeDocument/2006/relationships/hyperlink" Target="http://maps.creativityjuice.com/?page_id=11" TargetMode="External"/><Relationship Id="rId44" Type="http://schemas.openxmlformats.org/officeDocument/2006/relationships/hyperlink" Target="http://college.doctoral.sorbonne-universites.fr/offre-de-formation/plan-individuel-de-formation.html" TargetMode="External"/><Relationship Id="rId60" Type="http://schemas.openxmlformats.org/officeDocument/2006/relationships/hyperlink" Target="mailto:wslauter@univ-paris-diderot.fr" TargetMode="External"/><Relationship Id="rId65" Type="http://schemas.openxmlformats.org/officeDocument/2006/relationships/hyperlink" Target="https://clios.hypotheses.org/a-propos" TargetMode="External"/><Relationship Id="rId81" Type="http://schemas.openxmlformats.org/officeDocument/2006/relationships/hyperlink" Target="mailto:ilavergne@hotmail.com" TargetMode="External"/><Relationship Id="rId86" Type="http://schemas.openxmlformats.org/officeDocument/2006/relationships/hyperlink" Target="mailto:helene.pardo-thieulin@paris-sorbonne.fr" TargetMode="External"/><Relationship Id="rId130" Type="http://schemas.openxmlformats.org/officeDocument/2006/relationships/hyperlink" Target="http://lettres.sorbonne-universite.fr/centre-d-etudes-catalanes-3064" TargetMode="External"/><Relationship Id="rId135" Type="http://schemas.openxmlformats.org/officeDocument/2006/relationships/hyperlink" Target="http://www.paris-sorbonne.fr/la-recherche/les-unites-de-recherche/civilisations-cultures/centre-de-recherches-sur-les/presentation-4625" TargetMode="External"/><Relationship Id="rId177" Type="http://schemas.microsoft.com/office/2016/09/relationships/commentsIds" Target="commentsIds.xml"/><Relationship Id="rId13" Type="http://schemas.openxmlformats.org/officeDocument/2006/relationships/hyperlink" Target="https://lettres.sorbonne-universite.fr/recherche/doctorat/se-reinscrire" TargetMode="External"/><Relationship Id="rId18" Type="http://schemas.openxmlformats.org/officeDocument/2006/relationships/hyperlink" Target="http://www.paris-sorbonne.fr/inscription-doctorat" TargetMode="External"/><Relationship Id="rId39" Type="http://schemas.openxmlformats.org/officeDocument/2006/relationships/hyperlink" Target="http://www.anrt.asso.fr/" TargetMode="External"/><Relationship Id="rId109" Type="http://schemas.openxmlformats.org/officeDocument/2006/relationships/hyperlink" Target="mailto:luba.jurgenson@wanadoo.fr" TargetMode="External"/><Relationship Id="rId34" Type="http://schemas.openxmlformats.org/officeDocument/2006/relationships/hyperlink" Target="http://www.diplomatie.gouv.fr/fr/conseils-aux-voyageurs/" TargetMode="External"/><Relationship Id="rId50" Type="http://schemas.openxmlformats.org/officeDocument/2006/relationships/hyperlink" Target="mailto:ufr-etudes-italiennes@listes.sorbonne-universite.fr" TargetMode="External"/><Relationship Id="rId55" Type="http://schemas.openxmlformats.org/officeDocument/2006/relationships/hyperlink" Target="mailto:frederic.lagrange@paris-sorbonne.fr" TargetMode="External"/><Relationship Id="rId76" Type="http://schemas.openxmlformats.org/officeDocument/2006/relationships/hyperlink" Target="mailto:Bernard.Banoun@Sorbonne-Universite.fr" TargetMode="External"/><Relationship Id="rId97" Type="http://schemas.openxmlformats.org/officeDocument/2006/relationships/hyperlink" Target="mailto:luba.jurgenson@wanadoo.fr" TargetMode="External"/><Relationship Id="rId104" Type="http://schemas.openxmlformats.org/officeDocument/2006/relationships/hyperlink" Target="mailto:Luba.jurgenson@wanadoo.fr" TargetMode="External"/><Relationship Id="rId120" Type="http://schemas.openxmlformats.org/officeDocument/2006/relationships/hyperlink" Target="file:///C:\Users\v97\AppData\Local\Temp\maps.creativityjuice.com\" TargetMode="External"/><Relationship Id="rId125" Type="http://schemas.openxmlformats.org/officeDocument/2006/relationships/hyperlink" Target="http://f.hypotheses.org/wp-content/blogs.dir/326/files/2015/08/Arts-et-litt%C3%A9rature-dans-la-culture-italienne-des-XVIe-et-XVIIe-si%C3%A8cles.pdf" TargetMode="External"/><Relationship Id="rId141" Type="http://schemas.openxmlformats.org/officeDocument/2006/relationships/image" Target="media/image3.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bernard.banoun@sorbonne-universite.fr" TargetMode="External"/><Relationship Id="rId92" Type="http://schemas.openxmlformats.org/officeDocument/2006/relationships/hyperlink" Target="mailto:mirodriguez@voila.fr" TargetMode="External"/><Relationship Id="rId2" Type="http://schemas.openxmlformats.org/officeDocument/2006/relationships/customXml" Target="../customXml/item1.xml"/><Relationship Id="rId29" Type="http://schemas.openxmlformats.org/officeDocument/2006/relationships/hyperlink" Target="mailto:Florence.Lambourdet@%20sorbonne-universite.fr%20" TargetMode="External"/><Relationship Id="rId24" Type="http://schemas.openxmlformats.org/officeDocument/2006/relationships/hyperlink" Target="http://www.paris-sorbonne.fr/valorisation-depot-electronique" TargetMode="External"/><Relationship Id="rId40" Type="http://schemas.openxmlformats.org/officeDocument/2006/relationships/hyperlink" Target="http://www.isteem.univ-montp2.fr/DOCTORANTS/Fiches/Bourse_CIFRE.htm" TargetMode="External"/><Relationship Id="rId45" Type="http://schemas.openxmlformats.org/officeDocument/2006/relationships/hyperlink" Target="http://sial.paris-sorbonne.fr/anglais-pour-les-doctorants/" TargetMode="External"/><Relationship Id="rId66" Type="http://schemas.openxmlformats.org/officeDocument/2006/relationships/hyperlink" Target="http://participant.es" TargetMode="External"/><Relationship Id="rId87" Type="http://schemas.openxmlformats.org/officeDocument/2006/relationships/hyperlink" Target="https://e-spania.revues.org/4492" TargetMode="External"/><Relationship Id="rId110" Type="http://schemas.openxmlformats.org/officeDocument/2006/relationships/hyperlink" Target="mailto:xavier.galmiche@paris-sorbonne.fr" TargetMode="External"/><Relationship Id="rId115" Type="http://schemas.openxmlformats.org/officeDocument/2006/relationships/hyperlink" Target="mailto:eangelperez@wanadoo.fr" TargetMode="External"/><Relationship Id="rId131" Type="http://schemas.openxmlformats.org/officeDocument/2006/relationships/hyperlink" Target="http://www.circe.paris-sorbonne.fr" TargetMode="External"/><Relationship Id="rId136" Type="http://schemas.openxmlformats.org/officeDocument/2006/relationships/hyperlink" Target="http://www.inalco.fr/enseignant-chercheur/marie-christine-bornes-varol" TargetMode="External"/><Relationship Id="rId61" Type="http://schemas.openxmlformats.org/officeDocument/2006/relationships/hyperlink" Target="mailto:alexis.tadie@paris-sorbonne.fr" TargetMode="External"/><Relationship Id="rId82" Type="http://schemas.openxmlformats.org/officeDocument/2006/relationships/hyperlink" Target="http://etudesitaliennes.hypotheses.org/" TargetMode="External"/><Relationship Id="rId19" Type="http://schemas.openxmlformats.org/officeDocument/2006/relationships/hyperlink" Target="mailto:contact.cotutelle@paris-sorbonne.fr" TargetMode="External"/><Relationship Id="rId14" Type="http://schemas.openxmlformats.org/officeDocument/2006/relationships/hyperlink" Target="mailto:http://www.paris-sorbonne.fr/IMG/pdf/DEMANDE_SUSPENSION-4.pdf" TargetMode="External"/><Relationship Id="rId30" Type="http://schemas.openxmlformats.org/officeDocument/2006/relationships/hyperlink" Target="http://www.paris-sorbonne.fr/les-bibliotheques/" TargetMode="External"/><Relationship Id="rId35" Type="http://schemas.openxmlformats.org/officeDocument/2006/relationships/hyperlink" Target="mailto:fsd@sorbonne-universite.fr" TargetMode="External"/><Relationship Id="rId56" Type="http://schemas.openxmlformats.org/officeDocument/2006/relationships/hyperlink" Target="mailto:pascal.aquien@orange.fr" TargetMode="External"/><Relationship Id="rId77" Type="http://schemas.openxmlformats.org/officeDocument/2006/relationships/hyperlink" Target="mailto:kees.snoek@yahoo.fr" TargetMode="External"/><Relationship Id="rId100" Type="http://schemas.openxmlformats.org/officeDocument/2006/relationships/hyperlink" Target="http://www.circe.paris-sorbonne.fr/" TargetMode="External"/><Relationship Id="rId105" Type="http://schemas.openxmlformats.org/officeDocument/2006/relationships/hyperlink" Target="mailto:Luba.jurgenson@wanadoo.fr" TargetMode="External"/><Relationship Id="rId126" Type="http://schemas.openxmlformats.org/officeDocument/2006/relationships/hyperlink" Target="http://f.hypotheses.org/wp-content/blogs.dir/326/files/2015/08/Dramaturgies-italiennes.pdf" TargetMode="External"/><Relationship Id="rId14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mailto:iberique@sorbonne-universite.fr" TargetMode="External"/><Relationship Id="rId72" Type="http://schemas.openxmlformats.org/officeDocument/2006/relationships/hyperlink" Target="mailto:sylvain.briens@sorbonne-universite.fr" TargetMode="External"/><Relationship Id="rId93" Type="http://schemas.openxmlformats.org/officeDocument/2006/relationships/hyperlink" Target="http://www.crimic.paris-sorbonne.fr" TargetMode="External"/><Relationship Id="rId98" Type="http://schemas.openxmlformats.org/officeDocument/2006/relationships/hyperlink" Target="mailto:rodolphebaudin@aol.com" TargetMode="External"/><Relationship Id="rId121" Type="http://schemas.openxmlformats.org/officeDocument/2006/relationships/hyperlink" Target="file:///C:\Users\v97\AppData\Local\Temp\www.paris-sorbonne.fr\la-recherche\les-unites-de-recherche\civilisations-cultures\travail-culture-et-societe\presentation-5414\%3fvar_mode=calcul" TargetMode="External"/><Relationship Id="rId142" Type="http://schemas.openxmlformats.org/officeDocument/2006/relationships/hyperlink" Target="https://www.legifrance.gouv.fr/affichTexteArticle.do;jsessionid=D44809A3EB3456104B063118BF5E8A9C.tplgfr38s_3?idArticle=JORFARTI000032587104&amp;cidTexte=JORFTEXT000032587086&amp;dateTexte=29990101&amp;categorieLien=id&amp;oldAction=" TargetMode="External"/><Relationship Id="rId3" Type="http://schemas.openxmlformats.org/officeDocument/2006/relationships/numbering" Target="numbering.xml"/><Relationship Id="rId25" Type="http://schemas.openxmlformats.org/officeDocument/2006/relationships/hyperlink" Target="http://www.sorbonne-universite.fr/la-recherche/service-des-doctorats/organisation-de-la-soutenance/" TargetMode="External"/><Relationship Id="rId46" Type="http://schemas.openxmlformats.org/officeDocument/2006/relationships/hyperlink" Target="mailto:sonja.wandelt@sorbonne-universite.fr" TargetMode="External"/><Relationship Id="rId67" Type="http://schemas.openxmlformats.org/officeDocument/2006/relationships/hyperlink" Target="http://doctorant.es" TargetMode="External"/><Relationship Id="rId116" Type="http://schemas.openxmlformats.org/officeDocument/2006/relationships/hyperlink" Target="https://sfbh.hypotheses.org/" TargetMode="External"/><Relationship Id="rId137" Type="http://schemas.openxmlformats.org/officeDocument/2006/relationships/hyperlink" Target="http://www.inalco.fr/enseignant-chercheur/meropi-anastassiadou-dumont" TargetMode="External"/><Relationship Id="rId20" Type="http://schemas.openxmlformats.org/officeDocument/2006/relationships/hyperlink" Target="http://www.dottoratofilletlin.unifi.it/ls-18-italianistica.html" TargetMode="External"/><Relationship Id="rId41" Type="http://schemas.openxmlformats.org/officeDocument/2006/relationships/hyperlink" Target="http://www.lemonde.fr/kiosque/recherche/" TargetMode="External"/><Relationship Id="rId62" Type="http://schemas.openxmlformats.org/officeDocument/2006/relationships/hyperlink" Target="mailto:eangelperez@wanadoo.fr" TargetMode="External"/><Relationship Id="rId83" Type="http://schemas.openxmlformats.org/officeDocument/2006/relationships/hyperlink" Target="http://www.bibliotecaitaliana.it/indice/visualizza_scheda/bibit001491" TargetMode="External"/><Relationship Id="rId88" Type="http://schemas.openxmlformats.org/officeDocument/2006/relationships/hyperlink" Target="http://www.clea.paris-sorbonne.fr/formation" TargetMode="External"/><Relationship Id="rId111" Type="http://schemas.openxmlformats.org/officeDocument/2006/relationships/hyperlink" Target="mailto:ipugacewicz@uw.edu.pl" TargetMode="External"/><Relationship Id="rId132" Type="http://schemas.openxmlformats.org/officeDocument/2006/relationships/hyperlink" Target="http://www.etudes-slaves.paris-sorbonne.fr/spip.php?rubrique2" TargetMode="External"/><Relationship Id="rId15" Type="http://schemas.openxmlformats.org/officeDocument/2006/relationships/hyperlink" Target="https://www.legifrance.gouv.fr/affichTexte.do?cidTexte=JORFTEXT000036927499&amp;dateTexte=&amp;categorieLien=id" TargetMode="External"/><Relationship Id="rId36" Type="http://schemas.openxmlformats.org/officeDocument/2006/relationships/hyperlink" Target="https://pastel.diplomatie.gouv.fr/fildariane/dyn/public/login.html" TargetMode="External"/><Relationship Id="rId57" Type="http://schemas.openxmlformats.org/officeDocument/2006/relationships/hyperlink" Target="file:///F:\brochure%202015-2016\nathalie.caron@paris-sorbonne.fr" TargetMode="External"/><Relationship Id="rId106" Type="http://schemas.openxmlformats.org/officeDocument/2006/relationships/hyperlink" Target="mailto:allavrov@yahoo.com" TargetMode="External"/><Relationship Id="rId127" Type="http://schemas.openxmlformats.org/officeDocument/2006/relationships/hyperlink" Target="http://f.hypotheses.org/wp-content/blogs.dir/326/files/2015/08/Codes.pdf" TargetMode="External"/><Relationship Id="rId10" Type="http://schemas.openxmlformats.org/officeDocument/2006/relationships/image" Target="media/image2.jpg"/><Relationship Id="rId31" Type="http://schemas.openxmlformats.org/officeDocument/2006/relationships/hyperlink" Target="mailto:http://www.doc-up.info/" TargetMode="External"/><Relationship Id="rId52" Type="http://schemas.openxmlformats.org/officeDocument/2006/relationships/hyperlink" Target="mailto:Etudes.Arabes-Hebraiques@sorbonne-universite.fr" TargetMode="External"/><Relationship Id="rId73" Type="http://schemas.openxmlformats.org/officeDocument/2006/relationships/hyperlink" Target="mailto:helene.miard-delacroix@sorbonne-universite.fr" TargetMode="External"/><Relationship Id="rId78" Type="http://schemas.openxmlformats.org/officeDocument/2006/relationships/hyperlink" Target="mailto:andrea.fabiano@sorbonne-universite.fr" TargetMode="External"/><Relationship Id="rId94" Type="http://schemas.openxmlformats.org/officeDocument/2006/relationships/hyperlink" Target="http://www.crimic.paris-sorbonne.fr/seminaire-amerique-latine-sal/" TargetMode="External"/><Relationship Id="rId99" Type="http://schemas.openxmlformats.org/officeDocument/2006/relationships/hyperlink" Target="mailto:delphine.bechtel@wanadoo.fr" TargetMode="External"/><Relationship Id="rId101" Type="http://schemas.openxmlformats.org/officeDocument/2006/relationships/hyperlink" Target="mailto:mateusz_chmurski@icloud.com" TargetMode="External"/><Relationship Id="rId122" Type="http://schemas.openxmlformats.org/officeDocument/2006/relationships/hyperlink" Target="mailto:Sillages.Critiques@revues.org" TargetMode="External"/><Relationship Id="rId143" Type="http://schemas.openxmlformats.org/officeDocument/2006/relationships/hyperlink" Target="https://www.legifrance.gouv.fr/affichTexteArticle.do;jsessionid=C03D4E8401FA2FFE8A21A963CB0E8B80.tpdila22v_1?idArticle=JORFARTI000032587105&amp;cidTexte=JORFTEXT000032587086&amp;dateTexte=29990101&amp;categorieLien=id" TargetMode="External"/><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file:///F:\PV%20CONSEIL%20ET%20ASSEMBLEE%20GENERALE\citrine@club-internet.fr" TargetMode="External"/><Relationship Id="rId47" Type="http://schemas.openxmlformats.org/officeDocument/2006/relationships/hyperlink" Target="file:///C:\Users\user\AppData\Local\Temp\sandrinemaufroy@yahoo.fr" TargetMode="External"/><Relationship Id="rId68" Type="http://schemas.openxmlformats.org/officeDocument/2006/relationships/hyperlink" Target="http://xn--invit-fsa.es" TargetMode="External"/><Relationship Id="rId89" Type="http://schemas.openxmlformats.org/officeDocument/2006/relationships/hyperlink" Target="http://crimic-sorbonne.fr/" TargetMode="External"/><Relationship Id="rId112" Type="http://schemas.openxmlformats.org/officeDocument/2006/relationships/hyperlink" Target="mailto:clararoyer@gmail.com" TargetMode="External"/><Relationship Id="rId133" Type="http://schemas.openxmlformats.org/officeDocument/2006/relationships/hyperlink" Target="http://institut-etudes-slaves.fr/" TargetMode="External"/><Relationship Id="rId16" Type="http://schemas.openxmlformats.org/officeDocument/2006/relationships/hyperlink" Target="mailto:anne-marie.cabaj@sorbonne-universite.fr" TargetMode="External"/><Relationship Id="rId37" Type="http://schemas.openxmlformats.org/officeDocument/2006/relationships/hyperlink" Target="https://www.iledefrance.fr" TargetMode="External"/><Relationship Id="rId58" Type="http://schemas.openxmlformats.org/officeDocument/2006/relationships/hyperlink" Target="mailto:line.cottegnies@univ-paris3.fr" TargetMode="External"/><Relationship Id="rId79" Type="http://schemas.openxmlformats.org/officeDocument/2006/relationships/hyperlink" Target="mailto:gragnolati@ici-berlin.org" TargetMode="External"/><Relationship Id="rId102" Type="http://schemas.openxmlformats.org/officeDocument/2006/relationships/hyperlink" Target="https://www.instagram.com/strongerlive_pod/" TargetMode="External"/><Relationship Id="rId123" Type="http://schemas.openxmlformats.org/officeDocument/2006/relationships/hyperlink" Target="http://www.vale.sorbonne-universite.fr" TargetMode="External"/><Relationship Id="rId144" Type="http://schemas.openxmlformats.org/officeDocument/2006/relationships/hyperlink" Target="https://www.legifrance.gouv.fr/affichTexteArticle.do;jsessionid=4DD7AC082A976CBBCE481548141B6F38.tplgfr25s_2?idArticle=LEGIARTI000032588137&amp;cidTexte=LEGITEXT000032588091&amp;dateTexte=20171114&amp;categorieLien=id&amp;oldAction=&amp;nbResultRech=" TargetMode="External"/><Relationship Id="rId90" Type="http://schemas.openxmlformats.org/officeDocument/2006/relationships/hyperlink" Target="mailto:m.riaudel@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F49F71550D43EB8E123A22836AB286"/>
        <w:category>
          <w:name w:val="Général"/>
          <w:gallery w:val="placeholder"/>
        </w:category>
        <w:types>
          <w:type w:val="bbPlcHdr"/>
        </w:types>
        <w:behaviors>
          <w:behavior w:val="content"/>
        </w:behaviors>
        <w:guid w:val="{F31B4FD8-A789-4569-BD56-6E0470AE026C}"/>
      </w:docPartPr>
      <w:docPartBody>
        <w:p w:rsidR="003018F2" w:rsidRDefault="003018F2" w:rsidP="003018F2">
          <w:pPr>
            <w:pStyle w:val="0EF49F71550D43EB8E123A22836AB286"/>
          </w:pPr>
          <w:r w:rsidRPr="00563C4B">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7" w:usb1="00000000" w:usb2="00000000" w:usb3="00000000" w:csb0="00000093" w:csb1="00000000"/>
  </w:font>
  <w:font w:name="Lucida Grande">
    <w:altName w:val="Arial"/>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New serif">
    <w:altName w:val="Times New Roman"/>
    <w:panose1 w:val="00000000000000000000"/>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Apple Symbols">
    <w:altName w:val="Times New Roman"/>
    <w:charset w:val="00"/>
    <w:family w:val="auto"/>
    <w:pitch w:val="variable"/>
    <w:sig w:usb0="800000A3" w:usb1="08007BEB" w:usb2="01840034" w:usb3="00000000" w:csb0="000001FB" w:csb1="00000000"/>
  </w:font>
  <w:font w:name="Liberation Serif">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8F2"/>
    <w:rsid w:val="00094717"/>
    <w:rsid w:val="000952D7"/>
    <w:rsid w:val="00130B53"/>
    <w:rsid w:val="00170A31"/>
    <w:rsid w:val="001E3F9E"/>
    <w:rsid w:val="00202A2A"/>
    <w:rsid w:val="00286494"/>
    <w:rsid w:val="002F7D63"/>
    <w:rsid w:val="003018F2"/>
    <w:rsid w:val="004B09D9"/>
    <w:rsid w:val="004E4DD7"/>
    <w:rsid w:val="005E5B12"/>
    <w:rsid w:val="00697C96"/>
    <w:rsid w:val="007C2CCF"/>
    <w:rsid w:val="008212FB"/>
    <w:rsid w:val="00835FC2"/>
    <w:rsid w:val="00892F97"/>
    <w:rsid w:val="00941E9E"/>
    <w:rsid w:val="00994C88"/>
    <w:rsid w:val="009C363E"/>
    <w:rsid w:val="00A53BA9"/>
    <w:rsid w:val="00AA4976"/>
    <w:rsid w:val="00B55B9C"/>
    <w:rsid w:val="00C771EC"/>
    <w:rsid w:val="00C97239"/>
    <w:rsid w:val="00D568BC"/>
    <w:rsid w:val="00E27D71"/>
    <w:rsid w:val="00EC1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018F2"/>
    <w:rPr>
      <w:color w:val="808080"/>
    </w:rPr>
  </w:style>
  <w:style w:type="paragraph" w:customStyle="1" w:styleId="0EF49F71550D43EB8E123A22836AB286">
    <w:name w:val="0EF49F71550D43EB8E123A22836AB286"/>
    <w:rsid w:val="003018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F6E03-35F9-4BE4-9845-3CC7A930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37078</Words>
  <Characters>203933</Characters>
  <Application>Microsoft Office Word</Application>
  <DocSecurity>0</DocSecurity>
  <Lines>1699</Lines>
  <Paragraphs>481</Paragraphs>
  <ScaleCrop>false</ScaleCrop>
  <HeadingPairs>
    <vt:vector size="2" baseType="variant">
      <vt:variant>
        <vt:lpstr>Titre</vt:lpstr>
      </vt:variant>
      <vt:variant>
        <vt:i4>1</vt:i4>
      </vt:variant>
    </vt:vector>
  </HeadingPairs>
  <TitlesOfParts>
    <vt:vector size="1" baseType="lpstr">
      <vt:lpstr>Etudes germaniques</vt:lpstr>
    </vt:vector>
  </TitlesOfParts>
  <Company/>
  <LinksUpToDate>false</LinksUpToDate>
  <CharactersWithSpaces>240530</CharactersWithSpaces>
  <SharedDoc>false</SharedDoc>
  <HyperlinkBase/>
  <HLinks>
    <vt:vector size="1410" baseType="variant">
      <vt:variant>
        <vt:i4>3145818</vt:i4>
      </vt:variant>
      <vt:variant>
        <vt:i4>927</vt:i4>
      </vt:variant>
      <vt:variant>
        <vt:i4>0</vt:i4>
      </vt:variant>
      <vt:variant>
        <vt:i4>5</vt:i4>
      </vt:variant>
      <vt:variant>
        <vt:lpwstr>mailto:marie-france.delport@paris-sorbonne.fr</vt:lpwstr>
      </vt:variant>
      <vt:variant>
        <vt:lpwstr/>
      </vt:variant>
      <vt:variant>
        <vt:i4>589878</vt:i4>
      </vt:variant>
      <vt:variant>
        <vt:i4>924</vt:i4>
      </vt:variant>
      <vt:variant>
        <vt:i4>0</vt:i4>
      </vt:variant>
      <vt:variant>
        <vt:i4>5</vt:i4>
      </vt:variant>
      <vt:variant>
        <vt:lpwstr>http://www.alfred-ernout.paris-sorbonne.fr/dos_mbr:hisp:1er:1er_rattachement_hispaniste</vt:lpwstr>
      </vt:variant>
      <vt:variant>
        <vt:lpwstr/>
      </vt:variant>
      <vt:variant>
        <vt:i4>7798856</vt:i4>
      </vt:variant>
      <vt:variant>
        <vt:i4>921</vt:i4>
      </vt:variant>
      <vt:variant>
        <vt:i4>0</vt:i4>
      </vt:variant>
      <vt:variant>
        <vt:i4>5</vt:i4>
      </vt:variant>
      <vt:variant>
        <vt:lpwstr>http://www.alfred-ernout.paris-sorbonne.fr/dos_mbr:rom:1er:1er_rattachement_romaniste</vt:lpwstr>
      </vt:variant>
      <vt:variant>
        <vt:lpwstr/>
      </vt:variant>
      <vt:variant>
        <vt:i4>7864420</vt:i4>
      </vt:variant>
      <vt:variant>
        <vt:i4>918</vt:i4>
      </vt:variant>
      <vt:variant>
        <vt:i4>0</vt:i4>
      </vt:variant>
      <vt:variant>
        <vt:i4>5</vt:i4>
      </vt:variant>
      <vt:variant>
        <vt:lpwstr>http://www.paris-sorbonne.fr/la-recherche/les-unites-de-recherche/civilisations-cultures/centre-de-recherches-sur-les/presentation-4625</vt:lpwstr>
      </vt:variant>
      <vt:variant>
        <vt:lpwstr/>
      </vt:variant>
      <vt:variant>
        <vt:i4>7274545</vt:i4>
      </vt:variant>
      <vt:variant>
        <vt:i4>915</vt:i4>
      </vt:variant>
      <vt:variant>
        <vt:i4>0</vt:i4>
      </vt:variant>
      <vt:variant>
        <vt:i4>5</vt:i4>
      </vt:variant>
      <vt:variant>
        <vt:lpwstr>http://eurorbem.paris-sorbonne.fr/</vt:lpwstr>
      </vt:variant>
      <vt:variant>
        <vt:lpwstr/>
      </vt:variant>
      <vt:variant>
        <vt:i4>4718660</vt:i4>
      </vt:variant>
      <vt:variant>
        <vt:i4>912</vt:i4>
      </vt:variant>
      <vt:variant>
        <vt:i4>0</vt:i4>
      </vt:variant>
      <vt:variant>
        <vt:i4>5</vt:i4>
      </vt:variant>
      <vt:variant>
        <vt:lpwstr>http://institut-etudes-slaves.fr/</vt:lpwstr>
      </vt:variant>
      <vt:variant>
        <vt:lpwstr/>
      </vt:variant>
      <vt:variant>
        <vt:i4>4653068</vt:i4>
      </vt:variant>
      <vt:variant>
        <vt:i4>909</vt:i4>
      </vt:variant>
      <vt:variant>
        <vt:i4>0</vt:i4>
      </vt:variant>
      <vt:variant>
        <vt:i4>5</vt:i4>
      </vt:variant>
      <vt:variant>
        <vt:lpwstr>http://www.etudes-slaves.paris-sorbonne.fr/spip.php?rubrique2</vt:lpwstr>
      </vt:variant>
      <vt:variant>
        <vt:lpwstr/>
      </vt:variant>
      <vt:variant>
        <vt:i4>7471153</vt:i4>
      </vt:variant>
      <vt:variant>
        <vt:i4>906</vt:i4>
      </vt:variant>
      <vt:variant>
        <vt:i4>0</vt:i4>
      </vt:variant>
      <vt:variant>
        <vt:i4>5</vt:i4>
      </vt:variant>
      <vt:variant>
        <vt:lpwstr>http://www.circe.paris-sorbonne.fr/</vt:lpwstr>
      </vt:variant>
      <vt:variant>
        <vt:lpwstr/>
      </vt:variant>
      <vt:variant>
        <vt:i4>7602231</vt:i4>
      </vt:variant>
      <vt:variant>
        <vt:i4>903</vt:i4>
      </vt:variant>
      <vt:variant>
        <vt:i4>0</vt:i4>
      </vt:variant>
      <vt:variant>
        <vt:i4>5</vt:i4>
      </vt:variant>
      <vt:variant>
        <vt:lpwstr>http://www.paris-sorbonne.fr/nos-formations/les-ufr/langues/etudes-iberiques-et-latino/centre-d-etudes-catalanes-3064/</vt:lpwstr>
      </vt:variant>
      <vt:variant>
        <vt:lpwstr/>
      </vt:variant>
      <vt:variant>
        <vt:i4>786433</vt:i4>
      </vt:variant>
      <vt:variant>
        <vt:i4>900</vt:i4>
      </vt:variant>
      <vt:variant>
        <vt:i4>0</vt:i4>
      </vt:variant>
      <vt:variant>
        <vt:i4>5</vt:i4>
      </vt:variant>
      <vt:variant>
        <vt:lpwstr>http://www.crimic.paris-sorbonne.fr/</vt:lpwstr>
      </vt:variant>
      <vt:variant>
        <vt:lpwstr/>
      </vt:variant>
      <vt:variant>
        <vt:i4>7077946</vt:i4>
      </vt:variant>
      <vt:variant>
        <vt:i4>897</vt:i4>
      </vt:variant>
      <vt:variant>
        <vt:i4>0</vt:i4>
      </vt:variant>
      <vt:variant>
        <vt:i4>5</vt:i4>
      </vt:variant>
      <vt:variant>
        <vt:lpwstr>http://etudesitaliennes.hypotheses.org/</vt:lpwstr>
      </vt:variant>
      <vt:variant>
        <vt:lpwstr/>
      </vt:variant>
      <vt:variant>
        <vt:i4>6029398</vt:i4>
      </vt:variant>
      <vt:variant>
        <vt:i4>894</vt:i4>
      </vt:variant>
      <vt:variant>
        <vt:i4>0</vt:i4>
      </vt:variant>
      <vt:variant>
        <vt:i4>5</vt:i4>
      </vt:variant>
      <vt:variant>
        <vt:lpwstr>http://f.hypotheses.org/wp-content/blogs.dir/326/files/2015/08/Codes.pdf</vt:lpwstr>
      </vt:variant>
      <vt:variant>
        <vt:lpwstr/>
      </vt:variant>
      <vt:variant>
        <vt:i4>7733301</vt:i4>
      </vt:variant>
      <vt:variant>
        <vt:i4>891</vt:i4>
      </vt:variant>
      <vt:variant>
        <vt:i4>0</vt:i4>
      </vt:variant>
      <vt:variant>
        <vt:i4>5</vt:i4>
      </vt:variant>
      <vt:variant>
        <vt:lpwstr>http://f.hypotheses.org/wp-content/blogs.dir/326/files/2015/08/Dramaturgies-italiennes.pdf</vt:lpwstr>
      </vt:variant>
      <vt:variant>
        <vt:lpwstr/>
      </vt:variant>
      <vt:variant>
        <vt:i4>4718620</vt:i4>
      </vt:variant>
      <vt:variant>
        <vt:i4>888</vt:i4>
      </vt:variant>
      <vt:variant>
        <vt:i4>0</vt:i4>
      </vt:variant>
      <vt:variant>
        <vt:i4>5</vt:i4>
      </vt:variant>
      <vt:variant>
        <vt:lpwstr>http://f.hypotheses.org/wp-content/blogs.dir/326/files/2015/08/Arts-et-litt%C3%A9rature-dans-la-culture-italienne-des-XVIe-et-XVIIe-si%C3%A8cles.pdf</vt:lpwstr>
      </vt:variant>
      <vt:variant>
        <vt:lpwstr/>
      </vt:variant>
      <vt:variant>
        <vt:i4>2031655</vt:i4>
      </vt:variant>
      <vt:variant>
        <vt:i4>885</vt:i4>
      </vt:variant>
      <vt:variant>
        <vt:i4>0</vt:i4>
      </vt:variant>
      <vt:variant>
        <vt:i4>5</vt:i4>
      </vt:variant>
      <vt:variant>
        <vt:lpwstr>mailto:frederique.dubard_de_gaillarbois@paris-sorbonne.fr</vt:lpwstr>
      </vt:variant>
      <vt:variant>
        <vt:lpwstr/>
      </vt:variant>
      <vt:variant>
        <vt:i4>5177442</vt:i4>
      </vt:variant>
      <vt:variant>
        <vt:i4>882</vt:i4>
      </vt:variant>
      <vt:variant>
        <vt:i4>0</vt:i4>
      </vt:variant>
      <vt:variant>
        <vt:i4>5</vt:i4>
      </vt:variant>
      <vt:variant>
        <vt:lpwstr>mailto:andrea.fabiano@paris-sorbonne.fr</vt:lpwstr>
      </vt:variant>
      <vt:variant>
        <vt:lpwstr/>
      </vt:variant>
      <vt:variant>
        <vt:i4>1114129</vt:i4>
      </vt:variant>
      <vt:variant>
        <vt:i4>879</vt:i4>
      </vt:variant>
      <vt:variant>
        <vt:i4>0</vt:i4>
      </vt:variant>
      <vt:variant>
        <vt:i4>5</vt:i4>
      </vt:variant>
      <vt:variant>
        <vt:lpwstr>http://www.reigen.paris-sorbonne.fr/</vt:lpwstr>
      </vt:variant>
      <vt:variant>
        <vt:lpwstr/>
      </vt:variant>
      <vt:variant>
        <vt:i4>7405587</vt:i4>
      </vt:variant>
      <vt:variant>
        <vt:i4>876</vt:i4>
      </vt:variant>
      <vt:variant>
        <vt:i4>0</vt:i4>
      </vt:variant>
      <vt:variant>
        <vt:i4>5</vt:i4>
      </vt:variant>
      <vt:variant>
        <vt:lpwstr>mailto:marie-therese.mourey@paris-sorbonne.fr</vt:lpwstr>
      </vt:variant>
      <vt:variant>
        <vt:lpwstr/>
      </vt:variant>
      <vt:variant>
        <vt:i4>2424908</vt:i4>
      </vt:variant>
      <vt:variant>
        <vt:i4>873</vt:i4>
      </vt:variant>
      <vt:variant>
        <vt:i4>0</vt:i4>
      </vt:variant>
      <vt:variant>
        <vt:i4>5</vt:i4>
      </vt:variant>
      <vt:variant>
        <vt:lpwstr>mailto:frasamm@club-internet.fr</vt:lpwstr>
      </vt:variant>
      <vt:variant>
        <vt:lpwstr/>
      </vt:variant>
      <vt:variant>
        <vt:i4>7667833</vt:i4>
      </vt:variant>
      <vt:variant>
        <vt:i4>870</vt:i4>
      </vt:variant>
      <vt:variant>
        <vt:i4>0</vt:i4>
      </vt:variant>
      <vt:variant>
        <vt:i4>5</vt:i4>
      </vt:variant>
      <vt:variant>
        <vt:lpwstr>http://www.vale.paris-sorbonne.fr/</vt:lpwstr>
      </vt:variant>
      <vt:variant>
        <vt:lpwstr/>
      </vt:variant>
      <vt:variant>
        <vt:i4>3407927</vt:i4>
      </vt:variant>
      <vt:variant>
        <vt:i4>867</vt:i4>
      </vt:variant>
      <vt:variant>
        <vt:i4>0</vt:i4>
      </vt:variant>
      <vt:variant>
        <vt:i4>5</vt:i4>
      </vt:variant>
      <vt:variant>
        <vt:lpwstr>http://www.paris-sorbonne.fr/presentation-5414</vt:lpwstr>
      </vt:variant>
      <vt:variant>
        <vt:lpwstr/>
      </vt:variant>
      <vt:variant>
        <vt:i4>4391024</vt:i4>
      </vt:variant>
      <vt:variant>
        <vt:i4>864</vt:i4>
      </vt:variant>
      <vt:variant>
        <vt:i4>0</vt:i4>
      </vt:variant>
      <vt:variant>
        <vt:i4>5</vt:i4>
      </vt:variant>
      <vt:variant>
        <vt:lpwstr>mailto:andrew.diamond@paris-sorbonne.fr</vt:lpwstr>
      </vt:variant>
      <vt:variant>
        <vt:lpwstr/>
      </vt:variant>
      <vt:variant>
        <vt:i4>4980847</vt:i4>
      </vt:variant>
      <vt:variant>
        <vt:i4>861</vt:i4>
      </vt:variant>
      <vt:variant>
        <vt:i4>0</vt:i4>
      </vt:variant>
      <vt:variant>
        <vt:i4>5</vt:i4>
      </vt:variant>
      <vt:variant>
        <vt:lpwstr>mailto:claire.charlot@paris-sorbonne.fr</vt:lpwstr>
      </vt:variant>
      <vt:variant>
        <vt:lpwstr/>
      </vt:variant>
      <vt:variant>
        <vt:i4>6553635</vt:i4>
      </vt:variant>
      <vt:variant>
        <vt:i4>858</vt:i4>
      </vt:variant>
      <vt:variant>
        <vt:i4>0</vt:i4>
      </vt:variant>
      <vt:variant>
        <vt:i4>5</vt:i4>
      </vt:variant>
      <vt:variant>
        <vt:lpwstr>http://csti.hypotheses.org/</vt:lpwstr>
      </vt:variant>
      <vt:variant>
        <vt:lpwstr/>
      </vt:variant>
      <vt:variant>
        <vt:i4>65610</vt:i4>
      </vt:variant>
      <vt:variant>
        <vt:i4>855</vt:i4>
      </vt:variant>
      <vt:variant>
        <vt:i4>0</vt:i4>
      </vt:variant>
      <vt:variant>
        <vt:i4>5</vt:i4>
      </vt:variant>
      <vt:variant>
        <vt:lpwstr>http://moodle.paris-sorbonne.fr/</vt:lpwstr>
      </vt:variant>
      <vt:variant>
        <vt:lpwstr/>
      </vt:variant>
      <vt:variant>
        <vt:i4>3866739</vt:i4>
      </vt:variant>
      <vt:variant>
        <vt:i4>852</vt:i4>
      </vt:variant>
      <vt:variant>
        <vt:i4>0</vt:i4>
      </vt:variant>
      <vt:variant>
        <vt:i4>5</vt:i4>
      </vt:variant>
      <vt:variant>
        <vt:lpwstr>http://www.18thc-cities.paris-sorbonne.fr/</vt:lpwstr>
      </vt:variant>
      <vt:variant>
        <vt:lpwstr/>
      </vt:variant>
      <vt:variant>
        <vt:i4>6553635</vt:i4>
      </vt:variant>
      <vt:variant>
        <vt:i4>849</vt:i4>
      </vt:variant>
      <vt:variant>
        <vt:i4>0</vt:i4>
      </vt:variant>
      <vt:variant>
        <vt:i4>5</vt:i4>
      </vt:variant>
      <vt:variant>
        <vt:lpwstr>http://csti.hypotheses.org/</vt:lpwstr>
      </vt:variant>
      <vt:variant>
        <vt:lpwstr/>
      </vt:variant>
      <vt:variant>
        <vt:i4>7864423</vt:i4>
      </vt:variant>
      <vt:variant>
        <vt:i4>846</vt:i4>
      </vt:variant>
      <vt:variant>
        <vt:i4>0</vt:i4>
      </vt:variant>
      <vt:variant>
        <vt:i4>5</vt:i4>
      </vt:variant>
      <vt:variant>
        <vt:lpwstr>http://www.csti.paris-sorbonne.fr/</vt:lpwstr>
      </vt:variant>
      <vt:variant>
        <vt:lpwstr/>
      </vt:variant>
      <vt:variant>
        <vt:i4>524342</vt:i4>
      </vt:variant>
      <vt:variant>
        <vt:i4>843</vt:i4>
      </vt:variant>
      <vt:variant>
        <vt:i4>0</vt:i4>
      </vt:variant>
      <vt:variant>
        <vt:i4>5</vt:i4>
      </vt:variant>
      <vt:variant>
        <vt:lpwstr>mailto:Laurent.Chatel@paris-sorbonne.fr</vt:lpwstr>
      </vt:variant>
      <vt:variant>
        <vt:lpwstr/>
      </vt:variant>
      <vt:variant>
        <vt:i4>6422583</vt:i4>
      </vt:variant>
      <vt:variant>
        <vt:i4>840</vt:i4>
      </vt:variant>
      <vt:variant>
        <vt:i4>0</vt:i4>
      </vt:variant>
      <vt:variant>
        <vt:i4>5</vt:i4>
      </vt:variant>
      <vt:variant>
        <vt:lpwstr>http://sfbh.hypotheses.org/</vt:lpwstr>
      </vt:variant>
      <vt:variant>
        <vt:lpwstr/>
      </vt:variant>
      <vt:variant>
        <vt:i4>5832766</vt:i4>
      </vt:variant>
      <vt:variant>
        <vt:i4>837</vt:i4>
      </vt:variant>
      <vt:variant>
        <vt:i4>0</vt:i4>
      </vt:variant>
      <vt:variant>
        <vt:i4>5</vt:i4>
      </vt:variant>
      <vt:variant>
        <vt:lpwstr>mailto:Delphine.bechtel@wanadoo.fr</vt:lpwstr>
      </vt:variant>
      <vt:variant>
        <vt:lpwstr/>
      </vt:variant>
      <vt:variant>
        <vt:i4>63</vt:i4>
      </vt:variant>
      <vt:variant>
        <vt:i4>834</vt:i4>
      </vt:variant>
      <vt:variant>
        <vt:i4>0</vt:i4>
      </vt:variant>
      <vt:variant>
        <vt:i4>5</vt:i4>
      </vt:variant>
      <vt:variant>
        <vt:lpwstr>mailto:xavier.galmiche@paris-sorbonne.fr</vt:lpwstr>
      </vt:variant>
      <vt:variant>
        <vt:lpwstr/>
      </vt:variant>
      <vt:variant>
        <vt:i4>2949226</vt:i4>
      </vt:variant>
      <vt:variant>
        <vt:i4>831</vt:i4>
      </vt:variant>
      <vt:variant>
        <vt:i4>0</vt:i4>
      </vt:variant>
      <vt:variant>
        <vt:i4>5</vt:i4>
      </vt:variant>
      <vt:variant>
        <vt:lpwstr>http://www.sudoc.abes.fr/DB=2.1/SET=5/TTL=1/SHW?FRST=2</vt:lpwstr>
      </vt:variant>
      <vt:variant>
        <vt:lpwstr/>
      </vt:variant>
      <vt:variant>
        <vt:i4>1245196</vt:i4>
      </vt:variant>
      <vt:variant>
        <vt:i4>828</vt:i4>
      </vt:variant>
      <vt:variant>
        <vt:i4>0</vt:i4>
      </vt:variant>
      <vt:variant>
        <vt:i4>5</vt:i4>
      </vt:variant>
      <vt:variant>
        <vt:lpwstr>http://www.hup.harvard.edu/catalog.php?isbn=9780674072879</vt:lpwstr>
      </vt:variant>
      <vt:variant>
        <vt:lpwstr/>
      </vt:variant>
      <vt:variant>
        <vt:i4>2883589</vt:i4>
      </vt:variant>
      <vt:variant>
        <vt:i4>825</vt:i4>
      </vt:variant>
      <vt:variant>
        <vt:i4>0</vt:i4>
      </vt:variant>
      <vt:variant>
        <vt:i4>5</vt:i4>
      </vt:variant>
      <vt:variant>
        <vt:lpwstr>mailto:laure.troubetzkoy@paris-sorbonne.fr</vt:lpwstr>
      </vt:variant>
      <vt:variant>
        <vt:lpwstr/>
      </vt:variant>
      <vt:variant>
        <vt:i4>1835042</vt:i4>
      </vt:variant>
      <vt:variant>
        <vt:i4>822</vt:i4>
      </vt:variant>
      <vt:variant>
        <vt:i4>0</vt:i4>
      </vt:variant>
      <vt:variant>
        <vt:i4>5</vt:i4>
      </vt:variant>
      <vt:variant>
        <vt:lpwstr>mailto:catherine.depretto@paris-sorbonne.fr</vt:lpwstr>
      </vt:variant>
      <vt:variant>
        <vt:lpwstr/>
      </vt:variant>
      <vt:variant>
        <vt:i4>2883589</vt:i4>
      </vt:variant>
      <vt:variant>
        <vt:i4>819</vt:i4>
      </vt:variant>
      <vt:variant>
        <vt:i4>0</vt:i4>
      </vt:variant>
      <vt:variant>
        <vt:i4>5</vt:i4>
      </vt:variant>
      <vt:variant>
        <vt:lpwstr>mailto:laure.troubetzkoy@paris-sorbonne.fr</vt:lpwstr>
      </vt:variant>
      <vt:variant>
        <vt:lpwstr/>
      </vt:variant>
      <vt:variant>
        <vt:i4>3276888</vt:i4>
      </vt:variant>
      <vt:variant>
        <vt:i4>816</vt:i4>
      </vt:variant>
      <vt:variant>
        <vt:i4>0</vt:i4>
      </vt:variant>
      <vt:variant>
        <vt:i4>5</vt:i4>
      </vt:variant>
      <vt:variant>
        <vt:lpwstr>mailto:marketa.theinhardt@free.fr</vt:lpwstr>
      </vt:variant>
      <vt:variant>
        <vt:lpwstr/>
      </vt:variant>
      <vt:variant>
        <vt:i4>7929948</vt:i4>
      </vt:variant>
      <vt:variant>
        <vt:i4>813</vt:i4>
      </vt:variant>
      <vt:variant>
        <vt:i4>0</vt:i4>
      </vt:variant>
      <vt:variant>
        <vt:i4>5</vt:i4>
      </vt:variant>
      <vt:variant>
        <vt:lpwstr>mailto:aleksandr.lavrov@paris-sorbonne.fr</vt:lpwstr>
      </vt:variant>
      <vt:variant>
        <vt:lpwstr/>
      </vt:variant>
      <vt:variant>
        <vt:i4>1835042</vt:i4>
      </vt:variant>
      <vt:variant>
        <vt:i4>810</vt:i4>
      </vt:variant>
      <vt:variant>
        <vt:i4>0</vt:i4>
      </vt:variant>
      <vt:variant>
        <vt:i4>5</vt:i4>
      </vt:variant>
      <vt:variant>
        <vt:lpwstr>mailto:catherine.depretto@paris-sorbonne.fr</vt:lpwstr>
      </vt:variant>
      <vt:variant>
        <vt:lpwstr/>
      </vt:variant>
      <vt:variant>
        <vt:i4>2097210</vt:i4>
      </vt:variant>
      <vt:variant>
        <vt:i4>807</vt:i4>
      </vt:variant>
      <vt:variant>
        <vt:i4>0</vt:i4>
      </vt:variant>
      <vt:variant>
        <vt:i4>5</vt:i4>
      </vt:variant>
      <vt:variant>
        <vt:lpwstr>http://www.crimic.paris-sorbonne.fr/seminaire-amerique-latine-sal/</vt:lpwstr>
      </vt:variant>
      <vt:variant>
        <vt:lpwstr/>
      </vt:variant>
      <vt:variant>
        <vt:i4>7602231</vt:i4>
      </vt:variant>
      <vt:variant>
        <vt:i4>804</vt:i4>
      </vt:variant>
      <vt:variant>
        <vt:i4>0</vt:i4>
      </vt:variant>
      <vt:variant>
        <vt:i4>5</vt:i4>
      </vt:variant>
      <vt:variant>
        <vt:lpwstr>http://www.paris-sorbonne.fr/nos-formations/les-ufr/langues/etudes-iberiques-et-latino/centre-d-etudes-catalanes-3064/</vt:lpwstr>
      </vt:variant>
      <vt:variant>
        <vt:lpwstr/>
      </vt:variant>
      <vt:variant>
        <vt:i4>786433</vt:i4>
      </vt:variant>
      <vt:variant>
        <vt:i4>801</vt:i4>
      </vt:variant>
      <vt:variant>
        <vt:i4>0</vt:i4>
      </vt:variant>
      <vt:variant>
        <vt:i4>5</vt:i4>
      </vt:variant>
      <vt:variant>
        <vt:lpwstr>http://www.crimic.paris-sorbonne.fr/</vt:lpwstr>
      </vt:variant>
      <vt:variant>
        <vt:lpwstr/>
      </vt:variant>
      <vt:variant>
        <vt:i4>786433</vt:i4>
      </vt:variant>
      <vt:variant>
        <vt:i4>798</vt:i4>
      </vt:variant>
      <vt:variant>
        <vt:i4>0</vt:i4>
      </vt:variant>
      <vt:variant>
        <vt:i4>5</vt:i4>
      </vt:variant>
      <vt:variant>
        <vt:lpwstr>http://www.crimic.paris-sorbonne.fr/</vt:lpwstr>
      </vt:variant>
      <vt:variant>
        <vt:lpwstr/>
      </vt:variant>
      <vt:variant>
        <vt:i4>6750289</vt:i4>
      </vt:variant>
      <vt:variant>
        <vt:i4>795</vt:i4>
      </vt:variant>
      <vt:variant>
        <vt:i4>0</vt:i4>
      </vt:variant>
      <vt:variant>
        <vt:i4>5</vt:i4>
      </vt:variant>
      <vt:variant>
        <vt:lpwstr>mailto:mirodriguez@voila.fr</vt:lpwstr>
      </vt:variant>
      <vt:variant>
        <vt:lpwstr/>
      </vt:variant>
      <vt:variant>
        <vt:i4>3866655</vt:i4>
      </vt:variant>
      <vt:variant>
        <vt:i4>792</vt:i4>
      </vt:variant>
      <vt:variant>
        <vt:i4>0</vt:i4>
      </vt:variant>
      <vt:variant>
        <vt:i4>5</vt:i4>
      </vt:variant>
      <vt:variant>
        <vt:lpwstr>mailto:geraldine.galeote@paris-sorbonne.fr</vt:lpwstr>
      </vt:variant>
      <vt:variant>
        <vt:lpwstr/>
      </vt:variant>
      <vt:variant>
        <vt:i4>6488064</vt:i4>
      </vt:variant>
      <vt:variant>
        <vt:i4>789</vt:i4>
      </vt:variant>
      <vt:variant>
        <vt:i4>0</vt:i4>
      </vt:variant>
      <vt:variant>
        <vt:i4>5</vt:i4>
      </vt:variant>
      <vt:variant>
        <vt:lpwstr>mailto:mariagraciete7@aol.com</vt:lpwstr>
      </vt:variant>
      <vt:variant>
        <vt:lpwstr/>
      </vt:variant>
      <vt:variant>
        <vt:i4>4587632</vt:i4>
      </vt:variant>
      <vt:variant>
        <vt:i4>786</vt:i4>
      </vt:variant>
      <vt:variant>
        <vt:i4>0</vt:i4>
      </vt:variant>
      <vt:variant>
        <vt:i4>5</vt:i4>
      </vt:variant>
      <vt:variant>
        <vt:lpwstr>mailto:jacques.terrasa@paris-sorbonne.fr</vt:lpwstr>
      </vt:variant>
      <vt:variant>
        <vt:lpwstr/>
      </vt:variant>
      <vt:variant>
        <vt:i4>196659</vt:i4>
      </vt:variant>
      <vt:variant>
        <vt:i4>783</vt:i4>
      </vt:variant>
      <vt:variant>
        <vt:i4>0</vt:i4>
      </vt:variant>
      <vt:variant>
        <vt:i4>5</vt:i4>
      </vt:variant>
      <vt:variant>
        <vt:lpwstr>mailto:nancy.berthier@paris-sorbonne.fr</vt:lpwstr>
      </vt:variant>
      <vt:variant>
        <vt:lpwstr/>
      </vt:variant>
      <vt:variant>
        <vt:i4>786433</vt:i4>
      </vt:variant>
      <vt:variant>
        <vt:i4>780</vt:i4>
      </vt:variant>
      <vt:variant>
        <vt:i4>0</vt:i4>
      </vt:variant>
      <vt:variant>
        <vt:i4>5</vt:i4>
      </vt:variant>
      <vt:variant>
        <vt:lpwstr>http://www.crimic.paris-sorbonne.fr/</vt:lpwstr>
      </vt:variant>
      <vt:variant>
        <vt:lpwstr/>
      </vt:variant>
      <vt:variant>
        <vt:i4>7340134</vt:i4>
      </vt:variant>
      <vt:variant>
        <vt:i4>777</vt:i4>
      </vt:variant>
      <vt:variant>
        <vt:i4>0</vt:i4>
      </vt:variant>
      <vt:variant>
        <vt:i4>5</vt:i4>
      </vt:variant>
      <vt:variant>
        <vt:lpwstr>http://e-spania.revues.org/</vt:lpwstr>
      </vt:variant>
      <vt:variant>
        <vt:lpwstr/>
      </vt:variant>
      <vt:variant>
        <vt:i4>6881283</vt:i4>
      </vt:variant>
      <vt:variant>
        <vt:i4>774</vt:i4>
      </vt:variant>
      <vt:variant>
        <vt:i4>0</vt:i4>
      </vt:variant>
      <vt:variant>
        <vt:i4>5</vt:i4>
      </vt:variant>
      <vt:variant>
        <vt:lpwstr>mailto:helene.thieulin-pardo@paris-sorbonne.fr</vt:lpwstr>
      </vt:variant>
      <vt:variant>
        <vt:lpwstr/>
      </vt:variant>
      <vt:variant>
        <vt:i4>6815809</vt:i4>
      </vt:variant>
      <vt:variant>
        <vt:i4>771</vt:i4>
      </vt:variant>
      <vt:variant>
        <vt:i4>0</vt:i4>
      </vt:variant>
      <vt:variant>
        <vt:i4>5</vt:i4>
      </vt:variant>
      <vt:variant>
        <vt:lpwstr>F:\brochure 2015-2016\helene.thieulin-pardo@wanadoo.fr</vt:lpwstr>
      </vt:variant>
      <vt:variant>
        <vt:lpwstr/>
      </vt:variant>
      <vt:variant>
        <vt:i4>6750289</vt:i4>
      </vt:variant>
      <vt:variant>
        <vt:i4>768</vt:i4>
      </vt:variant>
      <vt:variant>
        <vt:i4>0</vt:i4>
      </vt:variant>
      <vt:variant>
        <vt:i4>5</vt:i4>
      </vt:variant>
      <vt:variant>
        <vt:lpwstr>mailto:mirodriguez@voila.fr</vt:lpwstr>
      </vt:variant>
      <vt:variant>
        <vt:lpwstr/>
      </vt:variant>
      <vt:variant>
        <vt:i4>3801134</vt:i4>
      </vt:variant>
      <vt:variant>
        <vt:i4>765</vt:i4>
      </vt:variant>
      <vt:variant>
        <vt:i4>0</vt:i4>
      </vt:variant>
      <vt:variant>
        <vt:i4>5</vt:i4>
      </vt:variant>
      <vt:variant>
        <vt:lpwstr>E:\lbreyssechanet@wanadoo.fr</vt:lpwstr>
      </vt:variant>
      <vt:variant>
        <vt:lpwstr/>
      </vt:variant>
      <vt:variant>
        <vt:i4>5963840</vt:i4>
      </vt:variant>
      <vt:variant>
        <vt:i4>762</vt:i4>
      </vt:variant>
      <vt:variant>
        <vt:i4>0</vt:i4>
      </vt:variant>
      <vt:variant>
        <vt:i4>5</vt:i4>
      </vt:variant>
      <vt:variant>
        <vt:lpwstr>E:\nancy.berthier@paris-sorbonne.fr</vt:lpwstr>
      </vt:variant>
      <vt:variant>
        <vt:lpwstr/>
      </vt:variant>
      <vt:variant>
        <vt:i4>7077946</vt:i4>
      </vt:variant>
      <vt:variant>
        <vt:i4>759</vt:i4>
      </vt:variant>
      <vt:variant>
        <vt:i4>0</vt:i4>
      </vt:variant>
      <vt:variant>
        <vt:i4>5</vt:i4>
      </vt:variant>
      <vt:variant>
        <vt:lpwstr>http://etudesitaliennes.hypotheses.org/</vt:lpwstr>
      </vt:variant>
      <vt:variant>
        <vt:lpwstr/>
      </vt:variant>
      <vt:variant>
        <vt:i4>1179686</vt:i4>
      </vt:variant>
      <vt:variant>
        <vt:i4>756</vt:i4>
      </vt:variant>
      <vt:variant>
        <vt:i4>0</vt:i4>
      </vt:variant>
      <vt:variant>
        <vt:i4>5</vt:i4>
      </vt:variant>
      <vt:variant>
        <vt:lpwstr>mailto:ilavergne@hotmail.com</vt:lpwstr>
      </vt:variant>
      <vt:variant>
        <vt:lpwstr/>
      </vt:variant>
      <vt:variant>
        <vt:i4>2621504</vt:i4>
      </vt:variant>
      <vt:variant>
        <vt:i4>753</vt:i4>
      </vt:variant>
      <vt:variant>
        <vt:i4>0</vt:i4>
      </vt:variant>
      <vt:variant>
        <vt:i4>5</vt:i4>
      </vt:variant>
      <vt:variant>
        <vt:lpwstr>mailto:davide.luglio@gmail.com</vt:lpwstr>
      </vt:variant>
      <vt:variant>
        <vt:lpwstr/>
      </vt:variant>
      <vt:variant>
        <vt:i4>7536669</vt:i4>
      </vt:variant>
      <vt:variant>
        <vt:i4>750</vt:i4>
      </vt:variant>
      <vt:variant>
        <vt:i4>0</vt:i4>
      </vt:variant>
      <vt:variant>
        <vt:i4>5</vt:i4>
      </vt:variant>
      <vt:variant>
        <vt:lpwstr>mailto:gragnolati@ici-berlin.org</vt:lpwstr>
      </vt:variant>
      <vt:variant>
        <vt:lpwstr/>
      </vt:variant>
      <vt:variant>
        <vt:i4>5177442</vt:i4>
      </vt:variant>
      <vt:variant>
        <vt:i4>747</vt:i4>
      </vt:variant>
      <vt:variant>
        <vt:i4>0</vt:i4>
      </vt:variant>
      <vt:variant>
        <vt:i4>5</vt:i4>
      </vt:variant>
      <vt:variant>
        <vt:lpwstr>mailto:andrea.fabiano@paris-sorbonne.fr</vt:lpwstr>
      </vt:variant>
      <vt:variant>
        <vt:lpwstr/>
      </vt:variant>
      <vt:variant>
        <vt:i4>5963827</vt:i4>
      </vt:variant>
      <vt:variant>
        <vt:i4>744</vt:i4>
      </vt:variant>
      <vt:variant>
        <vt:i4>0</vt:i4>
      </vt:variant>
      <vt:variant>
        <vt:i4>5</vt:i4>
      </vt:variant>
      <vt:variant>
        <vt:lpwstr>mailto:kees.snoek@yahoo.fr</vt:lpwstr>
      </vt:variant>
      <vt:variant>
        <vt:lpwstr/>
      </vt:variant>
      <vt:variant>
        <vt:i4>7143519</vt:i4>
      </vt:variant>
      <vt:variant>
        <vt:i4>741</vt:i4>
      </vt:variant>
      <vt:variant>
        <vt:i4>0</vt:i4>
      </vt:variant>
      <vt:variant>
        <vt:i4>5</vt:i4>
      </vt:variant>
      <vt:variant>
        <vt:lpwstr>mailto:gerard.laudin@paris-sorbonne.fr</vt:lpwstr>
      </vt:variant>
      <vt:variant>
        <vt:lpwstr/>
      </vt:variant>
      <vt:variant>
        <vt:i4>7143519</vt:i4>
      </vt:variant>
      <vt:variant>
        <vt:i4>738</vt:i4>
      </vt:variant>
      <vt:variant>
        <vt:i4>0</vt:i4>
      </vt:variant>
      <vt:variant>
        <vt:i4>5</vt:i4>
      </vt:variant>
      <vt:variant>
        <vt:lpwstr>mailto:gerard.laudin@paris-sorbonne.fr</vt:lpwstr>
      </vt:variant>
      <vt:variant>
        <vt:lpwstr/>
      </vt:variant>
      <vt:variant>
        <vt:i4>720930</vt:i4>
      </vt:variant>
      <vt:variant>
        <vt:i4>735</vt:i4>
      </vt:variant>
      <vt:variant>
        <vt:i4>0</vt:i4>
      </vt:variant>
      <vt:variant>
        <vt:i4>5</vt:i4>
      </vt:variant>
      <vt:variant>
        <vt:lpwstr>mailto:Bernard.Banoun@paris-sorbonne.fr</vt:lpwstr>
      </vt:variant>
      <vt:variant>
        <vt:lpwstr/>
      </vt:variant>
      <vt:variant>
        <vt:i4>655460</vt:i4>
      </vt:variant>
      <vt:variant>
        <vt:i4>732</vt:i4>
      </vt:variant>
      <vt:variant>
        <vt:i4>0</vt:i4>
      </vt:variant>
      <vt:variant>
        <vt:i4>5</vt:i4>
      </vt:variant>
      <vt:variant>
        <vt:lpwstr>mailto:helene.miard-delacroix@paris-sorbonne.fr</vt:lpwstr>
      </vt:variant>
      <vt:variant>
        <vt:lpwstr/>
      </vt:variant>
      <vt:variant>
        <vt:i4>655460</vt:i4>
      </vt:variant>
      <vt:variant>
        <vt:i4>729</vt:i4>
      </vt:variant>
      <vt:variant>
        <vt:i4>0</vt:i4>
      </vt:variant>
      <vt:variant>
        <vt:i4>5</vt:i4>
      </vt:variant>
      <vt:variant>
        <vt:lpwstr>mailto:helene.miard-delacroix@paris-sorbonne.fr</vt:lpwstr>
      </vt:variant>
      <vt:variant>
        <vt:lpwstr/>
      </vt:variant>
      <vt:variant>
        <vt:i4>1114125</vt:i4>
      </vt:variant>
      <vt:variant>
        <vt:i4>726</vt:i4>
      </vt:variant>
      <vt:variant>
        <vt:i4>0</vt:i4>
      </vt:variant>
      <vt:variant>
        <vt:i4>5</vt:i4>
      </vt:variant>
      <vt:variant>
        <vt:lpwstr>E:\Hans.stark@paris-sorbonne.fr</vt:lpwstr>
      </vt:variant>
      <vt:variant>
        <vt:lpwstr/>
      </vt:variant>
      <vt:variant>
        <vt:i4>8323149</vt:i4>
      </vt:variant>
      <vt:variant>
        <vt:i4>723</vt:i4>
      </vt:variant>
      <vt:variant>
        <vt:i4>0</vt:i4>
      </vt:variant>
      <vt:variant>
        <vt:i4>5</vt:i4>
      </vt:variant>
      <vt:variant>
        <vt:lpwstr>mailto:Gerard.raulet@paris-sorbonne.fr</vt:lpwstr>
      </vt:variant>
      <vt:variant>
        <vt:lpwstr/>
      </vt:variant>
      <vt:variant>
        <vt:i4>655460</vt:i4>
      </vt:variant>
      <vt:variant>
        <vt:i4>720</vt:i4>
      </vt:variant>
      <vt:variant>
        <vt:i4>0</vt:i4>
      </vt:variant>
      <vt:variant>
        <vt:i4>5</vt:i4>
      </vt:variant>
      <vt:variant>
        <vt:lpwstr>mailto:helene.miard-delacroix@paris-sorbonne.fr</vt:lpwstr>
      </vt:variant>
      <vt:variant>
        <vt:lpwstr/>
      </vt:variant>
      <vt:variant>
        <vt:i4>8126464</vt:i4>
      </vt:variant>
      <vt:variant>
        <vt:i4>717</vt:i4>
      </vt:variant>
      <vt:variant>
        <vt:i4>0</vt:i4>
      </vt:variant>
      <vt:variant>
        <vt:i4>5</vt:i4>
      </vt:variant>
      <vt:variant>
        <vt:lpwstr>F:\brochure 2015-2016\marie-therese.mourey@paris-sorbonne.fr</vt:lpwstr>
      </vt:variant>
      <vt:variant>
        <vt:lpwstr/>
      </vt:variant>
      <vt:variant>
        <vt:i4>7143519</vt:i4>
      </vt:variant>
      <vt:variant>
        <vt:i4>714</vt:i4>
      </vt:variant>
      <vt:variant>
        <vt:i4>0</vt:i4>
      </vt:variant>
      <vt:variant>
        <vt:i4>5</vt:i4>
      </vt:variant>
      <vt:variant>
        <vt:lpwstr>mailto:gerard.laudin@paris-sorbonne.fr</vt:lpwstr>
      </vt:variant>
      <vt:variant>
        <vt:lpwstr/>
      </vt:variant>
      <vt:variant>
        <vt:i4>1179705</vt:i4>
      </vt:variant>
      <vt:variant>
        <vt:i4>711</vt:i4>
      </vt:variant>
      <vt:variant>
        <vt:i4>0</vt:i4>
      </vt:variant>
      <vt:variant>
        <vt:i4>5</vt:i4>
      </vt:variant>
      <vt:variant>
        <vt:lpwstr>mailto:sylvain.briens@paris-sorbonne.fr</vt:lpwstr>
      </vt:variant>
      <vt:variant>
        <vt:lpwstr/>
      </vt:variant>
      <vt:variant>
        <vt:i4>524322</vt:i4>
      </vt:variant>
      <vt:variant>
        <vt:i4>708</vt:i4>
      </vt:variant>
      <vt:variant>
        <vt:i4>0</vt:i4>
      </vt:variant>
      <vt:variant>
        <vt:i4>5</vt:i4>
      </vt:variant>
      <vt:variant>
        <vt:lpwstr>mailto:bernard.banoun@paris.sorbonne.fr</vt:lpwstr>
      </vt:variant>
      <vt:variant>
        <vt:lpwstr/>
      </vt:variant>
      <vt:variant>
        <vt:i4>7209043</vt:i4>
      </vt:variant>
      <vt:variant>
        <vt:i4>705</vt:i4>
      </vt:variant>
      <vt:variant>
        <vt:i4>0</vt:i4>
      </vt:variant>
      <vt:variant>
        <vt:i4>5</vt:i4>
      </vt:variant>
      <vt:variant>
        <vt:lpwstr>F:\brochure 2015-2016\oagard@noos.fr</vt:lpwstr>
      </vt:variant>
      <vt:variant>
        <vt:lpwstr/>
      </vt:variant>
      <vt:variant>
        <vt:i4>7602176</vt:i4>
      </vt:variant>
      <vt:variant>
        <vt:i4>702</vt:i4>
      </vt:variant>
      <vt:variant>
        <vt:i4>0</vt:i4>
      </vt:variant>
      <vt:variant>
        <vt:i4>5</vt:i4>
      </vt:variant>
      <vt:variant>
        <vt:lpwstr>F:\brochure 2015-2016\senik@pse.ens.fr</vt:lpwstr>
      </vt:variant>
      <vt:variant>
        <vt:lpwstr/>
      </vt:variant>
      <vt:variant>
        <vt:i4>6029363</vt:i4>
      </vt:variant>
      <vt:variant>
        <vt:i4>699</vt:i4>
      </vt:variant>
      <vt:variant>
        <vt:i4>0</vt:i4>
      </vt:variant>
      <vt:variant>
        <vt:i4>5</vt:i4>
      </vt:variant>
      <vt:variant>
        <vt:lpwstr>mailto:joel.broustail@gmail.com</vt:lpwstr>
      </vt:variant>
      <vt:variant>
        <vt:lpwstr/>
      </vt:variant>
      <vt:variant>
        <vt:i4>6750238</vt:i4>
      </vt:variant>
      <vt:variant>
        <vt:i4>696</vt:i4>
      </vt:variant>
      <vt:variant>
        <vt:i4>0</vt:i4>
      </vt:variant>
      <vt:variant>
        <vt:i4>5</vt:i4>
      </vt:variant>
      <vt:variant>
        <vt:lpwstr>mailto:Marie-Madeleine.Martinet@paris-sorbonne.fr</vt:lpwstr>
      </vt:variant>
      <vt:variant>
        <vt:lpwstr/>
      </vt:variant>
      <vt:variant>
        <vt:i4>6553635</vt:i4>
      </vt:variant>
      <vt:variant>
        <vt:i4>693</vt:i4>
      </vt:variant>
      <vt:variant>
        <vt:i4>0</vt:i4>
      </vt:variant>
      <vt:variant>
        <vt:i4>5</vt:i4>
      </vt:variant>
      <vt:variant>
        <vt:lpwstr>http://csti.hypotheses.org/</vt:lpwstr>
      </vt:variant>
      <vt:variant>
        <vt:lpwstr/>
      </vt:variant>
      <vt:variant>
        <vt:i4>65610</vt:i4>
      </vt:variant>
      <vt:variant>
        <vt:i4>690</vt:i4>
      </vt:variant>
      <vt:variant>
        <vt:i4>0</vt:i4>
      </vt:variant>
      <vt:variant>
        <vt:i4>5</vt:i4>
      </vt:variant>
      <vt:variant>
        <vt:lpwstr>http://moodle.paris-sorbonne.fr/</vt:lpwstr>
      </vt:variant>
      <vt:variant>
        <vt:lpwstr/>
      </vt:variant>
      <vt:variant>
        <vt:i4>7864423</vt:i4>
      </vt:variant>
      <vt:variant>
        <vt:i4>687</vt:i4>
      </vt:variant>
      <vt:variant>
        <vt:i4>0</vt:i4>
      </vt:variant>
      <vt:variant>
        <vt:i4>5</vt:i4>
      </vt:variant>
      <vt:variant>
        <vt:lpwstr>http://www.csti.paris-sorbonne.fr/</vt:lpwstr>
      </vt:variant>
      <vt:variant>
        <vt:lpwstr/>
      </vt:variant>
      <vt:variant>
        <vt:i4>655363</vt:i4>
      </vt:variant>
      <vt:variant>
        <vt:i4>684</vt:i4>
      </vt:variant>
      <vt:variant>
        <vt:i4>0</vt:i4>
      </vt:variant>
      <vt:variant>
        <vt:i4>5</vt:i4>
      </vt:variant>
      <vt:variant>
        <vt:lpwstr>http://maps.creativityjuice.com/</vt:lpwstr>
      </vt:variant>
      <vt:variant>
        <vt:lpwstr/>
      </vt:variant>
      <vt:variant>
        <vt:i4>6553635</vt:i4>
      </vt:variant>
      <vt:variant>
        <vt:i4>681</vt:i4>
      </vt:variant>
      <vt:variant>
        <vt:i4>0</vt:i4>
      </vt:variant>
      <vt:variant>
        <vt:i4>5</vt:i4>
      </vt:variant>
      <vt:variant>
        <vt:lpwstr>http://csti.hypotheses.org/</vt:lpwstr>
      </vt:variant>
      <vt:variant>
        <vt:lpwstr/>
      </vt:variant>
      <vt:variant>
        <vt:i4>524342</vt:i4>
      </vt:variant>
      <vt:variant>
        <vt:i4>678</vt:i4>
      </vt:variant>
      <vt:variant>
        <vt:i4>0</vt:i4>
      </vt:variant>
      <vt:variant>
        <vt:i4>5</vt:i4>
      </vt:variant>
      <vt:variant>
        <vt:lpwstr>mailto:laurent.chatel@paris-sorbonne.fr</vt:lpwstr>
      </vt:variant>
      <vt:variant>
        <vt:lpwstr/>
      </vt:variant>
      <vt:variant>
        <vt:i4>655363</vt:i4>
      </vt:variant>
      <vt:variant>
        <vt:i4>675</vt:i4>
      </vt:variant>
      <vt:variant>
        <vt:i4>0</vt:i4>
      </vt:variant>
      <vt:variant>
        <vt:i4>5</vt:i4>
      </vt:variant>
      <vt:variant>
        <vt:lpwstr>http://maps.creativityjuice.com/</vt:lpwstr>
      </vt:variant>
      <vt:variant>
        <vt:lpwstr/>
      </vt:variant>
      <vt:variant>
        <vt:i4>2883591</vt:i4>
      </vt:variant>
      <vt:variant>
        <vt:i4>672</vt:i4>
      </vt:variant>
      <vt:variant>
        <vt:i4>0</vt:i4>
      </vt:variant>
      <vt:variant>
        <vt:i4>5</vt:i4>
      </vt:variant>
      <vt:variant>
        <vt:lpwstr>mailto:alexis.tadie@paris-sorbonne.fr</vt:lpwstr>
      </vt:variant>
      <vt:variant>
        <vt:lpwstr/>
      </vt:variant>
      <vt:variant>
        <vt:i4>3145746</vt:i4>
      </vt:variant>
      <vt:variant>
        <vt:i4>669</vt:i4>
      </vt:variant>
      <vt:variant>
        <vt:i4>0</vt:i4>
      </vt:variant>
      <vt:variant>
        <vt:i4>5</vt:i4>
      </vt:variant>
      <vt:variant>
        <vt:lpwstr>mailto:Piselin87@gmail.com</vt:lpwstr>
      </vt:variant>
      <vt:variant>
        <vt:lpwstr/>
      </vt:variant>
      <vt:variant>
        <vt:i4>2883591</vt:i4>
      </vt:variant>
      <vt:variant>
        <vt:i4>666</vt:i4>
      </vt:variant>
      <vt:variant>
        <vt:i4>0</vt:i4>
      </vt:variant>
      <vt:variant>
        <vt:i4>5</vt:i4>
      </vt:variant>
      <vt:variant>
        <vt:lpwstr>mailto:alexis.tadie@paris-sorbonne.fr</vt:lpwstr>
      </vt:variant>
      <vt:variant>
        <vt:lpwstr/>
      </vt:variant>
      <vt:variant>
        <vt:i4>2949192</vt:i4>
      </vt:variant>
      <vt:variant>
        <vt:i4>663</vt:i4>
      </vt:variant>
      <vt:variant>
        <vt:i4>0</vt:i4>
      </vt:variant>
      <vt:variant>
        <vt:i4>5</vt:i4>
      </vt:variant>
      <vt:variant>
        <vt:lpwstr>F:\brochure 2015-2016\pierre.lurbe@univ-montp3.fr</vt:lpwstr>
      </vt:variant>
      <vt:variant>
        <vt:lpwstr/>
      </vt:variant>
      <vt:variant>
        <vt:i4>1900595</vt:i4>
      </vt:variant>
      <vt:variant>
        <vt:i4>660</vt:i4>
      </vt:variant>
      <vt:variant>
        <vt:i4>0</vt:i4>
      </vt:variant>
      <vt:variant>
        <vt:i4>5</vt:i4>
      </vt:variant>
      <vt:variant>
        <vt:lpwstr>mailto:fraysseo@aol.com</vt:lpwstr>
      </vt:variant>
      <vt:variant>
        <vt:lpwstr/>
      </vt:variant>
      <vt:variant>
        <vt:i4>327716</vt:i4>
      </vt:variant>
      <vt:variant>
        <vt:i4>657</vt:i4>
      </vt:variant>
      <vt:variant>
        <vt:i4>0</vt:i4>
      </vt:variant>
      <vt:variant>
        <vt:i4>5</vt:i4>
      </vt:variant>
      <vt:variant>
        <vt:lpwstr>F:\brochure 2015-2016\nathalie.caron@paris-sorbonne.fr</vt:lpwstr>
      </vt:variant>
      <vt:variant>
        <vt:lpwstr/>
      </vt:variant>
      <vt:variant>
        <vt:i4>7143434</vt:i4>
      </vt:variant>
      <vt:variant>
        <vt:i4>654</vt:i4>
      </vt:variant>
      <vt:variant>
        <vt:i4>0</vt:i4>
      </vt:variant>
      <vt:variant>
        <vt:i4>5</vt:i4>
      </vt:variant>
      <vt:variant>
        <vt:lpwstr>mailto:pascal.aquien@orange.fr</vt:lpwstr>
      </vt:variant>
      <vt:variant>
        <vt:lpwstr/>
      </vt:variant>
      <vt:variant>
        <vt:i4>6356995</vt:i4>
      </vt:variant>
      <vt:variant>
        <vt:i4>651</vt:i4>
      </vt:variant>
      <vt:variant>
        <vt:i4>0</vt:i4>
      </vt:variant>
      <vt:variant>
        <vt:i4>5</vt:i4>
      </vt:variant>
      <vt:variant>
        <vt:lpwstr>mailto:elisabeth.angel-perez@paris</vt:lpwstr>
      </vt:variant>
      <vt:variant>
        <vt:lpwstr/>
      </vt:variant>
      <vt:variant>
        <vt:i4>4325479</vt:i4>
      </vt:variant>
      <vt:variant>
        <vt:i4>648</vt:i4>
      </vt:variant>
      <vt:variant>
        <vt:i4>0</vt:i4>
      </vt:variant>
      <vt:variant>
        <vt:i4>5</vt:i4>
      </vt:variant>
      <vt:variant>
        <vt:lpwstr>mailto:marc.amfreville@paris</vt:lpwstr>
      </vt:variant>
      <vt:variant>
        <vt:lpwstr/>
      </vt:variant>
      <vt:variant>
        <vt:i4>7733317</vt:i4>
      </vt:variant>
      <vt:variant>
        <vt:i4>645</vt:i4>
      </vt:variant>
      <vt:variant>
        <vt:i4>0</vt:i4>
      </vt:variant>
      <vt:variant>
        <vt:i4>5</vt:i4>
      </vt:variant>
      <vt:variant>
        <vt:lpwstr>mailto:frederic.lagrange@paris-sorbonne.fr</vt:lpwstr>
      </vt:variant>
      <vt:variant>
        <vt:lpwstr/>
      </vt:variant>
      <vt:variant>
        <vt:i4>4390959</vt:i4>
      </vt:variant>
      <vt:variant>
        <vt:i4>642</vt:i4>
      </vt:variant>
      <vt:variant>
        <vt:i4>0</vt:i4>
      </vt:variant>
      <vt:variant>
        <vt:i4>5</vt:i4>
      </vt:variant>
      <vt:variant>
        <vt:lpwstr>mailto:abdallah.cheikh-moussa@paris-sorbonne.fr</vt:lpwstr>
      </vt:variant>
      <vt:variant>
        <vt:lpwstr/>
      </vt:variant>
      <vt:variant>
        <vt:i4>3735609</vt:i4>
      </vt:variant>
      <vt:variant>
        <vt:i4>639</vt:i4>
      </vt:variant>
      <vt:variant>
        <vt:i4>0</vt:i4>
      </vt:variant>
      <vt:variant>
        <vt:i4>5</vt:i4>
      </vt:variant>
      <vt:variant>
        <vt:lpwstr>https://sial.paris-sorbonne.fr/</vt:lpwstr>
      </vt:variant>
      <vt:variant>
        <vt:lpwstr/>
      </vt:variant>
      <vt:variant>
        <vt:i4>3997696</vt:i4>
      </vt:variant>
      <vt:variant>
        <vt:i4>636</vt:i4>
      </vt:variant>
      <vt:variant>
        <vt:i4>0</vt:i4>
      </vt:variant>
      <vt:variant>
        <vt:i4>5</vt:i4>
      </vt:variant>
      <vt:variant>
        <vt:lpwstr>mailto:masterMCI.lea@paris-sorbonne.fr</vt:lpwstr>
      </vt:variant>
      <vt:variant>
        <vt:lpwstr/>
      </vt:variant>
      <vt:variant>
        <vt:i4>2097222</vt:i4>
      </vt:variant>
      <vt:variant>
        <vt:i4>633</vt:i4>
      </vt:variant>
      <vt:variant>
        <vt:i4>0</vt:i4>
      </vt:variant>
      <vt:variant>
        <vt:i4>5</vt:i4>
      </vt:variant>
      <vt:variant>
        <vt:lpwstr>mailto:Etudes.Arabes-Hebraiques@paris-sorbonne.fr</vt:lpwstr>
      </vt:variant>
      <vt:variant>
        <vt:lpwstr/>
      </vt:variant>
      <vt:variant>
        <vt:i4>7864334</vt:i4>
      </vt:variant>
      <vt:variant>
        <vt:i4>630</vt:i4>
      </vt:variant>
      <vt:variant>
        <vt:i4>0</vt:i4>
      </vt:variant>
      <vt:variant>
        <vt:i4>5</vt:i4>
      </vt:variant>
      <vt:variant>
        <vt:lpwstr>mailto:malesherbes.etudes-slaves@paris-sorbonne.fr</vt:lpwstr>
      </vt:variant>
      <vt:variant>
        <vt:lpwstr/>
      </vt:variant>
      <vt:variant>
        <vt:i4>7798801</vt:i4>
      </vt:variant>
      <vt:variant>
        <vt:i4>627</vt:i4>
      </vt:variant>
      <vt:variant>
        <vt:i4>0</vt:i4>
      </vt:variant>
      <vt:variant>
        <vt:i4>5</vt:i4>
      </vt:variant>
      <vt:variant>
        <vt:lpwstr>mailto:iberique@paris-sorbonne.fr</vt:lpwstr>
      </vt:variant>
      <vt:variant>
        <vt:lpwstr/>
      </vt:variant>
      <vt:variant>
        <vt:i4>6881373</vt:i4>
      </vt:variant>
      <vt:variant>
        <vt:i4>624</vt:i4>
      </vt:variant>
      <vt:variant>
        <vt:i4>0</vt:i4>
      </vt:variant>
      <vt:variant>
        <vt:i4>5</vt:i4>
      </vt:variant>
      <vt:variant>
        <vt:lpwstr>mailto:antonia.moya@paris-sorbonne.fr</vt:lpwstr>
      </vt:variant>
      <vt:variant>
        <vt:lpwstr/>
      </vt:variant>
      <vt:variant>
        <vt:i4>7864393</vt:i4>
      </vt:variant>
      <vt:variant>
        <vt:i4>621</vt:i4>
      </vt:variant>
      <vt:variant>
        <vt:i4>0</vt:i4>
      </vt:variant>
      <vt:variant>
        <vt:i4>5</vt:i4>
      </vt:variant>
      <vt:variant>
        <vt:lpwstr>mailto:nora.benbekai@paris-sorbonne.fr</vt:lpwstr>
      </vt:variant>
      <vt:variant>
        <vt:lpwstr/>
      </vt:variant>
      <vt:variant>
        <vt:i4>2228231</vt:i4>
      </vt:variant>
      <vt:variant>
        <vt:i4>618</vt:i4>
      </vt:variant>
      <vt:variant>
        <vt:i4>0</vt:i4>
      </vt:variant>
      <vt:variant>
        <vt:i4>5</vt:i4>
      </vt:variant>
      <vt:variant>
        <vt:lpwstr>mailto:sorbonne.anglais@paris-sorbonne.fr</vt:lpwstr>
      </vt:variant>
      <vt:variant>
        <vt:lpwstr/>
      </vt:variant>
      <vt:variant>
        <vt:i4>5046381</vt:i4>
      </vt:variant>
      <vt:variant>
        <vt:i4>615</vt:i4>
      </vt:variant>
      <vt:variant>
        <vt:i4>0</vt:i4>
      </vt:variant>
      <vt:variant>
        <vt:i4>5</vt:i4>
      </vt:variant>
      <vt:variant>
        <vt:lpwstr>mailto:etudes-germaniques@paris-sorbonne.fr</vt:lpwstr>
      </vt:variant>
      <vt:variant>
        <vt:lpwstr/>
      </vt:variant>
      <vt:variant>
        <vt:i4>786455</vt:i4>
      </vt:variant>
      <vt:variant>
        <vt:i4>612</vt:i4>
      </vt:variant>
      <vt:variant>
        <vt:i4>0</vt:i4>
      </vt:variant>
      <vt:variant>
        <vt:i4>5</vt:i4>
      </vt:variant>
      <vt:variant>
        <vt:lpwstr>http://www.paris-sorbonne.fr/IMG/pdf/BNF.pdf</vt:lpwstr>
      </vt:variant>
      <vt:variant>
        <vt:lpwstr/>
      </vt:variant>
      <vt:variant>
        <vt:i4>6553685</vt:i4>
      </vt:variant>
      <vt:variant>
        <vt:i4>609</vt:i4>
      </vt:variant>
      <vt:variant>
        <vt:i4>0</vt:i4>
      </vt:variant>
      <vt:variant>
        <vt:i4>5</vt:i4>
      </vt:variant>
      <vt:variant>
        <vt:lpwstr>C:\Users\user\AppData\Local\Temp\sandrinemaufroy@yahoo.fr</vt:lpwstr>
      </vt:variant>
      <vt:variant>
        <vt:lpwstr/>
      </vt:variant>
      <vt:variant>
        <vt:i4>4390974</vt:i4>
      </vt:variant>
      <vt:variant>
        <vt:i4>606</vt:i4>
      </vt:variant>
      <vt:variant>
        <vt:i4>0</vt:i4>
      </vt:variant>
      <vt:variant>
        <vt:i4>5</vt:i4>
      </vt:variant>
      <vt:variant>
        <vt:lpwstr>http://www.paris-sorbonne.fr/Journees-de-formation,21037?var_mode=calcul</vt:lpwstr>
      </vt:variant>
      <vt:variant>
        <vt:lpwstr/>
      </vt:variant>
      <vt:variant>
        <vt:i4>3866637</vt:i4>
      </vt:variant>
      <vt:variant>
        <vt:i4>603</vt:i4>
      </vt:variant>
      <vt:variant>
        <vt:i4>0</vt:i4>
      </vt:variant>
      <vt:variant>
        <vt:i4>5</vt:i4>
      </vt:variant>
      <vt:variant>
        <vt:lpwstr>mailto:sonja.wandelt@paris-sorbonne.fr</vt:lpwstr>
      </vt:variant>
      <vt:variant>
        <vt:lpwstr/>
      </vt:variant>
      <vt:variant>
        <vt:i4>3407934</vt:i4>
      </vt:variant>
      <vt:variant>
        <vt:i4>600</vt:i4>
      </vt:variant>
      <vt:variant>
        <vt:i4>0</vt:i4>
      </vt:variant>
      <vt:variant>
        <vt:i4>5</vt:i4>
      </vt:variant>
      <vt:variant>
        <vt:lpwstr>http://ec.europa.eu/research/participants/portal/desktop/en/home.htmlF</vt:lpwstr>
      </vt:variant>
      <vt:variant>
        <vt:lpwstr/>
      </vt:variant>
      <vt:variant>
        <vt:i4>1966134</vt:i4>
      </vt:variant>
      <vt:variant>
        <vt:i4>597</vt:i4>
      </vt:variant>
      <vt:variant>
        <vt:i4>0</vt:i4>
      </vt:variant>
      <vt:variant>
        <vt:i4>5</vt:i4>
      </vt:variant>
      <vt:variant>
        <vt:lpwstr>mailto:http://www.institutdesameriques.fr/repository/pages/Appel_prix_th_se_IdA_2013-1.pdf</vt:lpwstr>
      </vt:variant>
      <vt:variant>
        <vt:lpwstr/>
      </vt:variant>
      <vt:variant>
        <vt:i4>1048576</vt:i4>
      </vt:variant>
      <vt:variant>
        <vt:i4>594</vt:i4>
      </vt:variant>
      <vt:variant>
        <vt:i4>0</vt:i4>
      </vt:variant>
      <vt:variant>
        <vt:i4>5</vt:i4>
      </vt:variant>
      <vt:variant>
        <vt:lpwstr>http://www.lemonde.fr/kiosque/recherche/</vt:lpwstr>
      </vt:variant>
      <vt:variant>
        <vt:lpwstr/>
      </vt:variant>
      <vt:variant>
        <vt:i4>7340086</vt:i4>
      </vt:variant>
      <vt:variant>
        <vt:i4>591</vt:i4>
      </vt:variant>
      <vt:variant>
        <vt:i4>0</vt:i4>
      </vt:variant>
      <vt:variant>
        <vt:i4>5</vt:i4>
      </vt:variant>
      <vt:variant>
        <vt:lpwstr>mailto:http://www.sorbonne.fr/excellence-universitaire.html</vt:lpwstr>
      </vt:variant>
      <vt:variant>
        <vt:lpwstr/>
      </vt:variant>
      <vt:variant>
        <vt:i4>4390916</vt:i4>
      </vt:variant>
      <vt:variant>
        <vt:i4>588</vt:i4>
      </vt:variant>
      <vt:variant>
        <vt:i4>0</vt:i4>
      </vt:variant>
      <vt:variant>
        <vt:i4>5</vt:i4>
      </vt:variant>
      <vt:variant>
        <vt:lpwstr>http://www.anrt.asso.fr/</vt:lpwstr>
      </vt:variant>
      <vt:variant>
        <vt:lpwstr/>
      </vt:variant>
      <vt:variant>
        <vt:i4>6422654</vt:i4>
      </vt:variant>
      <vt:variant>
        <vt:i4>585</vt:i4>
      </vt:variant>
      <vt:variant>
        <vt:i4>0</vt:i4>
      </vt:variant>
      <vt:variant>
        <vt:i4>5</vt:i4>
      </vt:variant>
      <vt:variant>
        <vt:lpwstr>mailto:http://www.anrt.asso.fr/fr/espace_cifre/forum_9.jsp</vt:lpwstr>
      </vt:variant>
      <vt:variant>
        <vt:lpwstr/>
      </vt:variant>
      <vt:variant>
        <vt:i4>3932214</vt:i4>
      </vt:variant>
      <vt:variant>
        <vt:i4>582</vt:i4>
      </vt:variant>
      <vt:variant>
        <vt:i4>0</vt:i4>
      </vt:variant>
      <vt:variant>
        <vt:i4>5</vt:i4>
      </vt:variant>
      <vt:variant>
        <vt:lpwstr>mailto:http://www.iledefrance.fr/appels-a-projets/</vt:lpwstr>
      </vt:variant>
      <vt:variant>
        <vt:lpwstr/>
      </vt:variant>
      <vt:variant>
        <vt:i4>6881349</vt:i4>
      </vt:variant>
      <vt:variant>
        <vt:i4>579</vt:i4>
      </vt:variant>
      <vt:variant>
        <vt:i4>0</vt:i4>
      </vt:variant>
      <vt:variant>
        <vt:i4>5</vt:i4>
      </vt:variant>
      <vt:variant>
        <vt:lpwstr>http://www.paris-sorbonne.fr/Presentation,3240?var_mode=calcul</vt:lpwstr>
      </vt:variant>
      <vt:variant>
        <vt:lpwstr/>
      </vt:variant>
      <vt:variant>
        <vt:i4>7012460</vt:i4>
      </vt:variant>
      <vt:variant>
        <vt:i4>576</vt:i4>
      </vt:variant>
      <vt:variant>
        <vt:i4>0</vt:i4>
      </vt:variant>
      <vt:variant>
        <vt:i4>5</vt:i4>
      </vt:variant>
      <vt:variant>
        <vt:lpwstr>http://www.etudiant.gouv.fr/pid20439/contratsdoctoraux.html</vt:lpwstr>
      </vt:variant>
      <vt:variant>
        <vt:lpwstr/>
      </vt:variant>
      <vt:variant>
        <vt:i4>2031707</vt:i4>
      </vt:variant>
      <vt:variant>
        <vt:i4>573</vt:i4>
      </vt:variant>
      <vt:variant>
        <vt:i4>0</vt:i4>
      </vt:variant>
      <vt:variant>
        <vt:i4>5</vt:i4>
      </vt:variant>
      <vt:variant>
        <vt:lpwstr>http://www.paris-sorbonne.fr/la-recherche/service-des-doctorats/financement/</vt:lpwstr>
      </vt:variant>
      <vt:variant>
        <vt:lpwstr/>
      </vt:variant>
      <vt:variant>
        <vt:i4>6291568</vt:i4>
      </vt:variant>
      <vt:variant>
        <vt:i4>570</vt:i4>
      </vt:variant>
      <vt:variant>
        <vt:i4>0</vt:i4>
      </vt:variant>
      <vt:variant>
        <vt:i4>5</vt:i4>
      </vt:variant>
      <vt:variant>
        <vt:lpwstr>http://www.sorbonne-universites.fr/a-propos-de.html</vt:lpwstr>
      </vt:variant>
      <vt:variant>
        <vt:lpwstr/>
      </vt:variant>
      <vt:variant>
        <vt:i4>3997745</vt:i4>
      </vt:variant>
      <vt:variant>
        <vt:i4>567</vt:i4>
      </vt:variant>
      <vt:variant>
        <vt:i4>0</vt:i4>
      </vt:variant>
      <vt:variant>
        <vt:i4>5</vt:i4>
      </vt:variant>
      <vt:variant>
        <vt:lpwstr>mailto:sandra.lasfer_keddad@paris-sorbonne.fr</vt:lpwstr>
      </vt:variant>
      <vt:variant>
        <vt:lpwstr/>
      </vt:variant>
      <vt:variant>
        <vt:i4>6684736</vt:i4>
      </vt:variant>
      <vt:variant>
        <vt:i4>564</vt:i4>
      </vt:variant>
      <vt:variant>
        <vt:i4>0</vt:i4>
      </vt:variant>
      <vt:variant>
        <vt:i4>5</vt:i4>
      </vt:variant>
      <vt:variant>
        <vt:lpwstr>http://www.paris-sorbonne.fr/la-recherche/les-ecoles-doctorales/ed-4/activites-3243/article/journees-de-formation?var_mode=calcul</vt:lpwstr>
      </vt:variant>
      <vt:variant>
        <vt:lpwstr/>
      </vt:variant>
      <vt:variant>
        <vt:i4>6881349</vt:i4>
      </vt:variant>
      <vt:variant>
        <vt:i4>561</vt:i4>
      </vt:variant>
      <vt:variant>
        <vt:i4>0</vt:i4>
      </vt:variant>
      <vt:variant>
        <vt:i4>5</vt:i4>
      </vt:variant>
      <vt:variant>
        <vt:lpwstr>http://www.paris-sorbonne.fr/Presentation,3240?var_mode=calcul</vt:lpwstr>
      </vt:variant>
      <vt:variant>
        <vt:lpwstr/>
      </vt:variant>
      <vt:variant>
        <vt:i4>983109</vt:i4>
      </vt:variant>
      <vt:variant>
        <vt:i4>558</vt:i4>
      </vt:variant>
      <vt:variant>
        <vt:i4>0</vt:i4>
      </vt:variant>
      <vt:variant>
        <vt:i4>5</vt:i4>
      </vt:variant>
      <vt:variant>
        <vt:lpwstr>http://www.paris-sorbonne.fr/IMG/pdf/Aide-Memoire_du_doctorant.pdf</vt:lpwstr>
      </vt:variant>
      <vt:variant>
        <vt:lpwstr/>
      </vt:variant>
      <vt:variant>
        <vt:i4>2097212</vt:i4>
      </vt:variant>
      <vt:variant>
        <vt:i4>555</vt:i4>
      </vt:variant>
      <vt:variant>
        <vt:i4>0</vt:i4>
      </vt:variant>
      <vt:variant>
        <vt:i4>5</vt:i4>
      </vt:variant>
      <vt:variant>
        <vt:lpwstr>mailto:http://www.doc-up.info/</vt:lpwstr>
      </vt:variant>
      <vt:variant>
        <vt:lpwstr/>
      </vt:variant>
      <vt:variant>
        <vt:i4>2818149</vt:i4>
      </vt:variant>
      <vt:variant>
        <vt:i4>552</vt:i4>
      </vt:variant>
      <vt:variant>
        <vt:i4>0</vt:i4>
      </vt:variant>
      <vt:variant>
        <vt:i4>5</vt:i4>
      </vt:variant>
      <vt:variant>
        <vt:lpwstr>mailto:http://www.paris-sorbonne.fr/l-universite/administration/direction-poles-et-services/services-communs/scuio-ip/</vt:lpwstr>
      </vt:variant>
      <vt:variant>
        <vt:lpwstr/>
      </vt:variant>
      <vt:variant>
        <vt:i4>6750308</vt:i4>
      </vt:variant>
      <vt:variant>
        <vt:i4>549</vt:i4>
      </vt:variant>
      <vt:variant>
        <vt:i4>0</vt:i4>
      </vt:variant>
      <vt:variant>
        <vt:i4>5</vt:i4>
      </vt:variant>
      <vt:variant>
        <vt:lpwstr>http://www.paris-sorbonne.fr/les-bibliotheques/</vt:lpwstr>
      </vt:variant>
      <vt:variant>
        <vt:lpwstr/>
      </vt:variant>
      <vt:variant>
        <vt:i4>6750308</vt:i4>
      </vt:variant>
      <vt:variant>
        <vt:i4>546</vt:i4>
      </vt:variant>
      <vt:variant>
        <vt:i4>0</vt:i4>
      </vt:variant>
      <vt:variant>
        <vt:i4>5</vt:i4>
      </vt:variant>
      <vt:variant>
        <vt:lpwstr>http://www.paris-sorbonne.fr/les-bibliotheques/</vt:lpwstr>
      </vt:variant>
      <vt:variant>
        <vt:lpwstr/>
      </vt:variant>
      <vt:variant>
        <vt:i4>720930</vt:i4>
      </vt:variant>
      <vt:variant>
        <vt:i4>543</vt:i4>
      </vt:variant>
      <vt:variant>
        <vt:i4>0</vt:i4>
      </vt:variant>
      <vt:variant>
        <vt:i4>5</vt:i4>
      </vt:variant>
      <vt:variant>
        <vt:lpwstr>F:\PV CONSEIL ET ASSEMBLEE GENERALE\jeanneschaaf@hotmail.fr</vt:lpwstr>
      </vt:variant>
      <vt:variant>
        <vt:lpwstr/>
      </vt:variant>
      <vt:variant>
        <vt:i4>7274566</vt:i4>
      </vt:variant>
      <vt:variant>
        <vt:i4>540</vt:i4>
      </vt:variant>
      <vt:variant>
        <vt:i4>0</vt:i4>
      </vt:variant>
      <vt:variant>
        <vt:i4>5</vt:i4>
      </vt:variant>
      <vt:variant>
        <vt:lpwstr>F:\PV CONSEIL ET ASSEMBLEE GENERALE\davidschizoantonio@gmail.com</vt:lpwstr>
      </vt:variant>
      <vt:variant>
        <vt:lpwstr/>
      </vt:variant>
      <vt:variant>
        <vt:i4>6160437</vt:i4>
      </vt:variant>
      <vt:variant>
        <vt:i4>537</vt:i4>
      </vt:variant>
      <vt:variant>
        <vt:i4>0</vt:i4>
      </vt:variant>
      <vt:variant>
        <vt:i4>5</vt:i4>
      </vt:variant>
      <vt:variant>
        <vt:lpwstr>F:\PV CONSEIL ET ASSEMBLEE GENERALE\marina.valensise@esteri.it</vt:lpwstr>
      </vt:variant>
      <vt:variant>
        <vt:lpwstr/>
      </vt:variant>
      <vt:variant>
        <vt:i4>6029431</vt:i4>
      </vt:variant>
      <vt:variant>
        <vt:i4>534</vt:i4>
      </vt:variant>
      <vt:variant>
        <vt:i4>0</vt:i4>
      </vt:variant>
      <vt:variant>
        <vt:i4>5</vt:i4>
      </vt:variant>
      <vt:variant>
        <vt:lpwstr>F:\PV CONSEIL ET ASSEMBLEE GENERALE\director@colesp.org</vt:lpwstr>
      </vt:variant>
      <vt:variant>
        <vt:lpwstr/>
      </vt:variant>
      <vt:variant>
        <vt:i4>8061020</vt:i4>
      </vt:variant>
      <vt:variant>
        <vt:i4>531</vt:i4>
      </vt:variant>
      <vt:variant>
        <vt:i4>0</vt:i4>
      </vt:variant>
      <vt:variant>
        <vt:i4>5</vt:i4>
      </vt:variant>
      <vt:variant>
        <vt:lpwstr>F:\PV CONSEIL ET ASSEMBLEE GENERALE\annaig.mahe@enc.sorbonne.fr</vt:lpwstr>
      </vt:variant>
      <vt:variant>
        <vt:lpwstr/>
      </vt:variant>
      <vt:variant>
        <vt:i4>4325430</vt:i4>
      </vt:variant>
      <vt:variant>
        <vt:i4>528</vt:i4>
      </vt:variant>
      <vt:variant>
        <vt:i4>0</vt:i4>
      </vt:variant>
      <vt:variant>
        <vt:i4>5</vt:i4>
      </vt:variant>
      <vt:variant>
        <vt:lpwstr>F:\PV CONSEIL ET ASSEMBLEE GENERALE\a.hussey@ulip.lon.ac.uk</vt:lpwstr>
      </vt:variant>
      <vt:variant>
        <vt:lpwstr/>
      </vt:variant>
      <vt:variant>
        <vt:i4>4587569</vt:i4>
      </vt:variant>
      <vt:variant>
        <vt:i4>525</vt:i4>
      </vt:variant>
      <vt:variant>
        <vt:i4>0</vt:i4>
      </vt:variant>
      <vt:variant>
        <vt:i4>5</vt:i4>
      </vt:variant>
      <vt:variant>
        <vt:lpwstr>C:\Users\user\AppData\Local\Temp\jennifer.heurley@pasteur.fr</vt:lpwstr>
      </vt:variant>
      <vt:variant>
        <vt:lpwstr/>
      </vt:variant>
      <vt:variant>
        <vt:i4>7667717</vt:i4>
      </vt:variant>
      <vt:variant>
        <vt:i4>522</vt:i4>
      </vt:variant>
      <vt:variant>
        <vt:i4>0</vt:i4>
      </vt:variant>
      <vt:variant>
        <vt:i4>5</vt:i4>
      </vt:variant>
      <vt:variant>
        <vt:lpwstr>F:\PV CONSEIL ET ASSEMBLEE GENERALE\stefano.comotti@kering.com</vt:lpwstr>
      </vt:variant>
      <vt:variant>
        <vt:lpwstr/>
      </vt:variant>
      <vt:variant>
        <vt:i4>4522044</vt:i4>
      </vt:variant>
      <vt:variant>
        <vt:i4>519</vt:i4>
      </vt:variant>
      <vt:variant>
        <vt:i4>0</vt:i4>
      </vt:variant>
      <vt:variant>
        <vt:i4>5</vt:i4>
      </vt:variant>
      <vt:variant>
        <vt:lpwstr>mailto:rbabel@dhi-paris.fr</vt:lpwstr>
      </vt:variant>
      <vt:variant>
        <vt:lpwstr/>
      </vt:variant>
      <vt:variant>
        <vt:i4>4259897</vt:i4>
      </vt:variant>
      <vt:variant>
        <vt:i4>516</vt:i4>
      </vt:variant>
      <vt:variant>
        <vt:i4>0</vt:i4>
      </vt:variant>
      <vt:variant>
        <vt:i4>5</vt:i4>
      </vt:variant>
      <vt:variant>
        <vt:lpwstr>F:\PV CONSEIL ET ASSEMBLEE GENERALE\anne-marie.cabaj@paris-sorbonne.fr</vt:lpwstr>
      </vt:variant>
      <vt:variant>
        <vt:lpwstr/>
      </vt:variant>
      <vt:variant>
        <vt:i4>7405587</vt:i4>
      </vt:variant>
      <vt:variant>
        <vt:i4>513</vt:i4>
      </vt:variant>
      <vt:variant>
        <vt:i4>0</vt:i4>
      </vt:variant>
      <vt:variant>
        <vt:i4>5</vt:i4>
      </vt:variant>
      <vt:variant>
        <vt:lpwstr>mailto:marie-therese.mourey@paris-sorbonne.fr</vt:lpwstr>
      </vt:variant>
      <vt:variant>
        <vt:lpwstr/>
      </vt:variant>
      <vt:variant>
        <vt:i4>2359374</vt:i4>
      </vt:variant>
      <vt:variant>
        <vt:i4>510</vt:i4>
      </vt:variant>
      <vt:variant>
        <vt:i4>0</vt:i4>
      </vt:variant>
      <vt:variant>
        <vt:i4>5</vt:i4>
      </vt:variant>
      <vt:variant>
        <vt:lpwstr>F:\PV CONSEIL ET ASSEMBLEE GENERALE\pierre.gonneau@orange.fr</vt:lpwstr>
      </vt:variant>
      <vt:variant>
        <vt:lpwstr/>
      </vt:variant>
      <vt:variant>
        <vt:i4>1769583</vt:i4>
      </vt:variant>
      <vt:variant>
        <vt:i4>507</vt:i4>
      </vt:variant>
      <vt:variant>
        <vt:i4>0</vt:i4>
      </vt:variant>
      <vt:variant>
        <vt:i4>5</vt:i4>
      </vt:variant>
      <vt:variant>
        <vt:lpwstr>F:\PV CONSEIL ET ASSEMBLEE GENERALE\citrine@club-internet.fr</vt:lpwstr>
      </vt:variant>
      <vt:variant>
        <vt:lpwstr/>
      </vt:variant>
      <vt:variant>
        <vt:i4>8323149</vt:i4>
      </vt:variant>
      <vt:variant>
        <vt:i4>504</vt:i4>
      </vt:variant>
      <vt:variant>
        <vt:i4>0</vt:i4>
      </vt:variant>
      <vt:variant>
        <vt:i4>5</vt:i4>
      </vt:variant>
      <vt:variant>
        <vt:lpwstr>mailto:gerard.raulet@paris-sorbonne.fr</vt:lpwstr>
      </vt:variant>
      <vt:variant>
        <vt:lpwstr/>
      </vt:variant>
      <vt:variant>
        <vt:i4>7929950</vt:i4>
      </vt:variant>
      <vt:variant>
        <vt:i4>501</vt:i4>
      </vt:variant>
      <vt:variant>
        <vt:i4>0</vt:i4>
      </vt:variant>
      <vt:variant>
        <vt:i4>5</vt:i4>
      </vt:variant>
      <vt:variant>
        <vt:lpwstr>F:\PV CONSEIL ET ASSEMBLEE GENERALE\frederic.lagrange@paris-sorbonne.fr</vt:lpwstr>
      </vt:variant>
      <vt:variant>
        <vt:lpwstr/>
      </vt:variant>
      <vt:variant>
        <vt:i4>63</vt:i4>
      </vt:variant>
      <vt:variant>
        <vt:i4>498</vt:i4>
      </vt:variant>
      <vt:variant>
        <vt:i4>0</vt:i4>
      </vt:variant>
      <vt:variant>
        <vt:i4>5</vt:i4>
      </vt:variant>
      <vt:variant>
        <vt:lpwstr>mailto:xavier.galmiche@paris-sorbonne.fr</vt:lpwstr>
      </vt:variant>
      <vt:variant>
        <vt:lpwstr/>
      </vt:variant>
      <vt:variant>
        <vt:i4>2883605</vt:i4>
      </vt:variant>
      <vt:variant>
        <vt:i4>495</vt:i4>
      </vt:variant>
      <vt:variant>
        <vt:i4>0</vt:i4>
      </vt:variant>
      <vt:variant>
        <vt:i4>5</vt:i4>
      </vt:variant>
      <vt:variant>
        <vt:lpwstr>F:\PV CONSEIL ET ASSEMBLEE GENERALE\andrea.fabiano@paris-sorbonne.fr</vt:lpwstr>
      </vt:variant>
      <vt:variant>
        <vt:lpwstr/>
      </vt:variant>
      <vt:variant>
        <vt:i4>8192089</vt:i4>
      </vt:variant>
      <vt:variant>
        <vt:i4>492</vt:i4>
      </vt:variant>
      <vt:variant>
        <vt:i4>0</vt:i4>
      </vt:variant>
      <vt:variant>
        <vt:i4>5</vt:i4>
      </vt:variant>
      <vt:variant>
        <vt:lpwstr>F:\PV CONSEIL ET ASSEMBLEE GENERALE\nancy.berthier@paris-sorbonne.fr</vt:lpwstr>
      </vt:variant>
      <vt:variant>
        <vt:lpwstr/>
      </vt:variant>
      <vt:variant>
        <vt:i4>5046369</vt:i4>
      </vt:variant>
      <vt:variant>
        <vt:i4>489</vt:i4>
      </vt:variant>
      <vt:variant>
        <vt:i4>0</vt:i4>
      </vt:variant>
      <vt:variant>
        <vt:i4>5</vt:i4>
      </vt:variant>
      <vt:variant>
        <vt:lpwstr>mailto:michel.antoine@paris-sorbonne.fr</vt:lpwstr>
      </vt:variant>
      <vt:variant>
        <vt:lpwstr/>
      </vt:variant>
      <vt:variant>
        <vt:i4>2228272</vt:i4>
      </vt:variant>
      <vt:variant>
        <vt:i4>486</vt:i4>
      </vt:variant>
      <vt:variant>
        <vt:i4>0</vt:i4>
      </vt:variant>
      <vt:variant>
        <vt:i4>5</vt:i4>
      </vt:variant>
      <vt:variant>
        <vt:lpwstr>http://www.paris-sorbonne.fr/la-recherche/service-des-doctorats/organisation-de-la-soutenance/</vt:lpwstr>
      </vt:variant>
      <vt:variant>
        <vt:lpwstr/>
      </vt:variant>
      <vt:variant>
        <vt:i4>2228272</vt:i4>
      </vt:variant>
      <vt:variant>
        <vt:i4>483</vt:i4>
      </vt:variant>
      <vt:variant>
        <vt:i4>0</vt:i4>
      </vt:variant>
      <vt:variant>
        <vt:i4>5</vt:i4>
      </vt:variant>
      <vt:variant>
        <vt:lpwstr>http://www.paris-sorbonne.fr/la-recherche/service-des-doctorats/organisation-de-la-soutenance/</vt:lpwstr>
      </vt:variant>
      <vt:variant>
        <vt:lpwstr/>
      </vt:variant>
      <vt:variant>
        <vt:i4>6815780</vt:i4>
      </vt:variant>
      <vt:variant>
        <vt:i4>480</vt:i4>
      </vt:variant>
      <vt:variant>
        <vt:i4>0</vt:i4>
      </vt:variant>
      <vt:variant>
        <vt:i4>5</vt:i4>
      </vt:variant>
      <vt:variant>
        <vt:lpwstr>http://www.paris-sorbonne.fr/article/les-mythes-fondateurs-europeens-16258</vt:lpwstr>
      </vt:variant>
      <vt:variant>
        <vt:lpwstr/>
      </vt:variant>
      <vt:variant>
        <vt:i4>720965</vt:i4>
      </vt:variant>
      <vt:variant>
        <vt:i4>477</vt:i4>
      </vt:variant>
      <vt:variant>
        <vt:i4>0</vt:i4>
      </vt:variant>
      <vt:variant>
        <vt:i4>5</vt:i4>
      </vt:variant>
      <vt:variant>
        <vt:lpwstr>http://www.gruendungsmythen-europas.uni-bonn.de/fr-1</vt:lpwstr>
      </vt:variant>
      <vt:variant>
        <vt:lpwstr/>
      </vt:variant>
      <vt:variant>
        <vt:i4>3538977</vt:i4>
      </vt:variant>
      <vt:variant>
        <vt:i4>474</vt:i4>
      </vt:variant>
      <vt:variant>
        <vt:i4>0</vt:i4>
      </vt:variant>
      <vt:variant>
        <vt:i4>5</vt:i4>
      </vt:variant>
      <vt:variant>
        <vt:lpwstr>http://www.dottoratofilletlin.unifi.it/ls-18-italianistica.html</vt:lpwstr>
      </vt:variant>
      <vt:variant>
        <vt:lpwstr/>
      </vt:variant>
      <vt:variant>
        <vt:i4>786535</vt:i4>
      </vt:variant>
      <vt:variant>
        <vt:i4>471</vt:i4>
      </vt:variant>
      <vt:variant>
        <vt:i4>0</vt:i4>
      </vt:variant>
      <vt:variant>
        <vt:i4>5</vt:i4>
      </vt:variant>
      <vt:variant>
        <vt:lpwstr>mailto:.contact.cotutelle@paris-sorbonne.fr</vt:lpwstr>
      </vt:variant>
      <vt:variant>
        <vt:lpwstr/>
      </vt:variant>
      <vt:variant>
        <vt:i4>1048577</vt:i4>
      </vt:variant>
      <vt:variant>
        <vt:i4>468</vt:i4>
      </vt:variant>
      <vt:variant>
        <vt:i4>0</vt:i4>
      </vt:variant>
      <vt:variant>
        <vt:i4>5</vt:i4>
      </vt:variant>
      <vt:variant>
        <vt:lpwstr>http://www.paris-sorbonne.fr/inscription-doctorat</vt:lpwstr>
      </vt:variant>
      <vt:variant>
        <vt:lpwstr/>
      </vt:variant>
      <vt:variant>
        <vt:i4>2097224</vt:i4>
      </vt:variant>
      <vt:variant>
        <vt:i4>465</vt:i4>
      </vt:variant>
      <vt:variant>
        <vt:i4>0</vt:i4>
      </vt:variant>
      <vt:variant>
        <vt:i4>5</vt:i4>
      </vt:variant>
      <vt:variant>
        <vt:lpwstr>mailto:http://www.paris-sorbonne.fr/IMG/pdf/DEMANDE_SUSPENSION-4.pdf</vt:lpwstr>
      </vt:variant>
      <vt:variant>
        <vt:lpwstr/>
      </vt:variant>
      <vt:variant>
        <vt:i4>6619240</vt:i4>
      </vt:variant>
      <vt:variant>
        <vt:i4>462</vt:i4>
      </vt:variant>
      <vt:variant>
        <vt:i4>0</vt:i4>
      </vt:variant>
      <vt:variant>
        <vt:i4>5</vt:i4>
      </vt:variant>
      <vt:variant>
        <vt:lpwstr>http://www.paris-sorbonne.fr/la-recherche/service-des-doctorats/these-en-cours/</vt:lpwstr>
      </vt:variant>
      <vt:variant>
        <vt:lpwstr/>
      </vt:variant>
      <vt:variant>
        <vt:i4>7733342</vt:i4>
      </vt:variant>
      <vt:variant>
        <vt:i4>459</vt:i4>
      </vt:variant>
      <vt:variant>
        <vt:i4>0</vt:i4>
      </vt:variant>
      <vt:variant>
        <vt:i4>5</vt:i4>
      </vt:variant>
      <vt:variant>
        <vt:lpwstr>mailto:contact.doctorat@paris-sorbonne.fr</vt:lpwstr>
      </vt:variant>
      <vt:variant>
        <vt:lpwstr/>
      </vt:variant>
      <vt:variant>
        <vt:i4>524374</vt:i4>
      </vt:variant>
      <vt:variant>
        <vt:i4>456</vt:i4>
      </vt:variant>
      <vt:variant>
        <vt:i4>0</vt:i4>
      </vt:variant>
      <vt:variant>
        <vt:i4>5</vt:i4>
      </vt:variant>
      <vt:variant>
        <vt:lpwstr>http://www.paris-sorbonne.fr/la-recherche/service-des-doctorats/inscription/</vt:lpwstr>
      </vt:variant>
      <vt:variant>
        <vt:lpwstr/>
      </vt:variant>
      <vt:variant>
        <vt:i4>1769502</vt:i4>
      </vt:variant>
      <vt:variant>
        <vt:i4>453</vt:i4>
      </vt:variant>
      <vt:variant>
        <vt:i4>0</vt:i4>
      </vt:variant>
      <vt:variant>
        <vt:i4>5</vt:i4>
      </vt:variant>
      <vt:variant>
        <vt:lpwstr>mailto:http://www.paris-sorbonne.fr/la-recherche/service-des-doctorats/inscriptions/</vt:lpwstr>
      </vt:variant>
      <vt:variant>
        <vt:lpwstr/>
      </vt:variant>
      <vt:variant>
        <vt:i4>7077930</vt:i4>
      </vt:variant>
      <vt:variant>
        <vt:i4>450</vt:i4>
      </vt:variant>
      <vt:variant>
        <vt:i4>0</vt:i4>
      </vt:variant>
      <vt:variant>
        <vt:i4>5</vt:i4>
      </vt:variant>
      <vt:variant>
        <vt:lpwstr>http://www.paris-sorbonne.fr/la-recherche/les-ecoles-doctorales/ed-4-civilisations-cultures-3239/onglet-1-3240/</vt:lpwstr>
      </vt:variant>
      <vt:variant>
        <vt:lpwstr/>
      </vt:variant>
      <vt:variant>
        <vt:i4>7405595</vt:i4>
      </vt:variant>
      <vt:variant>
        <vt:i4>447</vt:i4>
      </vt:variant>
      <vt:variant>
        <vt:i4>0</vt:i4>
      </vt:variant>
      <vt:variant>
        <vt:i4>5</vt:i4>
      </vt:variant>
      <vt:variant>
        <vt:lpwstr>mailto:secretariat.ecole-doctorale-4@paris-sorbonne.fr</vt:lpwstr>
      </vt:variant>
      <vt:variant>
        <vt:lpwstr/>
      </vt:variant>
      <vt:variant>
        <vt:i4>1048633</vt:i4>
      </vt:variant>
      <vt:variant>
        <vt:i4>440</vt:i4>
      </vt:variant>
      <vt:variant>
        <vt:i4>0</vt:i4>
      </vt:variant>
      <vt:variant>
        <vt:i4>5</vt:i4>
      </vt:variant>
      <vt:variant>
        <vt:lpwstr/>
      </vt:variant>
      <vt:variant>
        <vt:lpwstr>_Toc429657140</vt:lpwstr>
      </vt:variant>
      <vt:variant>
        <vt:i4>1507385</vt:i4>
      </vt:variant>
      <vt:variant>
        <vt:i4>434</vt:i4>
      </vt:variant>
      <vt:variant>
        <vt:i4>0</vt:i4>
      </vt:variant>
      <vt:variant>
        <vt:i4>5</vt:i4>
      </vt:variant>
      <vt:variant>
        <vt:lpwstr/>
      </vt:variant>
      <vt:variant>
        <vt:lpwstr>_Toc429657139</vt:lpwstr>
      </vt:variant>
      <vt:variant>
        <vt:i4>1507385</vt:i4>
      </vt:variant>
      <vt:variant>
        <vt:i4>428</vt:i4>
      </vt:variant>
      <vt:variant>
        <vt:i4>0</vt:i4>
      </vt:variant>
      <vt:variant>
        <vt:i4>5</vt:i4>
      </vt:variant>
      <vt:variant>
        <vt:lpwstr/>
      </vt:variant>
      <vt:variant>
        <vt:lpwstr>_Toc429657138</vt:lpwstr>
      </vt:variant>
      <vt:variant>
        <vt:i4>1507385</vt:i4>
      </vt:variant>
      <vt:variant>
        <vt:i4>422</vt:i4>
      </vt:variant>
      <vt:variant>
        <vt:i4>0</vt:i4>
      </vt:variant>
      <vt:variant>
        <vt:i4>5</vt:i4>
      </vt:variant>
      <vt:variant>
        <vt:lpwstr/>
      </vt:variant>
      <vt:variant>
        <vt:lpwstr>_Toc429657137</vt:lpwstr>
      </vt:variant>
      <vt:variant>
        <vt:i4>1507385</vt:i4>
      </vt:variant>
      <vt:variant>
        <vt:i4>416</vt:i4>
      </vt:variant>
      <vt:variant>
        <vt:i4>0</vt:i4>
      </vt:variant>
      <vt:variant>
        <vt:i4>5</vt:i4>
      </vt:variant>
      <vt:variant>
        <vt:lpwstr/>
      </vt:variant>
      <vt:variant>
        <vt:lpwstr>_Toc429657136</vt:lpwstr>
      </vt:variant>
      <vt:variant>
        <vt:i4>1507385</vt:i4>
      </vt:variant>
      <vt:variant>
        <vt:i4>410</vt:i4>
      </vt:variant>
      <vt:variant>
        <vt:i4>0</vt:i4>
      </vt:variant>
      <vt:variant>
        <vt:i4>5</vt:i4>
      </vt:variant>
      <vt:variant>
        <vt:lpwstr/>
      </vt:variant>
      <vt:variant>
        <vt:lpwstr>_Toc429657135</vt:lpwstr>
      </vt:variant>
      <vt:variant>
        <vt:i4>1507385</vt:i4>
      </vt:variant>
      <vt:variant>
        <vt:i4>404</vt:i4>
      </vt:variant>
      <vt:variant>
        <vt:i4>0</vt:i4>
      </vt:variant>
      <vt:variant>
        <vt:i4>5</vt:i4>
      </vt:variant>
      <vt:variant>
        <vt:lpwstr/>
      </vt:variant>
      <vt:variant>
        <vt:lpwstr>_Toc429657134</vt:lpwstr>
      </vt:variant>
      <vt:variant>
        <vt:i4>1507385</vt:i4>
      </vt:variant>
      <vt:variant>
        <vt:i4>398</vt:i4>
      </vt:variant>
      <vt:variant>
        <vt:i4>0</vt:i4>
      </vt:variant>
      <vt:variant>
        <vt:i4>5</vt:i4>
      </vt:variant>
      <vt:variant>
        <vt:lpwstr/>
      </vt:variant>
      <vt:variant>
        <vt:lpwstr>_Toc429657133</vt:lpwstr>
      </vt:variant>
      <vt:variant>
        <vt:i4>1507385</vt:i4>
      </vt:variant>
      <vt:variant>
        <vt:i4>392</vt:i4>
      </vt:variant>
      <vt:variant>
        <vt:i4>0</vt:i4>
      </vt:variant>
      <vt:variant>
        <vt:i4>5</vt:i4>
      </vt:variant>
      <vt:variant>
        <vt:lpwstr/>
      </vt:variant>
      <vt:variant>
        <vt:lpwstr>_Toc429657132</vt:lpwstr>
      </vt:variant>
      <vt:variant>
        <vt:i4>1507385</vt:i4>
      </vt:variant>
      <vt:variant>
        <vt:i4>386</vt:i4>
      </vt:variant>
      <vt:variant>
        <vt:i4>0</vt:i4>
      </vt:variant>
      <vt:variant>
        <vt:i4>5</vt:i4>
      </vt:variant>
      <vt:variant>
        <vt:lpwstr/>
      </vt:variant>
      <vt:variant>
        <vt:lpwstr>_Toc429657131</vt:lpwstr>
      </vt:variant>
      <vt:variant>
        <vt:i4>1507385</vt:i4>
      </vt:variant>
      <vt:variant>
        <vt:i4>380</vt:i4>
      </vt:variant>
      <vt:variant>
        <vt:i4>0</vt:i4>
      </vt:variant>
      <vt:variant>
        <vt:i4>5</vt:i4>
      </vt:variant>
      <vt:variant>
        <vt:lpwstr/>
      </vt:variant>
      <vt:variant>
        <vt:lpwstr>_Toc429657130</vt:lpwstr>
      </vt:variant>
      <vt:variant>
        <vt:i4>1441849</vt:i4>
      </vt:variant>
      <vt:variant>
        <vt:i4>374</vt:i4>
      </vt:variant>
      <vt:variant>
        <vt:i4>0</vt:i4>
      </vt:variant>
      <vt:variant>
        <vt:i4>5</vt:i4>
      </vt:variant>
      <vt:variant>
        <vt:lpwstr/>
      </vt:variant>
      <vt:variant>
        <vt:lpwstr>_Toc429657129</vt:lpwstr>
      </vt:variant>
      <vt:variant>
        <vt:i4>1441849</vt:i4>
      </vt:variant>
      <vt:variant>
        <vt:i4>368</vt:i4>
      </vt:variant>
      <vt:variant>
        <vt:i4>0</vt:i4>
      </vt:variant>
      <vt:variant>
        <vt:i4>5</vt:i4>
      </vt:variant>
      <vt:variant>
        <vt:lpwstr/>
      </vt:variant>
      <vt:variant>
        <vt:lpwstr>_Toc429657128</vt:lpwstr>
      </vt:variant>
      <vt:variant>
        <vt:i4>1441849</vt:i4>
      </vt:variant>
      <vt:variant>
        <vt:i4>362</vt:i4>
      </vt:variant>
      <vt:variant>
        <vt:i4>0</vt:i4>
      </vt:variant>
      <vt:variant>
        <vt:i4>5</vt:i4>
      </vt:variant>
      <vt:variant>
        <vt:lpwstr/>
      </vt:variant>
      <vt:variant>
        <vt:lpwstr>_Toc429657127</vt:lpwstr>
      </vt:variant>
      <vt:variant>
        <vt:i4>1441849</vt:i4>
      </vt:variant>
      <vt:variant>
        <vt:i4>356</vt:i4>
      </vt:variant>
      <vt:variant>
        <vt:i4>0</vt:i4>
      </vt:variant>
      <vt:variant>
        <vt:i4>5</vt:i4>
      </vt:variant>
      <vt:variant>
        <vt:lpwstr/>
      </vt:variant>
      <vt:variant>
        <vt:lpwstr>_Toc429657126</vt:lpwstr>
      </vt:variant>
      <vt:variant>
        <vt:i4>1441849</vt:i4>
      </vt:variant>
      <vt:variant>
        <vt:i4>350</vt:i4>
      </vt:variant>
      <vt:variant>
        <vt:i4>0</vt:i4>
      </vt:variant>
      <vt:variant>
        <vt:i4>5</vt:i4>
      </vt:variant>
      <vt:variant>
        <vt:lpwstr/>
      </vt:variant>
      <vt:variant>
        <vt:lpwstr>_Toc429657125</vt:lpwstr>
      </vt:variant>
      <vt:variant>
        <vt:i4>1441849</vt:i4>
      </vt:variant>
      <vt:variant>
        <vt:i4>344</vt:i4>
      </vt:variant>
      <vt:variant>
        <vt:i4>0</vt:i4>
      </vt:variant>
      <vt:variant>
        <vt:i4>5</vt:i4>
      </vt:variant>
      <vt:variant>
        <vt:lpwstr/>
      </vt:variant>
      <vt:variant>
        <vt:lpwstr>_Toc429657124</vt:lpwstr>
      </vt:variant>
      <vt:variant>
        <vt:i4>1441849</vt:i4>
      </vt:variant>
      <vt:variant>
        <vt:i4>338</vt:i4>
      </vt:variant>
      <vt:variant>
        <vt:i4>0</vt:i4>
      </vt:variant>
      <vt:variant>
        <vt:i4>5</vt:i4>
      </vt:variant>
      <vt:variant>
        <vt:lpwstr/>
      </vt:variant>
      <vt:variant>
        <vt:lpwstr>_Toc429657123</vt:lpwstr>
      </vt:variant>
      <vt:variant>
        <vt:i4>1441849</vt:i4>
      </vt:variant>
      <vt:variant>
        <vt:i4>332</vt:i4>
      </vt:variant>
      <vt:variant>
        <vt:i4>0</vt:i4>
      </vt:variant>
      <vt:variant>
        <vt:i4>5</vt:i4>
      </vt:variant>
      <vt:variant>
        <vt:lpwstr/>
      </vt:variant>
      <vt:variant>
        <vt:lpwstr>_Toc429657122</vt:lpwstr>
      </vt:variant>
      <vt:variant>
        <vt:i4>1441849</vt:i4>
      </vt:variant>
      <vt:variant>
        <vt:i4>326</vt:i4>
      </vt:variant>
      <vt:variant>
        <vt:i4>0</vt:i4>
      </vt:variant>
      <vt:variant>
        <vt:i4>5</vt:i4>
      </vt:variant>
      <vt:variant>
        <vt:lpwstr/>
      </vt:variant>
      <vt:variant>
        <vt:lpwstr>_Toc429657121</vt:lpwstr>
      </vt:variant>
      <vt:variant>
        <vt:i4>1441849</vt:i4>
      </vt:variant>
      <vt:variant>
        <vt:i4>320</vt:i4>
      </vt:variant>
      <vt:variant>
        <vt:i4>0</vt:i4>
      </vt:variant>
      <vt:variant>
        <vt:i4>5</vt:i4>
      </vt:variant>
      <vt:variant>
        <vt:lpwstr/>
      </vt:variant>
      <vt:variant>
        <vt:lpwstr>_Toc429657120</vt:lpwstr>
      </vt:variant>
      <vt:variant>
        <vt:i4>1376313</vt:i4>
      </vt:variant>
      <vt:variant>
        <vt:i4>314</vt:i4>
      </vt:variant>
      <vt:variant>
        <vt:i4>0</vt:i4>
      </vt:variant>
      <vt:variant>
        <vt:i4>5</vt:i4>
      </vt:variant>
      <vt:variant>
        <vt:lpwstr/>
      </vt:variant>
      <vt:variant>
        <vt:lpwstr>_Toc429657119</vt:lpwstr>
      </vt:variant>
      <vt:variant>
        <vt:i4>1376313</vt:i4>
      </vt:variant>
      <vt:variant>
        <vt:i4>308</vt:i4>
      </vt:variant>
      <vt:variant>
        <vt:i4>0</vt:i4>
      </vt:variant>
      <vt:variant>
        <vt:i4>5</vt:i4>
      </vt:variant>
      <vt:variant>
        <vt:lpwstr/>
      </vt:variant>
      <vt:variant>
        <vt:lpwstr>_Toc429657118</vt:lpwstr>
      </vt:variant>
      <vt:variant>
        <vt:i4>1376313</vt:i4>
      </vt:variant>
      <vt:variant>
        <vt:i4>302</vt:i4>
      </vt:variant>
      <vt:variant>
        <vt:i4>0</vt:i4>
      </vt:variant>
      <vt:variant>
        <vt:i4>5</vt:i4>
      </vt:variant>
      <vt:variant>
        <vt:lpwstr/>
      </vt:variant>
      <vt:variant>
        <vt:lpwstr>_Toc429657117</vt:lpwstr>
      </vt:variant>
      <vt:variant>
        <vt:i4>1376313</vt:i4>
      </vt:variant>
      <vt:variant>
        <vt:i4>296</vt:i4>
      </vt:variant>
      <vt:variant>
        <vt:i4>0</vt:i4>
      </vt:variant>
      <vt:variant>
        <vt:i4>5</vt:i4>
      </vt:variant>
      <vt:variant>
        <vt:lpwstr/>
      </vt:variant>
      <vt:variant>
        <vt:lpwstr>_Toc429657116</vt:lpwstr>
      </vt:variant>
      <vt:variant>
        <vt:i4>1376313</vt:i4>
      </vt:variant>
      <vt:variant>
        <vt:i4>290</vt:i4>
      </vt:variant>
      <vt:variant>
        <vt:i4>0</vt:i4>
      </vt:variant>
      <vt:variant>
        <vt:i4>5</vt:i4>
      </vt:variant>
      <vt:variant>
        <vt:lpwstr/>
      </vt:variant>
      <vt:variant>
        <vt:lpwstr>_Toc429657115</vt:lpwstr>
      </vt:variant>
      <vt:variant>
        <vt:i4>1376313</vt:i4>
      </vt:variant>
      <vt:variant>
        <vt:i4>284</vt:i4>
      </vt:variant>
      <vt:variant>
        <vt:i4>0</vt:i4>
      </vt:variant>
      <vt:variant>
        <vt:i4>5</vt:i4>
      </vt:variant>
      <vt:variant>
        <vt:lpwstr/>
      </vt:variant>
      <vt:variant>
        <vt:lpwstr>_Toc429657114</vt:lpwstr>
      </vt:variant>
      <vt:variant>
        <vt:i4>1376313</vt:i4>
      </vt:variant>
      <vt:variant>
        <vt:i4>278</vt:i4>
      </vt:variant>
      <vt:variant>
        <vt:i4>0</vt:i4>
      </vt:variant>
      <vt:variant>
        <vt:i4>5</vt:i4>
      </vt:variant>
      <vt:variant>
        <vt:lpwstr/>
      </vt:variant>
      <vt:variant>
        <vt:lpwstr>_Toc429657113</vt:lpwstr>
      </vt:variant>
      <vt:variant>
        <vt:i4>1376313</vt:i4>
      </vt:variant>
      <vt:variant>
        <vt:i4>272</vt:i4>
      </vt:variant>
      <vt:variant>
        <vt:i4>0</vt:i4>
      </vt:variant>
      <vt:variant>
        <vt:i4>5</vt:i4>
      </vt:variant>
      <vt:variant>
        <vt:lpwstr/>
      </vt:variant>
      <vt:variant>
        <vt:lpwstr>_Toc429657112</vt:lpwstr>
      </vt:variant>
      <vt:variant>
        <vt:i4>1376313</vt:i4>
      </vt:variant>
      <vt:variant>
        <vt:i4>266</vt:i4>
      </vt:variant>
      <vt:variant>
        <vt:i4>0</vt:i4>
      </vt:variant>
      <vt:variant>
        <vt:i4>5</vt:i4>
      </vt:variant>
      <vt:variant>
        <vt:lpwstr/>
      </vt:variant>
      <vt:variant>
        <vt:lpwstr>_Toc429657111</vt:lpwstr>
      </vt:variant>
      <vt:variant>
        <vt:i4>1376313</vt:i4>
      </vt:variant>
      <vt:variant>
        <vt:i4>260</vt:i4>
      </vt:variant>
      <vt:variant>
        <vt:i4>0</vt:i4>
      </vt:variant>
      <vt:variant>
        <vt:i4>5</vt:i4>
      </vt:variant>
      <vt:variant>
        <vt:lpwstr/>
      </vt:variant>
      <vt:variant>
        <vt:lpwstr>_Toc429657110</vt:lpwstr>
      </vt:variant>
      <vt:variant>
        <vt:i4>1310777</vt:i4>
      </vt:variant>
      <vt:variant>
        <vt:i4>254</vt:i4>
      </vt:variant>
      <vt:variant>
        <vt:i4>0</vt:i4>
      </vt:variant>
      <vt:variant>
        <vt:i4>5</vt:i4>
      </vt:variant>
      <vt:variant>
        <vt:lpwstr/>
      </vt:variant>
      <vt:variant>
        <vt:lpwstr>_Toc429657109</vt:lpwstr>
      </vt:variant>
      <vt:variant>
        <vt:i4>1310777</vt:i4>
      </vt:variant>
      <vt:variant>
        <vt:i4>248</vt:i4>
      </vt:variant>
      <vt:variant>
        <vt:i4>0</vt:i4>
      </vt:variant>
      <vt:variant>
        <vt:i4>5</vt:i4>
      </vt:variant>
      <vt:variant>
        <vt:lpwstr/>
      </vt:variant>
      <vt:variant>
        <vt:lpwstr>_Toc429657108</vt:lpwstr>
      </vt:variant>
      <vt:variant>
        <vt:i4>1310777</vt:i4>
      </vt:variant>
      <vt:variant>
        <vt:i4>242</vt:i4>
      </vt:variant>
      <vt:variant>
        <vt:i4>0</vt:i4>
      </vt:variant>
      <vt:variant>
        <vt:i4>5</vt:i4>
      </vt:variant>
      <vt:variant>
        <vt:lpwstr/>
      </vt:variant>
      <vt:variant>
        <vt:lpwstr>_Toc429657107</vt:lpwstr>
      </vt:variant>
      <vt:variant>
        <vt:i4>1310777</vt:i4>
      </vt:variant>
      <vt:variant>
        <vt:i4>236</vt:i4>
      </vt:variant>
      <vt:variant>
        <vt:i4>0</vt:i4>
      </vt:variant>
      <vt:variant>
        <vt:i4>5</vt:i4>
      </vt:variant>
      <vt:variant>
        <vt:lpwstr/>
      </vt:variant>
      <vt:variant>
        <vt:lpwstr>_Toc429657106</vt:lpwstr>
      </vt:variant>
      <vt:variant>
        <vt:i4>1310777</vt:i4>
      </vt:variant>
      <vt:variant>
        <vt:i4>230</vt:i4>
      </vt:variant>
      <vt:variant>
        <vt:i4>0</vt:i4>
      </vt:variant>
      <vt:variant>
        <vt:i4>5</vt:i4>
      </vt:variant>
      <vt:variant>
        <vt:lpwstr/>
      </vt:variant>
      <vt:variant>
        <vt:lpwstr>_Toc429657105</vt:lpwstr>
      </vt:variant>
      <vt:variant>
        <vt:i4>1310777</vt:i4>
      </vt:variant>
      <vt:variant>
        <vt:i4>224</vt:i4>
      </vt:variant>
      <vt:variant>
        <vt:i4>0</vt:i4>
      </vt:variant>
      <vt:variant>
        <vt:i4>5</vt:i4>
      </vt:variant>
      <vt:variant>
        <vt:lpwstr/>
      </vt:variant>
      <vt:variant>
        <vt:lpwstr>_Toc429657104</vt:lpwstr>
      </vt:variant>
      <vt:variant>
        <vt:i4>1310777</vt:i4>
      </vt:variant>
      <vt:variant>
        <vt:i4>218</vt:i4>
      </vt:variant>
      <vt:variant>
        <vt:i4>0</vt:i4>
      </vt:variant>
      <vt:variant>
        <vt:i4>5</vt:i4>
      </vt:variant>
      <vt:variant>
        <vt:lpwstr/>
      </vt:variant>
      <vt:variant>
        <vt:lpwstr>_Toc429657103</vt:lpwstr>
      </vt:variant>
      <vt:variant>
        <vt:i4>1310777</vt:i4>
      </vt:variant>
      <vt:variant>
        <vt:i4>212</vt:i4>
      </vt:variant>
      <vt:variant>
        <vt:i4>0</vt:i4>
      </vt:variant>
      <vt:variant>
        <vt:i4>5</vt:i4>
      </vt:variant>
      <vt:variant>
        <vt:lpwstr/>
      </vt:variant>
      <vt:variant>
        <vt:lpwstr>_Toc429657102</vt:lpwstr>
      </vt:variant>
      <vt:variant>
        <vt:i4>1310777</vt:i4>
      </vt:variant>
      <vt:variant>
        <vt:i4>206</vt:i4>
      </vt:variant>
      <vt:variant>
        <vt:i4>0</vt:i4>
      </vt:variant>
      <vt:variant>
        <vt:i4>5</vt:i4>
      </vt:variant>
      <vt:variant>
        <vt:lpwstr/>
      </vt:variant>
      <vt:variant>
        <vt:lpwstr>_Toc429657101</vt:lpwstr>
      </vt:variant>
      <vt:variant>
        <vt:i4>1310777</vt:i4>
      </vt:variant>
      <vt:variant>
        <vt:i4>200</vt:i4>
      </vt:variant>
      <vt:variant>
        <vt:i4>0</vt:i4>
      </vt:variant>
      <vt:variant>
        <vt:i4>5</vt:i4>
      </vt:variant>
      <vt:variant>
        <vt:lpwstr/>
      </vt:variant>
      <vt:variant>
        <vt:lpwstr>_Toc429657100</vt:lpwstr>
      </vt:variant>
      <vt:variant>
        <vt:i4>1900600</vt:i4>
      </vt:variant>
      <vt:variant>
        <vt:i4>194</vt:i4>
      </vt:variant>
      <vt:variant>
        <vt:i4>0</vt:i4>
      </vt:variant>
      <vt:variant>
        <vt:i4>5</vt:i4>
      </vt:variant>
      <vt:variant>
        <vt:lpwstr/>
      </vt:variant>
      <vt:variant>
        <vt:lpwstr>_Toc429657099</vt:lpwstr>
      </vt:variant>
      <vt:variant>
        <vt:i4>1900600</vt:i4>
      </vt:variant>
      <vt:variant>
        <vt:i4>188</vt:i4>
      </vt:variant>
      <vt:variant>
        <vt:i4>0</vt:i4>
      </vt:variant>
      <vt:variant>
        <vt:i4>5</vt:i4>
      </vt:variant>
      <vt:variant>
        <vt:lpwstr/>
      </vt:variant>
      <vt:variant>
        <vt:lpwstr>_Toc429657098</vt:lpwstr>
      </vt:variant>
      <vt:variant>
        <vt:i4>1900600</vt:i4>
      </vt:variant>
      <vt:variant>
        <vt:i4>182</vt:i4>
      </vt:variant>
      <vt:variant>
        <vt:i4>0</vt:i4>
      </vt:variant>
      <vt:variant>
        <vt:i4>5</vt:i4>
      </vt:variant>
      <vt:variant>
        <vt:lpwstr/>
      </vt:variant>
      <vt:variant>
        <vt:lpwstr>_Toc429657097</vt:lpwstr>
      </vt:variant>
      <vt:variant>
        <vt:i4>1900600</vt:i4>
      </vt:variant>
      <vt:variant>
        <vt:i4>176</vt:i4>
      </vt:variant>
      <vt:variant>
        <vt:i4>0</vt:i4>
      </vt:variant>
      <vt:variant>
        <vt:i4>5</vt:i4>
      </vt:variant>
      <vt:variant>
        <vt:lpwstr/>
      </vt:variant>
      <vt:variant>
        <vt:lpwstr>_Toc429657096</vt:lpwstr>
      </vt:variant>
      <vt:variant>
        <vt:i4>1900600</vt:i4>
      </vt:variant>
      <vt:variant>
        <vt:i4>170</vt:i4>
      </vt:variant>
      <vt:variant>
        <vt:i4>0</vt:i4>
      </vt:variant>
      <vt:variant>
        <vt:i4>5</vt:i4>
      </vt:variant>
      <vt:variant>
        <vt:lpwstr/>
      </vt:variant>
      <vt:variant>
        <vt:lpwstr>_Toc429657095</vt:lpwstr>
      </vt:variant>
      <vt:variant>
        <vt:i4>1900600</vt:i4>
      </vt:variant>
      <vt:variant>
        <vt:i4>164</vt:i4>
      </vt:variant>
      <vt:variant>
        <vt:i4>0</vt:i4>
      </vt:variant>
      <vt:variant>
        <vt:i4>5</vt:i4>
      </vt:variant>
      <vt:variant>
        <vt:lpwstr/>
      </vt:variant>
      <vt:variant>
        <vt:lpwstr>_Toc429657094</vt:lpwstr>
      </vt:variant>
      <vt:variant>
        <vt:i4>1900600</vt:i4>
      </vt:variant>
      <vt:variant>
        <vt:i4>158</vt:i4>
      </vt:variant>
      <vt:variant>
        <vt:i4>0</vt:i4>
      </vt:variant>
      <vt:variant>
        <vt:i4>5</vt:i4>
      </vt:variant>
      <vt:variant>
        <vt:lpwstr/>
      </vt:variant>
      <vt:variant>
        <vt:lpwstr>_Toc429657093</vt:lpwstr>
      </vt:variant>
      <vt:variant>
        <vt:i4>1900600</vt:i4>
      </vt:variant>
      <vt:variant>
        <vt:i4>152</vt:i4>
      </vt:variant>
      <vt:variant>
        <vt:i4>0</vt:i4>
      </vt:variant>
      <vt:variant>
        <vt:i4>5</vt:i4>
      </vt:variant>
      <vt:variant>
        <vt:lpwstr/>
      </vt:variant>
      <vt:variant>
        <vt:lpwstr>_Toc429657092</vt:lpwstr>
      </vt:variant>
      <vt:variant>
        <vt:i4>1900600</vt:i4>
      </vt:variant>
      <vt:variant>
        <vt:i4>146</vt:i4>
      </vt:variant>
      <vt:variant>
        <vt:i4>0</vt:i4>
      </vt:variant>
      <vt:variant>
        <vt:i4>5</vt:i4>
      </vt:variant>
      <vt:variant>
        <vt:lpwstr/>
      </vt:variant>
      <vt:variant>
        <vt:lpwstr>_Toc429657091</vt:lpwstr>
      </vt:variant>
      <vt:variant>
        <vt:i4>1900600</vt:i4>
      </vt:variant>
      <vt:variant>
        <vt:i4>140</vt:i4>
      </vt:variant>
      <vt:variant>
        <vt:i4>0</vt:i4>
      </vt:variant>
      <vt:variant>
        <vt:i4>5</vt:i4>
      </vt:variant>
      <vt:variant>
        <vt:lpwstr/>
      </vt:variant>
      <vt:variant>
        <vt:lpwstr>_Toc429657090</vt:lpwstr>
      </vt:variant>
      <vt:variant>
        <vt:i4>1835064</vt:i4>
      </vt:variant>
      <vt:variant>
        <vt:i4>134</vt:i4>
      </vt:variant>
      <vt:variant>
        <vt:i4>0</vt:i4>
      </vt:variant>
      <vt:variant>
        <vt:i4>5</vt:i4>
      </vt:variant>
      <vt:variant>
        <vt:lpwstr/>
      </vt:variant>
      <vt:variant>
        <vt:lpwstr>_Toc429657089</vt:lpwstr>
      </vt:variant>
      <vt:variant>
        <vt:i4>1835064</vt:i4>
      </vt:variant>
      <vt:variant>
        <vt:i4>128</vt:i4>
      </vt:variant>
      <vt:variant>
        <vt:i4>0</vt:i4>
      </vt:variant>
      <vt:variant>
        <vt:i4>5</vt:i4>
      </vt:variant>
      <vt:variant>
        <vt:lpwstr/>
      </vt:variant>
      <vt:variant>
        <vt:lpwstr>_Toc429657088</vt:lpwstr>
      </vt:variant>
      <vt:variant>
        <vt:i4>1835064</vt:i4>
      </vt:variant>
      <vt:variant>
        <vt:i4>122</vt:i4>
      </vt:variant>
      <vt:variant>
        <vt:i4>0</vt:i4>
      </vt:variant>
      <vt:variant>
        <vt:i4>5</vt:i4>
      </vt:variant>
      <vt:variant>
        <vt:lpwstr/>
      </vt:variant>
      <vt:variant>
        <vt:lpwstr>_Toc429657087</vt:lpwstr>
      </vt:variant>
      <vt:variant>
        <vt:i4>1835064</vt:i4>
      </vt:variant>
      <vt:variant>
        <vt:i4>116</vt:i4>
      </vt:variant>
      <vt:variant>
        <vt:i4>0</vt:i4>
      </vt:variant>
      <vt:variant>
        <vt:i4>5</vt:i4>
      </vt:variant>
      <vt:variant>
        <vt:lpwstr/>
      </vt:variant>
      <vt:variant>
        <vt:lpwstr>_Toc429657086</vt:lpwstr>
      </vt:variant>
      <vt:variant>
        <vt:i4>1835064</vt:i4>
      </vt:variant>
      <vt:variant>
        <vt:i4>110</vt:i4>
      </vt:variant>
      <vt:variant>
        <vt:i4>0</vt:i4>
      </vt:variant>
      <vt:variant>
        <vt:i4>5</vt:i4>
      </vt:variant>
      <vt:variant>
        <vt:lpwstr/>
      </vt:variant>
      <vt:variant>
        <vt:lpwstr>_Toc429657085</vt:lpwstr>
      </vt:variant>
      <vt:variant>
        <vt:i4>1835064</vt:i4>
      </vt:variant>
      <vt:variant>
        <vt:i4>104</vt:i4>
      </vt:variant>
      <vt:variant>
        <vt:i4>0</vt:i4>
      </vt:variant>
      <vt:variant>
        <vt:i4>5</vt:i4>
      </vt:variant>
      <vt:variant>
        <vt:lpwstr/>
      </vt:variant>
      <vt:variant>
        <vt:lpwstr>_Toc429657084</vt:lpwstr>
      </vt:variant>
      <vt:variant>
        <vt:i4>1835064</vt:i4>
      </vt:variant>
      <vt:variant>
        <vt:i4>98</vt:i4>
      </vt:variant>
      <vt:variant>
        <vt:i4>0</vt:i4>
      </vt:variant>
      <vt:variant>
        <vt:i4>5</vt:i4>
      </vt:variant>
      <vt:variant>
        <vt:lpwstr/>
      </vt:variant>
      <vt:variant>
        <vt:lpwstr>_Toc429657083</vt:lpwstr>
      </vt:variant>
      <vt:variant>
        <vt:i4>1835064</vt:i4>
      </vt:variant>
      <vt:variant>
        <vt:i4>92</vt:i4>
      </vt:variant>
      <vt:variant>
        <vt:i4>0</vt:i4>
      </vt:variant>
      <vt:variant>
        <vt:i4>5</vt:i4>
      </vt:variant>
      <vt:variant>
        <vt:lpwstr/>
      </vt:variant>
      <vt:variant>
        <vt:lpwstr>_Toc429657082</vt:lpwstr>
      </vt:variant>
      <vt:variant>
        <vt:i4>1835064</vt:i4>
      </vt:variant>
      <vt:variant>
        <vt:i4>86</vt:i4>
      </vt:variant>
      <vt:variant>
        <vt:i4>0</vt:i4>
      </vt:variant>
      <vt:variant>
        <vt:i4>5</vt:i4>
      </vt:variant>
      <vt:variant>
        <vt:lpwstr/>
      </vt:variant>
      <vt:variant>
        <vt:lpwstr>_Toc429657081</vt:lpwstr>
      </vt:variant>
      <vt:variant>
        <vt:i4>1835064</vt:i4>
      </vt:variant>
      <vt:variant>
        <vt:i4>80</vt:i4>
      </vt:variant>
      <vt:variant>
        <vt:i4>0</vt:i4>
      </vt:variant>
      <vt:variant>
        <vt:i4>5</vt:i4>
      </vt:variant>
      <vt:variant>
        <vt:lpwstr/>
      </vt:variant>
      <vt:variant>
        <vt:lpwstr>_Toc429657080</vt:lpwstr>
      </vt:variant>
      <vt:variant>
        <vt:i4>1245240</vt:i4>
      </vt:variant>
      <vt:variant>
        <vt:i4>74</vt:i4>
      </vt:variant>
      <vt:variant>
        <vt:i4>0</vt:i4>
      </vt:variant>
      <vt:variant>
        <vt:i4>5</vt:i4>
      </vt:variant>
      <vt:variant>
        <vt:lpwstr/>
      </vt:variant>
      <vt:variant>
        <vt:lpwstr>_Toc429657079</vt:lpwstr>
      </vt:variant>
      <vt:variant>
        <vt:i4>1245240</vt:i4>
      </vt:variant>
      <vt:variant>
        <vt:i4>68</vt:i4>
      </vt:variant>
      <vt:variant>
        <vt:i4>0</vt:i4>
      </vt:variant>
      <vt:variant>
        <vt:i4>5</vt:i4>
      </vt:variant>
      <vt:variant>
        <vt:lpwstr/>
      </vt:variant>
      <vt:variant>
        <vt:lpwstr>_Toc429657078</vt:lpwstr>
      </vt:variant>
      <vt:variant>
        <vt:i4>1245240</vt:i4>
      </vt:variant>
      <vt:variant>
        <vt:i4>62</vt:i4>
      </vt:variant>
      <vt:variant>
        <vt:i4>0</vt:i4>
      </vt:variant>
      <vt:variant>
        <vt:i4>5</vt:i4>
      </vt:variant>
      <vt:variant>
        <vt:lpwstr/>
      </vt:variant>
      <vt:variant>
        <vt:lpwstr>_Toc429657077</vt:lpwstr>
      </vt:variant>
      <vt:variant>
        <vt:i4>1245240</vt:i4>
      </vt:variant>
      <vt:variant>
        <vt:i4>56</vt:i4>
      </vt:variant>
      <vt:variant>
        <vt:i4>0</vt:i4>
      </vt:variant>
      <vt:variant>
        <vt:i4>5</vt:i4>
      </vt:variant>
      <vt:variant>
        <vt:lpwstr/>
      </vt:variant>
      <vt:variant>
        <vt:lpwstr>_Toc429657076</vt:lpwstr>
      </vt:variant>
      <vt:variant>
        <vt:i4>1245240</vt:i4>
      </vt:variant>
      <vt:variant>
        <vt:i4>50</vt:i4>
      </vt:variant>
      <vt:variant>
        <vt:i4>0</vt:i4>
      </vt:variant>
      <vt:variant>
        <vt:i4>5</vt:i4>
      </vt:variant>
      <vt:variant>
        <vt:lpwstr/>
      </vt:variant>
      <vt:variant>
        <vt:lpwstr>_Toc429657075</vt:lpwstr>
      </vt:variant>
      <vt:variant>
        <vt:i4>1245240</vt:i4>
      </vt:variant>
      <vt:variant>
        <vt:i4>44</vt:i4>
      </vt:variant>
      <vt:variant>
        <vt:i4>0</vt:i4>
      </vt:variant>
      <vt:variant>
        <vt:i4>5</vt:i4>
      </vt:variant>
      <vt:variant>
        <vt:lpwstr/>
      </vt:variant>
      <vt:variant>
        <vt:lpwstr>_Toc429657074</vt:lpwstr>
      </vt:variant>
      <vt:variant>
        <vt:i4>1245240</vt:i4>
      </vt:variant>
      <vt:variant>
        <vt:i4>38</vt:i4>
      </vt:variant>
      <vt:variant>
        <vt:i4>0</vt:i4>
      </vt:variant>
      <vt:variant>
        <vt:i4>5</vt:i4>
      </vt:variant>
      <vt:variant>
        <vt:lpwstr/>
      </vt:variant>
      <vt:variant>
        <vt:lpwstr>_Toc429657073</vt:lpwstr>
      </vt:variant>
      <vt:variant>
        <vt:i4>1245240</vt:i4>
      </vt:variant>
      <vt:variant>
        <vt:i4>32</vt:i4>
      </vt:variant>
      <vt:variant>
        <vt:i4>0</vt:i4>
      </vt:variant>
      <vt:variant>
        <vt:i4>5</vt:i4>
      </vt:variant>
      <vt:variant>
        <vt:lpwstr/>
      </vt:variant>
      <vt:variant>
        <vt:lpwstr>_Toc429657072</vt:lpwstr>
      </vt:variant>
      <vt:variant>
        <vt:i4>1245240</vt:i4>
      </vt:variant>
      <vt:variant>
        <vt:i4>26</vt:i4>
      </vt:variant>
      <vt:variant>
        <vt:i4>0</vt:i4>
      </vt:variant>
      <vt:variant>
        <vt:i4>5</vt:i4>
      </vt:variant>
      <vt:variant>
        <vt:lpwstr/>
      </vt:variant>
      <vt:variant>
        <vt:lpwstr>_Toc429657071</vt:lpwstr>
      </vt:variant>
      <vt:variant>
        <vt:i4>1245240</vt:i4>
      </vt:variant>
      <vt:variant>
        <vt:i4>20</vt:i4>
      </vt:variant>
      <vt:variant>
        <vt:i4>0</vt:i4>
      </vt:variant>
      <vt:variant>
        <vt:i4>5</vt:i4>
      </vt:variant>
      <vt:variant>
        <vt:lpwstr/>
      </vt:variant>
      <vt:variant>
        <vt:lpwstr>_Toc429657070</vt:lpwstr>
      </vt:variant>
      <vt:variant>
        <vt:i4>1179704</vt:i4>
      </vt:variant>
      <vt:variant>
        <vt:i4>14</vt:i4>
      </vt:variant>
      <vt:variant>
        <vt:i4>0</vt:i4>
      </vt:variant>
      <vt:variant>
        <vt:i4>5</vt:i4>
      </vt:variant>
      <vt:variant>
        <vt:lpwstr/>
      </vt:variant>
      <vt:variant>
        <vt:lpwstr>_Toc429657069</vt:lpwstr>
      </vt:variant>
      <vt:variant>
        <vt:i4>1179704</vt:i4>
      </vt:variant>
      <vt:variant>
        <vt:i4>8</vt:i4>
      </vt:variant>
      <vt:variant>
        <vt:i4>0</vt:i4>
      </vt:variant>
      <vt:variant>
        <vt:i4>5</vt:i4>
      </vt:variant>
      <vt:variant>
        <vt:lpwstr/>
      </vt:variant>
      <vt:variant>
        <vt:lpwstr>_Toc429657068</vt:lpwstr>
      </vt:variant>
      <vt:variant>
        <vt:i4>1179704</vt:i4>
      </vt:variant>
      <vt:variant>
        <vt:i4>2</vt:i4>
      </vt:variant>
      <vt:variant>
        <vt:i4>0</vt:i4>
      </vt:variant>
      <vt:variant>
        <vt:i4>5</vt:i4>
      </vt:variant>
      <vt:variant>
        <vt:lpwstr/>
      </vt:variant>
      <vt:variant>
        <vt:lpwstr>_Toc429657067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Etudes germaniques</dc:title>
  <dc:creator>raulet</dc:creator>
  <cp:lastModifiedBy>Anne-Marie CABAJ</cp:lastModifiedBy>
  <cp:revision>2</cp:revision>
  <cp:lastPrinted>2020-12-15T14:50:00Z</cp:lastPrinted>
  <dcterms:created xsi:type="dcterms:W3CDTF">2021-01-11T09:13:00Z</dcterms:created>
  <dcterms:modified xsi:type="dcterms:W3CDTF">2021-01-11T09:13:00Z</dcterms:modified>
</cp:coreProperties>
</file>