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F2" w:rsidRDefault="002B7FF2">
      <w:pPr>
        <w:rPr>
          <w:lang w:eastAsia="fr-FR"/>
        </w:rPr>
      </w:pPr>
    </w:p>
    <w:p w:rsidR="002B7FF2" w:rsidRDefault="005646D8">
      <w:pPr>
        <w:contextualSpacing/>
        <w:jc w:val="center"/>
      </w:pPr>
      <w:r>
        <w:fldChar w:fldCharType="begin"/>
      </w:r>
      <w:r>
        <w:instrText>USERPROPERTY  \* MERGEFORMAT</w:instrText>
      </w:r>
      <w:r>
        <w:fldChar w:fldCharType="end"/>
      </w:r>
      <w:bookmarkStart w:id="0" w:name="__Fieldmark__7545_3722409348"/>
      <w:bookmarkEnd w:id="0"/>
      <w:r>
        <w:rPr>
          <w:noProof/>
          <w:lang w:eastAsia="fr-FR" w:bidi="he-IL"/>
        </w:rPr>
        <w:drawing>
          <wp:inline distT="0" distB="3175" distL="0" distR="1270">
            <wp:extent cx="1725930" cy="695325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F2" w:rsidRDefault="002B7FF2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7FF2" w:rsidRDefault="002B7FF2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2B7FF2">
      <w:p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2B7FF2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="36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contextualSpacing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Domaine « Arts, lettres, langues »</w:t>
      </w: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sz w:val="40"/>
          <w:szCs w:val="40"/>
        </w:rPr>
        <w:t xml:space="preserve">Master Langues, littératures et civilisations étrangères </w:t>
      </w: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b/>
          <w:sz w:val="40"/>
          <w:szCs w:val="40"/>
        </w:rPr>
        <w:t>Études germaniques -</w:t>
      </w:r>
      <w:r>
        <w:rPr>
          <w:rFonts w:ascii="Times New Roman" w:eastAsia="MS Mincho" w:hAnsi="Times New Roman" w:cs="Times New Roman"/>
          <w:sz w:val="40"/>
          <w:szCs w:val="40"/>
        </w:rPr>
        <w:t xml:space="preserve"> </w:t>
      </w:r>
      <w:r>
        <w:rPr>
          <w:rFonts w:ascii="Times New Roman" w:eastAsia="MS Mincho" w:hAnsi="Times New Roman" w:cs="Times New Roman"/>
          <w:b/>
          <w:sz w:val="40"/>
          <w:szCs w:val="40"/>
        </w:rPr>
        <w:t>Études centre-européennes</w:t>
      </w:r>
      <w:r>
        <w:rPr>
          <w:rFonts w:ascii="Times New Roman" w:eastAsia="MS Mincho" w:hAnsi="Times New Roman" w:cs="Times New Roman"/>
          <w:sz w:val="40"/>
          <w:szCs w:val="40"/>
        </w:rPr>
        <w:t xml:space="preserve"> </w:t>
      </w: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(LV1 Allemand, Yiddish ; LV2 BCMS, Hongrois, Polonais, Russe, Tchèque)</w:t>
      </w: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OU</w:t>
      </w: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sz w:val="40"/>
          <w:szCs w:val="40"/>
        </w:rPr>
        <w:t xml:space="preserve">Master Langues, littératures et civilisations étrangères  </w:t>
      </w: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sz w:val="40"/>
          <w:szCs w:val="40"/>
        </w:rPr>
      </w:pPr>
      <w:r>
        <w:rPr>
          <w:rFonts w:ascii="Times New Roman" w:eastAsia="MS Mincho" w:hAnsi="Times New Roman" w:cs="Times New Roman"/>
          <w:b/>
          <w:sz w:val="40"/>
          <w:szCs w:val="40"/>
        </w:rPr>
        <w:t>Études slaves - Études centre-européennes</w:t>
      </w: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(</w:t>
      </w:r>
      <w:r>
        <w:rPr>
          <w:rFonts w:ascii="Times New Roman" w:eastAsia="MS Mincho" w:hAnsi="Times New Roman" w:cs="Times New Roman"/>
          <w:sz w:val="32"/>
          <w:szCs w:val="32"/>
        </w:rPr>
        <w:t>LV1 BCMS, Hongrois, Polonais, Tchèque ; LV2 Allemand, Yiddish, Russe)</w:t>
      </w: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rPr>
          <w:rFonts w:ascii="Times New Roman" w:eastAsia="MS Mincho" w:hAnsi="Times New Roman" w:cs="Times New Roman"/>
          <w:sz w:val="32"/>
          <w:szCs w:val="32"/>
        </w:rPr>
      </w:pP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2B7FF2" w:rsidRDefault="005646D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>2 langues au choix : allemand, BCMS, hongrois, polonais, russe, tchèque, yiddish</w:t>
      </w: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B7FF2" w:rsidRDefault="002B7FF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B7FF2" w:rsidRDefault="002B7FF2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2B7FF2" w:rsidRDefault="002B7FF2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2B7FF2" w:rsidRDefault="005646D8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i/>
          <w:sz w:val="36"/>
          <w:szCs w:val="36"/>
        </w:rPr>
        <w:sectPr w:rsidR="002B7FF2">
          <w:footerReference w:type="default" r:id="rId1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MS Mincho" w:hAnsi="Times New Roman" w:cs="Times New Roman"/>
          <w:b/>
          <w:i/>
          <w:sz w:val="36"/>
          <w:szCs w:val="36"/>
        </w:rPr>
        <w:t>2021-2022</w:t>
      </w:r>
    </w:p>
    <w:p w:rsidR="002B7FF2" w:rsidRDefault="005646D8">
      <w:pPr>
        <w:spacing w:line="360" w:lineRule="auto"/>
        <w:contextualSpacing/>
        <w:jc w:val="center"/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Sommaire</w:t>
      </w:r>
    </w:p>
    <w:p w:rsidR="002B7FF2" w:rsidRDefault="005646D8">
      <w:pPr>
        <w:pStyle w:val="TM4"/>
        <w:rPr>
          <w:rFonts w:eastAsiaTheme="minorEastAsia"/>
        </w:rPr>
      </w:pPr>
      <w:r>
        <w:fldChar w:fldCharType="begin"/>
      </w:r>
      <w:r>
        <w:rPr>
          <w:rStyle w:val="Sautdindex"/>
          <w:b/>
          <w:bCs/>
          <w:webHidden/>
        </w:rPr>
        <w:instrText>TOC \z \o "1-4" \u \h</w:instrText>
      </w:r>
      <w:r>
        <w:rPr>
          <w:rStyle w:val="Sautdindex"/>
        </w:rPr>
        <w:fldChar w:fldCharType="separate"/>
      </w:r>
      <w:hyperlink w:anchor="_Toc13634171">
        <w:r>
          <w:rPr>
            <w:rStyle w:val="Sautdindex"/>
            <w:b/>
            <w:bCs/>
            <w:webHidden/>
          </w:rPr>
          <w:t>Présentation</w:t>
        </w:r>
        <w:r>
          <w:rPr>
            <w:webHidden/>
          </w:rPr>
          <w:fldChar w:fldCharType="begin"/>
        </w:r>
        <w:r>
          <w:rPr>
            <w:webHidden/>
          </w:rPr>
          <w:instrText>PAGEREF _Toc13634171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Sautdindex"/>
          </w:rPr>
          <w:tab/>
          <w:t>3</w:t>
        </w:r>
        <w:r>
          <w:rPr>
            <w:webHidden/>
          </w:rPr>
          <w:fldChar w:fldCharType="end"/>
        </w:r>
      </w:hyperlink>
    </w:p>
    <w:p w:rsidR="002B7FF2" w:rsidRDefault="0081531C">
      <w:pPr>
        <w:pStyle w:val="TM4"/>
        <w:rPr>
          <w:rFonts w:eastAsiaTheme="minorEastAsia"/>
        </w:rPr>
      </w:pPr>
      <w:hyperlink w:anchor="_Toc13634172">
        <w:r w:rsidR="005646D8">
          <w:rPr>
            <w:rStyle w:val="Sautdindex"/>
            <w:b/>
            <w:bCs/>
            <w:webHidden/>
          </w:rPr>
          <w:t>Objectifs et compétences visés</w:t>
        </w:r>
        <w:r w:rsidR="005646D8">
          <w:rPr>
            <w:webHidden/>
          </w:rPr>
          <w:fldChar w:fldCharType="begin"/>
        </w:r>
        <w:r w:rsidR="005646D8">
          <w:rPr>
            <w:webHidden/>
          </w:rPr>
          <w:instrText>PAGEREF _Toc13634172 \h</w:instrText>
        </w:r>
        <w:r w:rsidR="005646D8">
          <w:rPr>
            <w:webHidden/>
          </w:rPr>
        </w:r>
        <w:r w:rsidR="005646D8">
          <w:rPr>
            <w:webHidden/>
          </w:rPr>
          <w:fldChar w:fldCharType="separate"/>
        </w:r>
        <w:r w:rsidR="005646D8">
          <w:rPr>
            <w:rStyle w:val="Sautdindex"/>
          </w:rPr>
          <w:tab/>
          <w:t>3</w:t>
        </w:r>
        <w:r w:rsidR="005646D8">
          <w:rPr>
            <w:webHidden/>
          </w:rPr>
          <w:fldChar w:fldCharType="end"/>
        </w:r>
      </w:hyperlink>
    </w:p>
    <w:p w:rsidR="002B7FF2" w:rsidRDefault="0081531C">
      <w:pPr>
        <w:pStyle w:val="TM4"/>
        <w:rPr>
          <w:rFonts w:eastAsiaTheme="minorEastAsia"/>
        </w:rPr>
      </w:pPr>
      <w:hyperlink w:anchor="_Toc13634173">
        <w:r w:rsidR="005646D8">
          <w:rPr>
            <w:rStyle w:val="Sautdindex"/>
            <w:webHidden/>
          </w:rPr>
          <w:t>Tableau synoptique des enseignements</w:t>
        </w:r>
        <w:r w:rsidR="005646D8">
          <w:rPr>
            <w:webHidden/>
          </w:rPr>
          <w:fldChar w:fldCharType="begin"/>
        </w:r>
        <w:r w:rsidR="005646D8">
          <w:rPr>
            <w:webHidden/>
          </w:rPr>
          <w:instrText>PAGEREF _Toc13634173 \h</w:instrText>
        </w:r>
        <w:r w:rsidR="005646D8">
          <w:rPr>
            <w:webHidden/>
          </w:rPr>
        </w:r>
        <w:r w:rsidR="005646D8">
          <w:rPr>
            <w:webHidden/>
          </w:rPr>
          <w:fldChar w:fldCharType="separate"/>
        </w:r>
        <w:r w:rsidR="005646D8">
          <w:rPr>
            <w:rStyle w:val="Sautdindex"/>
          </w:rPr>
          <w:tab/>
          <w:t>4</w:t>
        </w:r>
        <w:r w:rsidR="005646D8">
          <w:rPr>
            <w:webHidden/>
          </w:rPr>
          <w:fldChar w:fldCharType="end"/>
        </w:r>
      </w:hyperlink>
    </w:p>
    <w:p w:rsidR="002B7FF2" w:rsidRDefault="0081531C">
      <w:pPr>
        <w:pStyle w:val="TM4"/>
        <w:rPr>
          <w:rFonts w:eastAsiaTheme="minorEastAsia"/>
        </w:rPr>
      </w:pPr>
      <w:hyperlink w:anchor="_Toc13634174">
        <w:r w:rsidR="005646D8">
          <w:rPr>
            <w:rStyle w:val="Sautdindex"/>
            <w:webHidden/>
          </w:rPr>
          <w:t>Présentation détaillée des enseignements</w:t>
        </w:r>
        <w:r w:rsidR="005646D8">
          <w:rPr>
            <w:webHidden/>
          </w:rPr>
          <w:fldChar w:fldCharType="begin"/>
        </w:r>
        <w:r w:rsidR="005646D8">
          <w:rPr>
            <w:webHidden/>
          </w:rPr>
          <w:instrText>PAGEREF _Toc13634174 \h</w:instrText>
        </w:r>
        <w:r w:rsidR="005646D8">
          <w:rPr>
            <w:webHidden/>
          </w:rPr>
        </w:r>
        <w:r w:rsidR="005646D8">
          <w:rPr>
            <w:webHidden/>
          </w:rPr>
          <w:fldChar w:fldCharType="separate"/>
        </w:r>
        <w:r w:rsidR="005646D8">
          <w:rPr>
            <w:rStyle w:val="Sautdindex"/>
          </w:rPr>
          <w:tab/>
          <w:t>5</w:t>
        </w:r>
        <w:r w:rsidR="005646D8">
          <w:rPr>
            <w:webHidden/>
          </w:rPr>
          <w:fldChar w:fldCharType="end"/>
        </w:r>
      </w:hyperlink>
    </w:p>
    <w:p w:rsidR="002B7FF2" w:rsidRDefault="0081531C">
      <w:pPr>
        <w:pStyle w:val="TM4"/>
        <w:rPr>
          <w:rFonts w:eastAsiaTheme="minorEastAsia"/>
        </w:rPr>
      </w:pPr>
      <w:hyperlink w:anchor="_Toc13634175">
        <w:r w:rsidR="005646D8">
          <w:rPr>
            <w:rStyle w:val="Sautdindex"/>
            <w:rFonts w:eastAsia="Lucida Grande"/>
            <w:webHidden/>
          </w:rPr>
          <w:t>Séminaires de spécialité Europe centrale</w:t>
        </w:r>
        <w:r w:rsidR="005646D8">
          <w:rPr>
            <w:webHidden/>
          </w:rPr>
          <w:fldChar w:fldCharType="begin"/>
        </w:r>
        <w:r w:rsidR="005646D8">
          <w:rPr>
            <w:webHidden/>
          </w:rPr>
          <w:instrText>PAGEREF _Toc13634175 \h</w:instrText>
        </w:r>
        <w:r w:rsidR="005646D8">
          <w:rPr>
            <w:webHidden/>
          </w:rPr>
        </w:r>
        <w:r w:rsidR="005646D8">
          <w:rPr>
            <w:webHidden/>
          </w:rPr>
          <w:fldChar w:fldCharType="separate"/>
        </w:r>
        <w:r w:rsidR="005646D8">
          <w:rPr>
            <w:rStyle w:val="Sautdindex"/>
          </w:rPr>
          <w:tab/>
          <w:t>9</w:t>
        </w:r>
        <w:r w:rsidR="005646D8">
          <w:rPr>
            <w:webHidden/>
          </w:rPr>
          <w:fldChar w:fldCharType="end"/>
        </w:r>
      </w:hyperlink>
    </w:p>
    <w:p w:rsidR="002B7FF2" w:rsidRDefault="0081531C">
      <w:pPr>
        <w:pStyle w:val="TM4"/>
        <w:rPr>
          <w:rFonts w:eastAsiaTheme="minorEastAsia"/>
        </w:rPr>
      </w:pPr>
      <w:hyperlink w:anchor="_Toc13634176">
        <w:r w:rsidR="005646D8">
          <w:rPr>
            <w:rStyle w:val="Sautdindex"/>
            <w:rFonts w:eastAsia="Lucida Grande"/>
            <w:webHidden/>
          </w:rPr>
          <w:t>Mise à niveau</w:t>
        </w:r>
        <w:r w:rsidR="005646D8">
          <w:rPr>
            <w:webHidden/>
          </w:rPr>
          <w:fldChar w:fldCharType="begin"/>
        </w:r>
        <w:r w:rsidR="005646D8">
          <w:rPr>
            <w:webHidden/>
          </w:rPr>
          <w:instrText>PAGEREF _Toc13634176 \h</w:instrText>
        </w:r>
        <w:r w:rsidR="005646D8">
          <w:rPr>
            <w:webHidden/>
          </w:rPr>
        </w:r>
        <w:r w:rsidR="005646D8">
          <w:rPr>
            <w:webHidden/>
          </w:rPr>
          <w:fldChar w:fldCharType="separate"/>
        </w:r>
        <w:r w:rsidR="005646D8">
          <w:rPr>
            <w:rStyle w:val="Sautdindex"/>
          </w:rPr>
          <w:tab/>
          <w:t>9</w:t>
        </w:r>
        <w:r w:rsidR="005646D8">
          <w:rPr>
            <w:webHidden/>
          </w:rPr>
          <w:fldChar w:fldCharType="end"/>
        </w:r>
      </w:hyperlink>
    </w:p>
    <w:p w:rsidR="002B7FF2" w:rsidRDefault="0081531C">
      <w:pPr>
        <w:pStyle w:val="TM4"/>
        <w:rPr>
          <w:rFonts w:eastAsiaTheme="minorEastAsia"/>
        </w:rPr>
      </w:pPr>
      <w:hyperlink w:anchor="_Toc13634177">
        <w:r w:rsidR="005646D8">
          <w:rPr>
            <w:rStyle w:val="Sautdindex"/>
            <w:webHidden/>
          </w:rPr>
          <w:t>Condition d’accès</w:t>
        </w:r>
        <w:r w:rsidR="005646D8">
          <w:rPr>
            <w:webHidden/>
          </w:rPr>
          <w:fldChar w:fldCharType="begin"/>
        </w:r>
        <w:r w:rsidR="005646D8">
          <w:rPr>
            <w:webHidden/>
          </w:rPr>
          <w:instrText>PAGEREF _Toc13634177 \h</w:instrText>
        </w:r>
        <w:r w:rsidR="005646D8">
          <w:rPr>
            <w:webHidden/>
          </w:rPr>
        </w:r>
        <w:r w:rsidR="005646D8">
          <w:rPr>
            <w:webHidden/>
          </w:rPr>
          <w:fldChar w:fldCharType="separate"/>
        </w:r>
        <w:r w:rsidR="005646D8">
          <w:rPr>
            <w:rStyle w:val="Sautdindex"/>
          </w:rPr>
          <w:tab/>
          <w:t>10</w:t>
        </w:r>
        <w:r w:rsidR="005646D8">
          <w:rPr>
            <w:webHidden/>
          </w:rPr>
          <w:fldChar w:fldCharType="end"/>
        </w:r>
      </w:hyperlink>
    </w:p>
    <w:p w:rsidR="002B7FF2" w:rsidRDefault="005646D8">
      <w:pPr>
        <w:spacing w:beforeAutospacing="1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B7FF2" w:rsidRDefault="005646D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br w:type="page"/>
      </w:r>
    </w:p>
    <w:p w:rsidR="002B7FF2" w:rsidRDefault="005646D8">
      <w:pPr>
        <w:shd w:val="clear" w:color="auto" w:fill="DAEEF3" w:themeFill="accent5" w:themeFillTint="33"/>
        <w:spacing w:beforeAutospacing="1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bookmarkStart w:id="1" w:name="_Toc13634171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Présentation</w:t>
      </w:r>
      <w:bookmarkEnd w:id="1"/>
    </w:p>
    <w:p w:rsidR="002B7FF2" w:rsidRDefault="005646D8">
      <w:pPr>
        <w:pStyle w:val="En-tte"/>
        <w:tabs>
          <w:tab w:val="clear" w:pos="4536"/>
          <w:tab w:val="clear" w:pos="9072"/>
        </w:tabs>
        <w:spacing w:after="200"/>
        <w:contextualSpacing/>
        <w:jc w:val="both"/>
        <w:rPr>
          <w:rFonts w:ascii="Times New Roman" w:hAnsi="Times New Roman"/>
          <w:b/>
          <w:bCs/>
          <w:szCs w:val="24"/>
          <w:lang w:val="fr-FR"/>
        </w:rPr>
      </w:pPr>
      <w:r>
        <w:rPr>
          <w:rFonts w:ascii="Times New Roman" w:hAnsi="Times New Roman"/>
          <w:b/>
          <w:bCs/>
          <w:szCs w:val="24"/>
          <w:lang w:val="fr-FR"/>
        </w:rPr>
        <w:t>Le principe général de la spécialité Études centre-européennes est</w:t>
      </w:r>
    </w:p>
    <w:p w:rsidR="002B7FF2" w:rsidRDefault="005646D8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00"/>
        <w:contextualSpacing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une formation généraliste et pluridisciplinaire sur l’Europe centrale</w:t>
      </w:r>
    </w:p>
    <w:p w:rsidR="002B7FF2" w:rsidRDefault="005646D8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00"/>
        <w:contextualSpacing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la spécialisation dans deux domaines linguistiques de l’aire culturelle (allemand, tchèque, hongrois, polonais, serbo-croate, yiddish, russe). </w:t>
      </w:r>
    </w:p>
    <w:p w:rsidR="002B7FF2" w:rsidRDefault="005646D8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L’histoire croisée de cette zone s’inscrit dans l’héritage de ses Empires (allemand, austro-hongrois, russe, ottoman) que relaient au XX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siècle les totalitarismes (nazi, soviétique). Depuis 1989, la réunification allemande, l’adhésion de nombreux États centre-européens à l’Union européenne et un intérêt renouvelé en Allemagne et en Autriche pour ces régions, il est important de susciter une réflexion transversale qui interroge sous le signe d’une « histoire partagée » la cohérence et les divergences de cet ensemble. </w:t>
      </w:r>
    </w:p>
    <w:p w:rsidR="002B7FF2" w:rsidRDefault="002B7FF2">
      <w:pPr>
        <w:spacing w:beforeAutospacing="1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B7FF2" w:rsidRDefault="002B7FF2">
      <w:pPr>
        <w:spacing w:beforeAutospacing="1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B7FF2" w:rsidRDefault="005646D8">
      <w:pPr>
        <w:shd w:val="clear" w:color="auto" w:fill="DAEEF3" w:themeFill="accent5" w:themeFillTint="33"/>
        <w:spacing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2" w:name="_Toc1363417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Objectifs et compétences visés</w:t>
      </w:r>
      <w:bookmarkEnd w:id="2"/>
    </w:p>
    <w:p w:rsidR="002B7FF2" w:rsidRDefault="005646D8">
      <w:pPr>
        <w:spacing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Les savoirs spécifiques</w:t>
      </w:r>
    </w:p>
    <w:p w:rsidR="002B7FF2" w:rsidRDefault="005646D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Culture littérature et linguistique de l’aire correspondant au parcours de l’étudiant et en interculturalité :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sur le contexte historique, politique, social, économique, littéraire et artistique de l’Europe centrale – Allemagne, Autriche, Pays tchèques, Slovaquie, Hongrie, Pologne, monde serbo-croate-bosniaque-monténégrin, monde juif (selon le parcours)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sur l’identité et les références culturelles de cette aire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Connaissances sur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multiculturalité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relations interculturelles de cette aire européenne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linguistiques et cognitives</w:t>
      </w:r>
    </w:p>
    <w:p w:rsidR="002B7FF2" w:rsidRDefault="005646D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Les savoir-faire spécifiques</w:t>
      </w:r>
    </w:p>
    <w:p w:rsidR="002B7FF2" w:rsidRDefault="005646D8">
      <w:pPr>
        <w:spacing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Analyse et synthèse critiques :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critique littéraire, linguistique et historique des discours, textes et images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de l’utilisation de l’image dans les sociétés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Observation critique de situations de politique étrangère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Méthodologie et connaissance des grands enjeux de l’historiographie sur la zone</w:t>
      </w:r>
    </w:p>
    <w:p w:rsidR="002B7FF2" w:rsidRDefault="005646D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Gestion d’une mission d’animation linguistique et interculturelle :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d’un groupe d’étudiants dans un pays étranger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Transmission pédagogique de connaissances sur la culture française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d’échanges et de débats socio-culturels entre les étudiants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Conception et organisation d’activités interculturelles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de l’environnement multimédia appliqué à la présentation de contenus textuel et iconographique</w:t>
      </w:r>
    </w:p>
    <w:p w:rsidR="002B7FF2" w:rsidRDefault="005646D8" w:rsidP="00DB2E0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Communication en français et en allemand, tchèque, hongrois, polonais, serbe-croate-bosniaque-macédonien, </w:t>
      </w:r>
      <w:r w:rsidR="00DB2E0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russe,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yiddish (selon parcours) 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Compréhension et communication écrites et orales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exposer publiquement une réflexion argumentée et à intervenir dans un débat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Rédaction de rapports d'analyse, d’articles scientifiques et de notes de synthèse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Interprétariat</w:t>
      </w:r>
    </w:p>
    <w:p w:rsidR="002B7FF2" w:rsidRDefault="005646D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Les savoir-faire transversaux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Conduite d’un projet de recherche</w:t>
      </w:r>
    </w:p>
    <w:p w:rsidR="002B7FF2" w:rsidRDefault="005646D8">
      <w:pPr>
        <w:pStyle w:val="Paragraphedeliste"/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Informatique</w:t>
      </w:r>
    </w:p>
    <w:p w:rsidR="002B7FF2" w:rsidRDefault="005646D8">
      <w:pPr>
        <w:spacing w:before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Mobilité internationale</w:t>
      </w:r>
    </w:p>
    <w:p w:rsidR="002B7FF2" w:rsidRDefault="005646D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séjours linguistiques sont fortement recommandés.</w:t>
      </w:r>
    </w:p>
    <w:p w:rsidR="002B7FF2" w:rsidRDefault="002B7FF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7FF2" w:rsidRDefault="005646D8">
      <w:pPr>
        <w:pStyle w:val="NormalWeb"/>
        <w:shd w:val="clear" w:color="auto" w:fill="DAEEF3" w:themeFill="accent5" w:themeFillTint="33"/>
        <w:spacing w:before="24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Responsables du Master d’Études centre-européennes</w:t>
      </w:r>
      <w:r>
        <w:rPr>
          <w:sz w:val="28"/>
          <w:szCs w:val="28"/>
        </w:rPr>
        <w:t> </w:t>
      </w:r>
    </w:p>
    <w:p w:rsidR="002B7FF2" w:rsidRDefault="005646D8" w:rsidP="00DB2E09">
      <w:pPr>
        <w:pStyle w:val="NormalWeb"/>
        <w:jc w:val="both"/>
      </w:pPr>
      <w:r>
        <w:rPr>
          <w:b/>
        </w:rPr>
        <w:t>Pour les étudiants LV1-langue slave</w:t>
      </w:r>
      <w:r>
        <w:t xml:space="preserve"> : M. Xavier </w:t>
      </w:r>
      <w:proofErr w:type="spellStart"/>
      <w:r>
        <w:t>Galmiche</w:t>
      </w:r>
      <w:proofErr w:type="spellEnd"/>
      <w:r>
        <w:t xml:space="preserve"> (UFR d’études slaves)</w:t>
      </w:r>
    </w:p>
    <w:p w:rsidR="002B7FF2" w:rsidRDefault="005646D8">
      <w:pPr>
        <w:pStyle w:val="NormalWeb"/>
        <w:jc w:val="both"/>
      </w:pPr>
      <w:r>
        <w:rPr>
          <w:b/>
        </w:rPr>
        <w:t>Pour les étudiants LV1-langue germanique</w:t>
      </w:r>
      <w:r>
        <w:t> : Mme Delphine Bechtel (UFR d’études germaniques)</w:t>
      </w:r>
    </w:p>
    <w:p w:rsidR="002B7FF2" w:rsidRDefault="005646D8">
      <w:pPr>
        <w:pStyle w:val="Titre4"/>
        <w:numPr>
          <w:ilvl w:val="0"/>
          <w:numId w:val="0"/>
        </w:numPr>
        <w:spacing w:before="480" w:beforeAutospacing="0"/>
        <w:ind w:left="360" w:hanging="360"/>
        <w:jc w:val="center"/>
        <w:rPr>
          <w:sz w:val="28"/>
          <w:szCs w:val="28"/>
        </w:rPr>
      </w:pPr>
      <w:bookmarkStart w:id="3" w:name="_Toc13634173"/>
      <w:r>
        <w:rPr>
          <w:sz w:val="28"/>
          <w:szCs w:val="28"/>
        </w:rPr>
        <w:t>Tableau synoptique des enseignements</w:t>
      </w:r>
      <w:bookmarkEnd w:id="3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2B7FF2"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Master 1</w:t>
            </w:r>
          </w:p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7FF2"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M1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Semestre 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M2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Semestre 2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UE1 3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MU1EC14F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Enseignements transversaux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UE1 10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MU1EC24F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Tronc commun Europe centrale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 séminaires)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UE2 9 ECTS</w:t>
            </w:r>
          </w:p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MU2EC14F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Tronc commun Europe centrale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 séminaires)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UE2 5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MU2EC24F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Langue et culture 1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UE3 9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MU3EC14F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Langue et culture 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UE3 5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MU3EC24F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Langue et culture 2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UE4 9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MU4EC14F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Langue et culture 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UE4 10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MU4EC24F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Mémoire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UE99 sans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MU9EC149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Option facultative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UE99 sans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MU9EC249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Option facultative</w:t>
            </w:r>
          </w:p>
        </w:tc>
      </w:tr>
    </w:tbl>
    <w:p w:rsidR="002B7FF2" w:rsidRDefault="002B7FF2">
      <w:pPr>
        <w:pStyle w:val="Titre4"/>
        <w:numPr>
          <w:ilvl w:val="0"/>
          <w:numId w:val="0"/>
        </w:numPr>
        <w:ind w:left="360" w:hanging="360"/>
        <w:contextualSpacing/>
        <w:rPr>
          <w:sz w:val="28"/>
          <w:szCs w:val="28"/>
          <w:u w:val="single"/>
        </w:rPr>
      </w:pPr>
    </w:p>
    <w:p w:rsidR="002B7FF2" w:rsidRDefault="002B7FF2">
      <w:pPr>
        <w:pStyle w:val="Titre4"/>
        <w:numPr>
          <w:ilvl w:val="0"/>
          <w:numId w:val="0"/>
        </w:numPr>
        <w:ind w:left="360" w:hanging="360"/>
        <w:contextualSpacing/>
        <w:rPr>
          <w:sz w:val="28"/>
          <w:szCs w:val="28"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2B7FF2"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Master 2</w:t>
            </w:r>
          </w:p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7FF2"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M3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Semestre 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M4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Semestre 2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UE1 4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MU1EC34F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Méthodologie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UE1 5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MU1EC44F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Langue et culture 1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(1 séminaire)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UE2 10 ECTS</w:t>
            </w:r>
          </w:p>
          <w:p w:rsidR="002B7FF2" w:rsidRDefault="005646D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MU2EC34F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Tronc commun Europe centrale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 séminaires)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UE2 25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MU2EC44F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Mémoire</w:t>
            </w: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UE3 8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MU3EC34F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Langue et culture 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UE4 8 ECTS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MU4EC34F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Langue et culture 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2B7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B7FF2"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UE99 sans ECTS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MU9EC349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Option facultative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UE99</w:t>
            </w:r>
          </w:p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MU9EC449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B7FF2" w:rsidRDefault="005646D8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Option facultative</w:t>
            </w:r>
          </w:p>
        </w:tc>
      </w:tr>
    </w:tbl>
    <w:p w:rsidR="002B7FF2" w:rsidRDefault="002B7FF2">
      <w:pPr>
        <w:pStyle w:val="Titre4"/>
        <w:numPr>
          <w:ilvl w:val="0"/>
          <w:numId w:val="0"/>
        </w:numPr>
        <w:ind w:left="360" w:hanging="360"/>
        <w:contextualSpacing/>
        <w:rPr>
          <w:sz w:val="28"/>
          <w:szCs w:val="28"/>
          <w:u w:val="single"/>
        </w:rPr>
      </w:pPr>
    </w:p>
    <w:p w:rsidR="002B7FF2" w:rsidRDefault="002B7FF2">
      <w:pPr>
        <w:pStyle w:val="Titre4"/>
        <w:numPr>
          <w:ilvl w:val="0"/>
          <w:numId w:val="0"/>
        </w:numPr>
        <w:ind w:left="360" w:hanging="360"/>
        <w:contextualSpacing/>
        <w:rPr>
          <w:sz w:val="28"/>
          <w:szCs w:val="28"/>
          <w:u w:val="single"/>
        </w:rPr>
      </w:pPr>
    </w:p>
    <w:p w:rsidR="002B7FF2" w:rsidRDefault="005646D8">
      <w:pPr>
        <w:pStyle w:val="Titre4"/>
        <w:numPr>
          <w:ilvl w:val="0"/>
          <w:numId w:val="0"/>
        </w:numPr>
        <w:ind w:left="360" w:hanging="36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Présentation des enseignements</w:t>
      </w:r>
    </w:p>
    <w:p w:rsidR="002B7FF2" w:rsidRDefault="00065DBC" w:rsidP="00065DBC">
      <w:pPr>
        <w:pStyle w:val="Titre4"/>
        <w:numPr>
          <w:ilvl w:val="0"/>
          <w:numId w:val="0"/>
        </w:numPr>
        <w:ind w:left="360" w:hanging="360"/>
        <w:contextualSpacing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5646D8">
        <w:rPr>
          <w:b w:val="0"/>
          <w:sz w:val="22"/>
          <w:szCs w:val="22"/>
        </w:rPr>
        <w:t>our le contenu des cours et la bibliographie, se référer aux brochures de Master d’études germaniques, LANSAD et études slaves</w:t>
      </w:r>
    </w:p>
    <w:p w:rsidR="002B7FF2" w:rsidRDefault="002B7F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917"/>
        <w:gridCol w:w="3688"/>
      </w:tblGrid>
      <w:tr w:rsidR="002B7FF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2</w:t>
            </w:r>
          </w:p>
        </w:tc>
      </w:tr>
      <w:tr w:rsidR="002B7FF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ECTS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 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Enseignements transversaux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Recherche documentaire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technologie de l’information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Rédaction scientifique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(donné par UFR études germaniques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MCC : écrit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 : Histoire et théories de la traduction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D.Baric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ECTS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Tronc commun Europe centrale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(2 séminaires à prendre parmi l’offre)</w:t>
            </w:r>
          </w:p>
          <w:p w:rsidR="002B7FF2" w:rsidRDefault="005646D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Etudes centre-européennes : Musées, monuments, sites mémoriels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>D.Bechtel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- projet constitution de site internet </w:t>
            </w:r>
          </w:p>
          <w:p w:rsidR="002B7FF2" w:rsidRDefault="005646D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Créations dépaysées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Artistes, écrivains et cinéastes émigrés d’Europe centrale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XIX-XXI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siècles</w:t>
            </w:r>
          </w:p>
          <w:p w:rsidR="002B7FF2" w:rsidRDefault="005646D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OU Autre séminaire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 choix en accord avec le directeur de mémoire)</w:t>
            </w:r>
          </w:p>
          <w:p w:rsidR="002B7FF2" w:rsidRDefault="002B7FF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F2">
        <w:trPr>
          <w:trHeight w:val="127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UE2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9ECTS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Tronc commun Europe centrale</w:t>
            </w:r>
          </w:p>
          <w:p w:rsidR="002B7FF2" w:rsidRDefault="005646D8" w:rsidP="00065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séminaires</w:t>
            </w:r>
            <w:r w:rsidR="0006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choix : </w:t>
            </w:r>
          </w:p>
          <w:p w:rsidR="002B7FF2" w:rsidRDefault="00564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Etudes centre-européennes : Musées, monuments, sites mémoriels en Europe centrale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D.Bechtel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B7FF2" w:rsidRDefault="0056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 : Histoire des idées : Penser le samizdat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X.Galmiche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Jurgenson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B7FF2" w:rsidRPr="00065DBC" w:rsidRDefault="0056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Ou : </w:t>
            </w:r>
            <w:r w:rsidRPr="0006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Folklore, traditions, constructions nationales et identités en Europe centrale</w:t>
            </w:r>
            <w:r w:rsidR="0006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6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D.Bechtel</w:t>
            </w:r>
            <w:proofErr w:type="spellEnd"/>
            <w:r w:rsidR="0006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B7FF2" w:rsidRDefault="002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UE2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Langue et culture 1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–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</w:tc>
      </w:tr>
      <w:tr w:rsidR="002B7FF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UE3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- Culture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UE3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Langue et culture 2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- Culture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</w:tc>
      </w:tr>
      <w:tr w:rsidR="002B7FF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UE4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ECTS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2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 yiddish)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- Culture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UE4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ECTS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Mémoire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(une quarantaine de pages)</w:t>
            </w:r>
          </w:p>
        </w:tc>
      </w:tr>
      <w:tr w:rsidR="002B7FF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 Enseignement sans crédit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(stage, autre)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 Enseignement sans crédit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(stage, autre)</w:t>
            </w:r>
          </w:p>
        </w:tc>
      </w:tr>
    </w:tbl>
    <w:p w:rsidR="002B7FF2" w:rsidRDefault="002B7F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FF2" w:rsidRDefault="005646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M1–UE1 : enseignement transversal de recherche documentaire et TICE : tronc commun dans l’offre des UFR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semestre, 25 h, 5 ECTS)</w:t>
      </w:r>
    </w:p>
    <w:p w:rsidR="002B7FF2" w:rsidRDefault="002B7F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7FF2" w:rsidRDefault="002B7FF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253"/>
        <w:gridCol w:w="992"/>
        <w:gridCol w:w="3185"/>
      </w:tblGrid>
      <w:tr w:rsidR="002B7FF2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3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4</w:t>
            </w:r>
          </w:p>
        </w:tc>
      </w:tr>
      <w:tr w:rsidR="002B7FF2">
        <w:trPr>
          <w:cantSplit/>
          <w:trHeight w:val="18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ECTS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Transversaux :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Initiation à la recherche : Compte rendu de colloque,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Méthodologie (en accord avec le directeur d’études) 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Langue et culture 1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(et/ou/yiddish)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- Culture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-culture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F2">
        <w:trPr>
          <w:cantSplit/>
          <w:trHeight w:val="276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UE2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ECTS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Tronc commun Europe centrale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séminaires au choix : </w:t>
            </w:r>
          </w:p>
          <w:p w:rsidR="002B7FF2" w:rsidRDefault="005646D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Etudes centre-européennes : Musées, monuments, sites mémoriels en Europe centrale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D.Bechtel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2B7FF2" w:rsidRDefault="0056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 : Histoire des idées : Penser le samizdat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X.Galmiche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Jurgenson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B7FF2" w:rsidRDefault="0056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Autre séminaire (au choix en accord avec le directeur de mémoire)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F2">
        <w:trPr>
          <w:cantSplit/>
          <w:trHeight w:val="11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UE3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1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(et/ou yiddish)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- Culture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UE2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Mémoire M4 EC 01 MM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 soutenance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étude dans la matière de spécialité, située dans le contexte des études centre-européennes 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pages)</w:t>
            </w:r>
          </w:p>
        </w:tc>
      </w:tr>
      <w:tr w:rsidR="002B7FF2">
        <w:trPr>
          <w:cantSplit/>
          <w:trHeight w:val="11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UE4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2</w:t>
            </w:r>
          </w:p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(et/ou yiddish)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BCMS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:rsidR="002B7FF2" w:rsidRDefault="005646D8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- Culture 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Yiddish</w:t>
            </w:r>
          </w:p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- culture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2B7FF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FF2">
        <w:trPr>
          <w:cantSplit/>
          <w:trHeight w:val="11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UE99 sans ECTS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Option facultative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UE99 sans option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F2" w:rsidRDefault="00564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facultative</w:t>
            </w:r>
          </w:p>
        </w:tc>
      </w:tr>
    </w:tbl>
    <w:p w:rsidR="002B7FF2" w:rsidRDefault="002B7FF2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</w:p>
    <w:p w:rsidR="002B7FF2" w:rsidRDefault="002B7FF2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</w:p>
    <w:p w:rsidR="002B7FF2" w:rsidRDefault="005646D8">
      <w:pPr>
        <w:pStyle w:val="Titre4"/>
        <w:numPr>
          <w:ilvl w:val="0"/>
          <w:numId w:val="0"/>
        </w:numPr>
        <w:shd w:val="clear" w:color="auto" w:fill="DAEEF3" w:themeFill="accent5" w:themeFillTint="33"/>
        <w:ind w:left="360" w:hanging="360"/>
        <w:contextualSpacing/>
        <w:rPr>
          <w:rFonts w:eastAsia="Lucida Grande"/>
          <w:b w:val="0"/>
          <w:bCs w:val="0"/>
          <w:sz w:val="28"/>
          <w:szCs w:val="28"/>
        </w:rPr>
      </w:pPr>
      <w:bookmarkStart w:id="4" w:name="_Toc13634175"/>
      <w:r>
        <w:rPr>
          <w:rFonts w:eastAsia="Lucida Grande"/>
          <w:sz w:val="28"/>
          <w:szCs w:val="28"/>
        </w:rPr>
        <w:t>Séminaires de spécialité Europe centrale</w:t>
      </w:r>
      <w:bookmarkEnd w:id="4"/>
      <w:r>
        <w:rPr>
          <w:rFonts w:eastAsia="Lucida Grande"/>
          <w:sz w:val="28"/>
          <w:szCs w:val="28"/>
        </w:rPr>
        <w:t xml:space="preserve">  </w:t>
      </w:r>
    </w:p>
    <w:p w:rsidR="002B7FF2" w:rsidRDefault="005646D8">
      <w:pPr>
        <w:tabs>
          <w:tab w:val="left" w:pos="72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S1-S2</w:t>
      </w:r>
      <w:r>
        <w:rPr>
          <w:rFonts w:ascii="Times New Roman" w:hAnsi="Times New Roman" w:cs="Times New Roman"/>
          <w:sz w:val="24"/>
          <w:szCs w:val="24"/>
        </w:rPr>
        <w:t xml:space="preserve"> M1/M2/M3 AL0410 : Delphine Bechtel et Luba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Etudes centre-européennes </w:t>
      </w:r>
      <w:r>
        <w:rPr>
          <w:rFonts w:ascii="Times New Roman" w:hAnsi="Times New Roman" w:cs="Times New Roman"/>
          <w:i/>
          <w:iCs/>
          <w:sz w:val="24"/>
          <w:szCs w:val="24"/>
        </w:rPr>
        <w:t>Musées, monuments, sites mémoriels en Europe centrale</w:t>
      </w:r>
      <w:r>
        <w:rPr>
          <w:rFonts w:ascii="Times New Roman" w:hAnsi="Times New Roman" w:cs="Times New Roman"/>
          <w:sz w:val="24"/>
          <w:szCs w:val="24"/>
        </w:rPr>
        <w:t xml:space="preserve"> (S1 : cours et approches de la recherche, S2 : recherche personnelle et constitution de site internet)</w:t>
      </w:r>
    </w:p>
    <w:p w:rsidR="002B7FF2" w:rsidRDefault="005646D8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Lucida Grande" w:hAnsi="Times New Roman" w:cs="Times New Roman"/>
          <w:b/>
          <w:bCs/>
          <w:sz w:val="24"/>
          <w:szCs w:val="24"/>
          <w:lang w:eastAsia="fr-FR"/>
        </w:rPr>
        <w:t>S1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Xavier </w:t>
      </w:r>
      <w:proofErr w:type="spellStart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Galmiche</w:t>
      </w:r>
      <w:proofErr w:type="spellEnd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Luba </w:t>
      </w:r>
      <w:proofErr w:type="spellStart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Jurgenson</w:t>
      </w:r>
      <w:proofErr w:type="spellEnd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 xml:space="preserve">Histoire des idées en Europe centrale et dans le monde russe : Penser le samizdat. </w:t>
      </w:r>
    </w:p>
    <w:p w:rsidR="002B7FF2" w:rsidRDefault="005646D8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Lucida Grande" w:hAnsi="Times New Roman" w:cs="Times New Roman"/>
          <w:b/>
          <w:bCs/>
          <w:sz w:val="24"/>
          <w:szCs w:val="24"/>
          <w:lang w:eastAsia="fr-FR"/>
        </w:rPr>
        <w:t>S2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Clara Royer, </w:t>
      </w:r>
      <w:proofErr w:type="spellStart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Markéta</w:t>
      </w:r>
      <w:proofErr w:type="spellEnd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Theinhardt</w:t>
      </w:r>
      <w:proofErr w:type="spellEnd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Créations dépaysées. Artistes, écrivains et cinéastes émigrés d’Europe centrale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>
        <w:rPr>
          <w:rFonts w:ascii="Times New Roman" w:eastAsia="Lucida Grande" w:hAnsi="Times New Roman" w:cs="Times New Roman"/>
          <w:bCs/>
          <w:i/>
          <w:iCs/>
          <w:sz w:val="24"/>
          <w:szCs w:val="24"/>
          <w:lang w:eastAsia="fr-FR"/>
        </w:rPr>
        <w:t>XIX-XXI</w:t>
      </w:r>
      <w:r>
        <w:rPr>
          <w:rFonts w:ascii="Times New Roman" w:eastAsia="Lucida Grande" w:hAnsi="Times New Roman" w:cs="Times New Roman"/>
          <w:bCs/>
          <w:i/>
          <w:iCs/>
          <w:sz w:val="24"/>
          <w:szCs w:val="24"/>
          <w:vertAlign w:val="superscript"/>
          <w:lang w:eastAsia="fr-FR"/>
        </w:rPr>
        <w:t>e</w:t>
      </w:r>
      <w:r>
        <w:rPr>
          <w:rFonts w:ascii="Times New Roman" w:eastAsia="Lucida Grande" w:hAnsi="Times New Roman" w:cs="Times New Roman"/>
          <w:bCs/>
          <w:i/>
          <w:iCs/>
          <w:sz w:val="24"/>
          <w:szCs w:val="24"/>
          <w:lang w:eastAsia="fr-FR"/>
        </w:rPr>
        <w:t xml:space="preserve"> siècle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1h30 </w:t>
      </w:r>
    </w:p>
    <w:p w:rsidR="002B7FF2" w:rsidRDefault="005646D8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Lucida Grande" w:hAnsi="Times New Roman" w:cs="Times New Roman"/>
          <w:b/>
          <w:sz w:val="24"/>
          <w:szCs w:val="24"/>
          <w:lang w:eastAsia="fr-FR"/>
        </w:rPr>
        <w:t>S1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 M1 : Delphine Bechtel, </w:t>
      </w:r>
      <w:r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Folklore, traditions, constructions nationales et identités en Europe centrale et orientale</w:t>
      </w:r>
    </w:p>
    <w:p w:rsidR="002B7FF2" w:rsidRDefault="005646D8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</w:pPr>
      <w:r>
        <w:rPr>
          <w:rFonts w:ascii="Times New Roman" w:eastAsia="Lucida Grande" w:hAnsi="Times New Roman" w:cs="Times New Roman"/>
          <w:b/>
          <w:bCs/>
          <w:sz w:val="24"/>
          <w:szCs w:val="24"/>
          <w:lang w:eastAsia="fr-FR"/>
        </w:rPr>
        <w:t>S1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Olivier </w:t>
      </w:r>
      <w:proofErr w:type="spellStart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Chaline</w:t>
      </w:r>
      <w:proofErr w:type="spellEnd"/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Histoire de l’Europe centrale</w:t>
      </w:r>
    </w:p>
    <w:p w:rsidR="002B7FF2" w:rsidRDefault="005646D8">
      <w:pPr>
        <w:spacing w:before="240"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Les autres séminaires doivent être choisis dans l’offre des masters d’études germaniques, slaves ou CIMER, ou dans l’offre 4EU+, en accord avec le directeur de recherche. </w:t>
      </w:r>
    </w:p>
    <w:p w:rsidR="002B7FF2" w:rsidRDefault="002B7FF2">
      <w:pPr>
        <w:spacing w:after="0" w:line="240" w:lineRule="auto"/>
        <w:contextualSpacing/>
        <w:rPr>
          <w:rFonts w:ascii="Times New Roman" w:eastAsia="Lucida Grande" w:hAnsi="Times New Roman" w:cs="Times New Roman"/>
          <w:b/>
          <w:sz w:val="24"/>
          <w:szCs w:val="24"/>
          <w:lang w:eastAsia="fr-FR"/>
        </w:rPr>
      </w:pPr>
    </w:p>
    <w:p w:rsidR="002B7FF2" w:rsidRDefault="005646D8">
      <w:pPr>
        <w:pStyle w:val="Titre4"/>
        <w:numPr>
          <w:ilvl w:val="0"/>
          <w:numId w:val="0"/>
        </w:numPr>
        <w:shd w:val="clear" w:color="auto" w:fill="DAEEF3" w:themeFill="accent5" w:themeFillTint="33"/>
        <w:ind w:left="360" w:hanging="360"/>
        <w:contextualSpacing/>
        <w:rPr>
          <w:rFonts w:eastAsia="Lucida Grande"/>
          <w:sz w:val="28"/>
          <w:szCs w:val="28"/>
        </w:rPr>
      </w:pPr>
      <w:bookmarkStart w:id="5" w:name="_Toc13634176"/>
      <w:r>
        <w:rPr>
          <w:rFonts w:eastAsia="Lucida Grande"/>
          <w:sz w:val="28"/>
          <w:szCs w:val="28"/>
        </w:rPr>
        <w:t>Mise à niveau</w:t>
      </w:r>
      <w:bookmarkEnd w:id="5"/>
      <w:r>
        <w:rPr>
          <w:rFonts w:eastAsia="Lucida Grande"/>
          <w:sz w:val="28"/>
          <w:szCs w:val="28"/>
        </w:rPr>
        <w:t> </w:t>
      </w:r>
    </w:p>
    <w:p w:rsidR="002B7FF2" w:rsidRDefault="005646D8">
      <w:pPr>
        <w:spacing w:after="0" w:line="240" w:lineRule="auto"/>
        <w:contextualSpacing/>
      </w:pPr>
      <w:r>
        <w:rPr>
          <w:rFonts w:ascii="Times New Roman" w:eastAsia="Lucida Grande" w:hAnsi="Times New Roman" w:cs="Times New Roman"/>
          <w:sz w:val="24"/>
          <w:szCs w:val="24"/>
          <w:lang w:eastAsia="fr-FR"/>
        </w:rPr>
        <w:lastRenderedPageBreak/>
        <w:t xml:space="preserve">Pour les étudiants qui n’ont pas suivi de formation spécifique durant leur licence, une mise à niveau peut être proposée et validée dans le parcours de formation en accord avec le directeur de recherches, notamment : </w:t>
      </w:r>
    </w:p>
    <w:p w:rsidR="002B7FF2" w:rsidRDefault="002B7FF2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</w:p>
    <w:p w:rsidR="002B7FF2" w:rsidRDefault="00DB2E09" w:rsidP="00DB2E0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S1 </w:t>
      </w:r>
      <w:r w:rsidR="00564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Histoire et géographie de l’Europe du Centre-Est (1815-1989), </w:t>
      </w:r>
      <w:r w:rsidR="005646D8">
        <w:rPr>
          <w:rFonts w:ascii="Times New Roman" w:hAnsi="Times New Roman" w:cs="Times New Roman"/>
          <w:color w:val="000000"/>
          <w:sz w:val="24"/>
          <w:szCs w:val="24"/>
        </w:rPr>
        <w:t xml:space="preserve">1h30. </w:t>
      </w:r>
      <w:r w:rsidR="005646D8">
        <w:rPr>
          <w:rFonts w:ascii="Times New Roman" w:hAnsi="Times New Roman" w:cs="Times New Roman"/>
          <w:i/>
          <w:sz w:val="24"/>
          <w:szCs w:val="24"/>
        </w:rPr>
        <w:t>MCC</w:t>
      </w:r>
      <w:r w:rsidR="005646D8">
        <w:rPr>
          <w:rFonts w:ascii="Times New Roman" w:hAnsi="Times New Roman" w:cs="Times New Roman"/>
          <w:sz w:val="24"/>
          <w:szCs w:val="24"/>
        </w:rPr>
        <w:t> : questions sur un document historique étudié en cours, carte et questions de cours (écrit 4h)</w:t>
      </w:r>
    </w:p>
    <w:p w:rsidR="002B7FF2" w:rsidRDefault="00DB2E09" w:rsidP="00DB2E0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S1 </w:t>
      </w:r>
      <w:r w:rsidR="005646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nom du sacré : Échanges et conflits religieux dans l’Europe centrale médiévale et moderne</w:t>
      </w:r>
      <w:r w:rsidR="00564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1h30. </w:t>
      </w:r>
      <w:r w:rsidR="005646D8">
        <w:rPr>
          <w:rFonts w:ascii="Times New Roman" w:hAnsi="Times New Roman" w:cs="Times New Roman"/>
          <w:i/>
          <w:sz w:val="24"/>
          <w:szCs w:val="24"/>
        </w:rPr>
        <w:t>MCC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contrôle continu (dossier) ; examen final : questions de cours (écrit 3h)</w:t>
      </w:r>
    </w:p>
    <w:p w:rsidR="002B7FF2" w:rsidRDefault="00DB2E09" w:rsidP="00DB2E0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S2 </w:t>
      </w:r>
      <w:r w:rsidR="00564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L’Europe centrale depuis 1989 : enjeux politiques et mémoriels, 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1h. </w:t>
      </w:r>
      <w:r w:rsidR="005646D8">
        <w:rPr>
          <w:rFonts w:ascii="Times New Roman" w:hAnsi="Times New Roman" w:cs="Times New Roman"/>
          <w:i/>
          <w:sz w:val="24"/>
          <w:szCs w:val="24"/>
        </w:rPr>
        <w:t>MCC</w:t>
      </w:r>
      <w:r w:rsidR="005646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 </w:t>
      </w:r>
      <w:r w:rsidR="005646D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: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note de synthèse sur un sujet d’actualité en Europe centrale (CC)</w:t>
      </w:r>
    </w:p>
    <w:p w:rsidR="002B7FF2" w:rsidRDefault="00DB2E09" w:rsidP="00DB2E0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S1 </w:t>
      </w:r>
      <w:r w:rsidR="00564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Histoire et littérature des pays d’Europe centrale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5646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XX</w:t>
      </w:r>
      <w:r w:rsidR="005646D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</w:t>
      </w:r>
      <w:r w:rsidR="005646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siècle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1h30. </w:t>
      </w:r>
      <w:r w:rsidR="005646D8">
        <w:rPr>
          <w:rFonts w:ascii="Times New Roman" w:hAnsi="Times New Roman" w:cs="Times New Roman"/>
          <w:i/>
          <w:sz w:val="24"/>
          <w:szCs w:val="24"/>
        </w:rPr>
        <w:t>MCC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devoir (écrit 3h)</w:t>
      </w:r>
    </w:p>
    <w:p w:rsidR="002B7FF2" w:rsidRDefault="00DB2E09" w:rsidP="00DB2E0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S1 et S2 </w:t>
      </w:r>
      <w:r w:rsidR="00564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Littératures d’Europe centrale : Le fantastique en Europe centrale, 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1h30. </w:t>
      </w:r>
      <w:r w:rsidR="005646D8">
        <w:rPr>
          <w:rFonts w:ascii="Times New Roman" w:hAnsi="Times New Roman" w:cs="Times New Roman"/>
          <w:i/>
          <w:sz w:val="24"/>
          <w:szCs w:val="24"/>
        </w:rPr>
        <w:t>MCC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devoir écrit (3 ou 4h)</w:t>
      </w:r>
    </w:p>
    <w:p w:rsidR="002B7FF2" w:rsidRDefault="00DB2E09" w:rsidP="00DB2E0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S2 </w:t>
      </w:r>
      <w:r w:rsidR="00564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Cinéma d’Europe centrale</w:t>
      </w:r>
      <w:r w:rsidR="005646D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6 x 3h.</w:t>
      </w:r>
      <w:r w:rsidR="005646D8">
        <w:rPr>
          <w:rFonts w:ascii="Times New Roman" w:hAnsi="Times New Roman" w:cs="Times New Roman"/>
          <w:sz w:val="24"/>
          <w:szCs w:val="24"/>
        </w:rPr>
        <w:t xml:space="preserve"> </w:t>
      </w:r>
      <w:r w:rsidR="005646D8">
        <w:rPr>
          <w:rFonts w:ascii="Times New Roman" w:hAnsi="Times New Roman" w:cs="Times New Roman"/>
          <w:i/>
          <w:sz w:val="24"/>
          <w:szCs w:val="24"/>
        </w:rPr>
        <w:t>MCC</w:t>
      </w:r>
      <w:r w:rsidR="005646D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contrôle continu (critique d’un film vu au cinéma) et final (écrit 2h)</w:t>
      </w:r>
    </w:p>
    <w:p w:rsidR="002B7FF2" w:rsidRDefault="005646D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 un cours de l’offre 4EU+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(sous réserve d’inscription préalable)</w:t>
      </w:r>
    </w:p>
    <w:p w:rsidR="002B7FF2" w:rsidRDefault="002B7FF2">
      <w:pPr>
        <w:pStyle w:val="Titre4"/>
        <w:numPr>
          <w:ilvl w:val="0"/>
          <w:numId w:val="0"/>
        </w:numPr>
        <w:contextualSpacing/>
      </w:pPr>
    </w:p>
    <w:p w:rsidR="002B7FF2" w:rsidRDefault="005646D8">
      <w:pPr>
        <w:pStyle w:val="Titre4"/>
        <w:numPr>
          <w:ilvl w:val="0"/>
          <w:numId w:val="0"/>
        </w:numPr>
        <w:shd w:val="clear" w:color="auto" w:fill="DAEEF3" w:themeFill="accent5" w:themeFillTint="33"/>
        <w:contextualSpacing/>
        <w:rPr>
          <w:sz w:val="28"/>
          <w:szCs w:val="28"/>
        </w:rPr>
      </w:pPr>
      <w:bookmarkStart w:id="6" w:name="_Toc13634177"/>
      <w:r>
        <w:rPr>
          <w:sz w:val="28"/>
          <w:szCs w:val="28"/>
        </w:rPr>
        <w:t>Condition d’accès</w:t>
      </w:r>
      <w:bookmarkEnd w:id="6"/>
    </w:p>
    <w:p w:rsidR="002B7FF2" w:rsidRDefault="005646D8">
      <w:pPr>
        <w:pStyle w:val="NormalWeb"/>
        <w:contextualSpacing/>
        <w:jc w:val="both"/>
      </w:pPr>
      <w:r>
        <w:t xml:space="preserve">Titulaire d’une licence en sciences humaines ou sociales. </w:t>
      </w:r>
    </w:p>
    <w:p w:rsidR="002B7FF2" w:rsidRDefault="005646D8">
      <w:pPr>
        <w:pStyle w:val="NormalWeb"/>
        <w:contextualSpacing/>
        <w:jc w:val="both"/>
      </w:pPr>
      <w:r>
        <w:t>Bonne connaissance d’une langue étrangère de la zone. La seconde langue peut être prise au niveau débutant ou avancé.</w:t>
      </w:r>
    </w:p>
    <w:p w:rsidR="002B7FF2" w:rsidRDefault="002B7FF2">
      <w:pPr>
        <w:pStyle w:val="NormalWeb"/>
        <w:contextualSpacing/>
      </w:pPr>
    </w:p>
    <w:p w:rsidR="002B7FF2" w:rsidRDefault="005646D8">
      <w:pPr>
        <w:shd w:val="clear" w:color="auto" w:fill="DAEEF3" w:themeFill="accent5" w:themeFillTint="33"/>
        <w:spacing w:after="12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Contacts </w:t>
      </w:r>
    </w:p>
    <w:p w:rsidR="002B7FF2" w:rsidRDefault="005646D8">
      <w:pPr>
        <w:pStyle w:val="Paragraphedeliste"/>
        <w:numPr>
          <w:ilvl w:val="0"/>
          <w:numId w:val="7"/>
        </w:numPr>
        <w:spacing w:after="12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les LV1 – langue germanique (allemand ou yiddish) :</w:t>
      </w:r>
    </w:p>
    <w:p w:rsidR="002B7FF2" w:rsidRDefault="005646D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Secrétariat des études germaniques : 01 43 18 41 42 (Mme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Jacquet). </w:t>
      </w:r>
    </w:p>
    <w:p w:rsidR="002B7FF2" w:rsidRDefault="005646D8" w:rsidP="00552F4F">
      <w:pPr>
        <w:pStyle w:val="Paragraphedeliste"/>
        <w:spacing w:line="240" w:lineRule="auto"/>
        <w:ind w:left="144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11" w:history="1">
        <w:r w:rsidR="00855B67" w:rsidRPr="009C118C">
          <w:rPr>
            <w:rStyle w:val="Lienhypertexte"/>
            <w:rFonts w:ascii="Times New Roman" w:hAnsi="Times New Roman" w:cs="Times New Roman"/>
            <w:sz w:val="24"/>
            <w:szCs w:val="24"/>
          </w:rPr>
          <w:t>Lettres-etudesgermaniques@admp6.jussieu.fr</w:t>
        </w:r>
      </w:hyperlink>
      <w:r>
        <w:rPr>
          <w:rStyle w:val="LienInternet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2B7FF2" w:rsidRDefault="005646D8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065DBC">
        <w:rPr>
          <w:rFonts w:ascii="Times New Roman" w:hAnsi="Times New Roman" w:cs="Times New Roman"/>
          <w:b/>
          <w:bCs/>
          <w:sz w:val="24"/>
          <w:szCs w:val="24"/>
        </w:rPr>
        <w:t>Responsable de la formation</w:t>
      </w:r>
      <w:r>
        <w:rPr>
          <w:rFonts w:ascii="Times New Roman" w:hAnsi="Times New Roman" w:cs="Times New Roman"/>
          <w:sz w:val="24"/>
          <w:szCs w:val="24"/>
        </w:rPr>
        <w:t xml:space="preserve"> : Mme Delphine Bechtel : </w:t>
      </w:r>
      <w:hyperlink r:id="rId12">
        <w:r>
          <w:rPr>
            <w:rStyle w:val="LienInternet"/>
            <w:rFonts w:ascii="Times New Roman" w:hAnsi="Times New Roman" w:cs="Times New Roman"/>
            <w:sz w:val="24"/>
            <w:szCs w:val="24"/>
            <w:u w:val="none"/>
          </w:rPr>
          <w:t>delphine.bechtel@wanadoo.fr</w:t>
        </w:r>
      </w:hyperlink>
    </w:p>
    <w:p w:rsidR="002B7FF2" w:rsidRDefault="005646D8">
      <w:pPr>
        <w:pStyle w:val="Paragraphedeliste"/>
        <w:numPr>
          <w:ilvl w:val="0"/>
          <w:numId w:val="2"/>
        </w:numPr>
        <w:spacing w:before="360" w:after="2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les LV1 – langue slave (tchèque, polonais, BCSM, russe) ou hongrois :</w:t>
      </w:r>
    </w:p>
    <w:p w:rsidR="002B7FF2" w:rsidRDefault="005646D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Secrétariat des études slaves : 01 43 18 41 64. Mail : </w:t>
      </w:r>
      <w:hyperlink r:id="rId1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eastAsia="fr-FR"/>
          </w:rPr>
          <w:t>lettres-EtudesSlaves-secretariat@</w:t>
        </w:r>
      </w:hyperlink>
      <w:r>
        <w:rPr>
          <w:rStyle w:val="LienInternet"/>
          <w:rFonts w:ascii="Times New Roman" w:eastAsia="Times New Roman" w:hAnsi="Times New Roman" w:cs="Times New Roman"/>
          <w:sz w:val="24"/>
          <w:szCs w:val="24"/>
          <w:u w:val="none"/>
          <w:lang w:eastAsia="fr-FR"/>
        </w:rPr>
        <w:t>sorbonne-universite.fr</w:t>
      </w:r>
    </w:p>
    <w:p w:rsidR="002B7FF2" w:rsidRDefault="005646D8">
      <w:pPr>
        <w:spacing w:before="12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5D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de la formation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M. Xavier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Galmiche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4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eastAsia="fr-FR"/>
          </w:rPr>
          <w:t>xavier.galmiche@</w:t>
        </w:r>
      </w:hyperlink>
      <w:r>
        <w:rPr>
          <w:rStyle w:val="LienInternet"/>
          <w:rFonts w:ascii="Times New Roman" w:eastAsia="Times New Roman" w:hAnsi="Times New Roman" w:cs="Times New Roman"/>
          <w:sz w:val="24"/>
          <w:szCs w:val="24"/>
          <w:u w:val="none"/>
          <w:lang w:eastAsia="fr-FR"/>
        </w:rPr>
        <w:t>sorbonne-universite.fr</w:t>
      </w:r>
    </w:p>
    <w:p w:rsidR="002B7FF2" w:rsidRDefault="002B7FF2">
      <w:pPr>
        <w:contextualSpacing/>
      </w:pPr>
    </w:p>
    <w:p w:rsidR="002B7FF2" w:rsidRDefault="002B7FF2">
      <w:pPr>
        <w:contextualSpacing/>
      </w:pPr>
    </w:p>
    <w:p w:rsidR="002B7FF2" w:rsidRDefault="002B7FF2">
      <w:pPr>
        <w:jc w:val="center"/>
        <w:rPr>
          <w:rFonts w:ascii="Constantia" w:hAnsi="Constantia"/>
        </w:rPr>
      </w:pP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rFonts w:ascii="Constantia" w:hAnsi="Constantia"/>
          <w:b/>
          <w:color w:val="000000"/>
        </w:rPr>
        <w:lastRenderedPageBreak/>
        <w:t xml:space="preserve">ENSEIGNANTS RÉFÉRENTS PAR LANGUE  </w:t>
      </w: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rFonts w:ascii="Constantia" w:hAnsi="Constantia"/>
          <w:i/>
          <w:color w:val="000000"/>
        </w:rPr>
        <w:t>UFR Études germaniques</w:t>
      </w:r>
    </w:p>
    <w:p w:rsidR="002B7FF2" w:rsidRPr="00065DBC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de-DE"/>
        </w:rPr>
      </w:pPr>
      <w:proofErr w:type="spellStart"/>
      <w:r>
        <w:rPr>
          <w:rFonts w:ascii="Constantia" w:hAnsi="Constantia"/>
          <w:color w:val="000000"/>
          <w:lang w:val="de-DE"/>
        </w:rPr>
        <w:t>Allemand</w:t>
      </w:r>
      <w:proofErr w:type="spellEnd"/>
      <w:r>
        <w:rPr>
          <w:rFonts w:ascii="Constantia" w:hAnsi="Constantia"/>
          <w:color w:val="000000"/>
          <w:lang w:val="de-DE"/>
        </w:rPr>
        <w:t xml:space="preserve"> : </w:t>
      </w:r>
      <w:proofErr w:type="spellStart"/>
      <w:r>
        <w:rPr>
          <w:rFonts w:ascii="Constantia" w:hAnsi="Constantia"/>
          <w:color w:val="000000"/>
          <w:lang w:val="de-DE"/>
        </w:rPr>
        <w:t>Mme</w:t>
      </w:r>
      <w:proofErr w:type="spellEnd"/>
      <w:r>
        <w:rPr>
          <w:rFonts w:ascii="Constantia" w:hAnsi="Constantia"/>
          <w:color w:val="000000"/>
          <w:lang w:val="de-DE"/>
        </w:rPr>
        <w:t xml:space="preserve"> Delphine BECHTEL (MCF HDR) </w:t>
      </w:r>
      <w:hyperlink r:id="rId15">
        <w:r>
          <w:rPr>
            <w:rStyle w:val="LienInternet"/>
            <w:rFonts w:ascii="Constantia" w:hAnsi="Constantia"/>
            <w:lang w:val="de-DE"/>
          </w:rPr>
          <w:t>delphine.bechtel@wanadoo.fr</w:t>
        </w:r>
      </w:hyperlink>
      <w:r>
        <w:rPr>
          <w:rFonts w:ascii="Constantia" w:hAnsi="Constantia"/>
          <w:color w:val="000000"/>
          <w:lang w:val="de-DE"/>
        </w:rPr>
        <w:t xml:space="preserve"> </w:t>
      </w:r>
    </w:p>
    <w:p w:rsidR="002B7FF2" w:rsidRDefault="002B7FF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hAnsi="Constantia"/>
          <w:color w:val="000000"/>
          <w:lang w:val="de-DE"/>
        </w:rPr>
      </w:pP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rFonts w:ascii="Constantia" w:hAnsi="Constantia"/>
          <w:i/>
          <w:color w:val="000000"/>
        </w:rPr>
        <w:t>UFR Études slaves</w:t>
      </w: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onstantia" w:hAnsi="Constantia"/>
          <w:color w:val="000000"/>
        </w:rPr>
        <w:t xml:space="preserve">BCMS : M. Daniel BARIC (MCF) 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hyperlink r:id="rId16">
        <w:r>
          <w:rPr>
            <w:rStyle w:val="LienInternet"/>
            <w:rFonts w:ascii="Constantia" w:hAnsi="Constantia"/>
          </w:rPr>
          <w:t>daniel.baric@sorbonne-universite.fr</w:t>
        </w:r>
      </w:hyperlink>
      <w:r>
        <w:rPr>
          <w:rFonts w:ascii="Constantia" w:hAnsi="Constantia"/>
        </w:rPr>
        <w:t xml:space="preserve">  </w:t>
      </w: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onstantia" w:hAnsi="Constantia"/>
          <w:color w:val="000000"/>
        </w:rPr>
        <w:t xml:space="preserve">Hongrois : Mme Clara ROYER (MCF HDR) </w:t>
      </w:r>
      <w:hyperlink r:id="rId17">
        <w:r>
          <w:rPr>
            <w:rStyle w:val="LienInternet"/>
            <w:rFonts w:ascii="Constantia" w:hAnsi="Constantia"/>
          </w:rPr>
          <w:t>clara.royer@sorbonne-universite.fr</w:t>
        </w:r>
      </w:hyperlink>
      <w:r>
        <w:rPr>
          <w:rFonts w:ascii="Constantia" w:hAnsi="Constantia"/>
          <w:color w:val="000000"/>
        </w:rPr>
        <w:t xml:space="preserve"> </w:t>
      </w: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onstantia" w:hAnsi="Constantia"/>
          <w:color w:val="000000"/>
        </w:rPr>
        <w:t xml:space="preserve">Polonais : Mme </w:t>
      </w:r>
      <w:proofErr w:type="spellStart"/>
      <w:r>
        <w:rPr>
          <w:rFonts w:ascii="Constantia" w:hAnsi="Constantia"/>
          <w:color w:val="000000"/>
        </w:rPr>
        <w:t>Kinga</w:t>
      </w:r>
      <w:proofErr w:type="spellEnd"/>
      <w:r>
        <w:rPr>
          <w:rFonts w:ascii="Constantia" w:hAnsi="Constantia"/>
          <w:color w:val="000000"/>
        </w:rPr>
        <w:t xml:space="preserve"> CALLEBAT (MCF)</w:t>
      </w:r>
      <w:r>
        <w:rPr>
          <w:rFonts w:ascii="Constantia" w:hAnsi="Constantia"/>
          <w:color w:val="000000"/>
        </w:rPr>
        <w:tab/>
      </w:r>
      <w:hyperlink r:id="rId18">
        <w:r>
          <w:rPr>
            <w:rStyle w:val="LienInternet"/>
            <w:rFonts w:ascii="Constantia" w:hAnsi="Constantia"/>
          </w:rPr>
          <w:t>kinga.callebat@sorbonne-universite.fr</w:t>
        </w:r>
      </w:hyperlink>
      <w:r>
        <w:rPr>
          <w:rFonts w:ascii="Constantia" w:hAnsi="Constantia"/>
        </w:rPr>
        <w:t xml:space="preserve"> </w:t>
      </w: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onstantia" w:hAnsi="Constantia"/>
          <w:color w:val="000000"/>
        </w:rPr>
        <w:t xml:space="preserve">Russe : Mme Daria </w:t>
      </w:r>
      <w:r>
        <w:rPr>
          <w:rFonts w:ascii="Constantia" w:hAnsi="Constantia"/>
        </w:rPr>
        <w:t>SINICHKINA</w:t>
      </w:r>
      <w:r>
        <w:rPr>
          <w:rFonts w:ascii="Constantia" w:hAnsi="Constantia"/>
          <w:color w:val="000000"/>
        </w:rPr>
        <w:t xml:space="preserve"> (MCF)</w:t>
      </w:r>
      <w:r>
        <w:rPr>
          <w:rFonts w:ascii="Constantia" w:hAnsi="Constantia"/>
          <w:color w:val="000000"/>
        </w:rPr>
        <w:tab/>
      </w:r>
      <w:hyperlink r:id="rId19">
        <w:r>
          <w:rPr>
            <w:rStyle w:val="LienInternet"/>
            <w:rFonts w:ascii="Constantia" w:hAnsi="Constantia"/>
          </w:rPr>
          <w:t>daria.sinichkina@sorbonne-universite.fr</w:t>
        </w:r>
      </w:hyperlink>
      <w:r>
        <w:rPr>
          <w:rFonts w:ascii="Constantia" w:hAnsi="Constantia"/>
          <w:color w:val="000000"/>
        </w:rPr>
        <w:t xml:space="preserve"> </w:t>
      </w:r>
    </w:p>
    <w:p w:rsidR="002B7FF2" w:rsidRDefault="005646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onstantia" w:hAnsi="Constantia"/>
          <w:color w:val="000000"/>
        </w:rPr>
        <w:t xml:space="preserve">Tchèque : </w:t>
      </w:r>
      <w:r>
        <w:rPr>
          <w:rFonts w:ascii="Constantia" w:hAnsi="Constantia"/>
        </w:rPr>
        <w:t>Xavier GALMICHE (PR)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hyperlink r:id="rId20">
        <w:r>
          <w:rPr>
            <w:rStyle w:val="LienInternet"/>
            <w:rFonts w:ascii="Constantia" w:hAnsi="Constantia"/>
          </w:rPr>
          <w:t>xavier.galmiche@sorbonne-universite.fr</w:t>
        </w:r>
      </w:hyperlink>
      <w:r>
        <w:rPr>
          <w:rFonts w:ascii="Constantia" w:hAnsi="Constantia"/>
        </w:rPr>
        <w:t xml:space="preserve">  </w:t>
      </w:r>
    </w:p>
    <w:p w:rsidR="002B7FF2" w:rsidRDefault="002B7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Constantia" w:hAnsi="Constantia"/>
          <w:color w:val="000000"/>
        </w:rPr>
      </w:pPr>
    </w:p>
    <w:p w:rsidR="00474541" w:rsidRDefault="00474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Constantia" w:hAnsi="Constantia"/>
          <w:color w:val="000000"/>
        </w:rPr>
      </w:pPr>
      <w:r w:rsidRPr="004F2A86">
        <w:rPr>
          <w:rFonts w:ascii="Constantia" w:hAnsi="Constantia"/>
          <w:b/>
          <w:bCs/>
          <w:color w:val="000000"/>
        </w:rPr>
        <w:t xml:space="preserve">Réunion de rentrée des Masters de l’UFR d’études germaniques </w:t>
      </w:r>
      <w:r>
        <w:rPr>
          <w:rFonts w:ascii="Constantia" w:hAnsi="Constantia"/>
          <w:color w:val="000000"/>
        </w:rPr>
        <w:t>(ZOOM)</w:t>
      </w:r>
    </w:p>
    <w:p w:rsidR="00474541" w:rsidRPr="00474541" w:rsidRDefault="00474541" w:rsidP="00474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Constantia" w:hAnsi="Constantia"/>
          <w:color w:val="000000"/>
        </w:rPr>
      </w:pPr>
      <w:r w:rsidRPr="00474541">
        <w:rPr>
          <w:rFonts w:ascii="Constantia" w:hAnsi="Constantia"/>
          <w:color w:val="000000"/>
        </w:rPr>
        <w:t>9 septembre, 10h</w:t>
      </w:r>
      <w:r>
        <w:rPr>
          <w:rFonts w:ascii="Constantia" w:hAnsi="Constantia"/>
          <w:color w:val="000000"/>
        </w:rPr>
        <w:t xml:space="preserve">-11h : </w:t>
      </w:r>
      <w:r w:rsidRPr="00474541">
        <w:rPr>
          <w:rFonts w:ascii="Constantia" w:hAnsi="Constantia"/>
          <w:color w:val="000000"/>
        </w:rPr>
        <w:t>réu</w:t>
      </w:r>
      <w:r w:rsidR="004F2A86">
        <w:rPr>
          <w:rFonts w:ascii="Constantia" w:hAnsi="Constantia"/>
          <w:color w:val="000000"/>
        </w:rPr>
        <w:t>nion commune à tous les parcours (pour les germanistes)</w:t>
      </w:r>
      <w:bookmarkStart w:id="7" w:name="_GoBack"/>
      <w:bookmarkEnd w:id="7"/>
    </w:p>
    <w:p w:rsidR="00474541" w:rsidRDefault="00474541" w:rsidP="00474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Constantia" w:hAnsi="Constantia"/>
          <w:color w:val="000000"/>
        </w:rPr>
      </w:pPr>
    </w:p>
    <w:p w:rsidR="00474541" w:rsidRDefault="004F2A86" w:rsidP="004F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 xml:space="preserve">9 septembre, 11h-12h : </w:t>
      </w:r>
      <w:r w:rsidR="00474541">
        <w:rPr>
          <w:rFonts w:ascii="Constantia" w:hAnsi="Constantia"/>
          <w:color w:val="000000"/>
        </w:rPr>
        <w:t xml:space="preserve">réunion du Master ECE. Merci de vous signaler </w:t>
      </w:r>
      <w:r>
        <w:rPr>
          <w:rFonts w:ascii="Constantia" w:hAnsi="Constantia"/>
          <w:color w:val="000000"/>
        </w:rPr>
        <w:t xml:space="preserve">à vos </w:t>
      </w:r>
      <w:r w:rsidR="00474541">
        <w:rPr>
          <w:rFonts w:ascii="Constantia" w:hAnsi="Constantia"/>
          <w:color w:val="000000"/>
        </w:rPr>
        <w:t>responsables par mail avant la rentrée.</w:t>
      </w:r>
    </w:p>
    <w:p w:rsidR="00474541" w:rsidRDefault="00474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Constantia" w:hAnsi="Constantia"/>
          <w:color w:val="000000"/>
        </w:rPr>
      </w:pPr>
    </w:p>
    <w:sectPr w:rsidR="00474541">
      <w:footerReference w:type="default" r:id="rId21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1C" w:rsidRDefault="0081531C">
      <w:pPr>
        <w:spacing w:after="0" w:line="240" w:lineRule="auto"/>
      </w:pPr>
      <w:r>
        <w:separator/>
      </w:r>
    </w:p>
  </w:endnote>
  <w:endnote w:type="continuationSeparator" w:id="0">
    <w:p w:rsidR="0081531C" w:rsidRDefault="0081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808657"/>
      <w:docPartObj>
        <w:docPartGallery w:val="Page Numbers (Bottom of Page)"/>
        <w:docPartUnique/>
      </w:docPartObj>
    </w:sdtPr>
    <w:sdtEndPr/>
    <w:sdtContent>
      <w:p w:rsidR="002B7FF2" w:rsidRDefault="005646D8">
        <w:pPr>
          <w:pStyle w:val="Pieddepage"/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>PAGE</w:instrText>
        </w:r>
        <w:r>
          <w:rPr>
            <w:rStyle w:val="Numrodepage"/>
          </w:rPr>
          <w:fldChar w:fldCharType="separate"/>
        </w:r>
        <w:r w:rsidR="00DB2E0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2B7FF2" w:rsidRDefault="002B7F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18760"/>
      <w:docPartObj>
        <w:docPartGallery w:val="Page Numbers (Bottom of Page)"/>
        <w:docPartUnique/>
      </w:docPartObj>
    </w:sdtPr>
    <w:sdtEndPr/>
    <w:sdtContent>
      <w:p w:rsidR="002B7FF2" w:rsidRDefault="005646D8">
        <w:pPr>
          <w:pStyle w:val="Pieddepage"/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>PAGE</w:instrText>
        </w:r>
        <w:r>
          <w:rPr>
            <w:rStyle w:val="Numrodepage"/>
          </w:rPr>
          <w:fldChar w:fldCharType="separate"/>
        </w:r>
        <w:r w:rsidR="004F2A86">
          <w:rPr>
            <w:rStyle w:val="Numrodepage"/>
            <w:noProof/>
          </w:rPr>
          <w:t>10</w:t>
        </w:r>
        <w:r>
          <w:rPr>
            <w:rStyle w:val="Numrodepage"/>
          </w:rPr>
          <w:fldChar w:fldCharType="end"/>
        </w:r>
      </w:p>
    </w:sdtContent>
  </w:sdt>
  <w:p w:rsidR="002B7FF2" w:rsidRDefault="002B7F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1C" w:rsidRDefault="0081531C">
      <w:pPr>
        <w:spacing w:after="0" w:line="240" w:lineRule="auto"/>
      </w:pPr>
      <w:r>
        <w:separator/>
      </w:r>
    </w:p>
  </w:footnote>
  <w:footnote w:type="continuationSeparator" w:id="0">
    <w:p w:rsidR="0081531C" w:rsidRDefault="0081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F54"/>
    <w:multiLevelType w:val="multilevel"/>
    <w:tmpl w:val="212CF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367F6845"/>
    <w:multiLevelType w:val="multilevel"/>
    <w:tmpl w:val="E8604D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1B22B4"/>
    <w:multiLevelType w:val="multilevel"/>
    <w:tmpl w:val="1996158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45B74808"/>
    <w:multiLevelType w:val="multilevel"/>
    <w:tmpl w:val="2654D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A1A1CEA"/>
    <w:multiLevelType w:val="multilevel"/>
    <w:tmpl w:val="D760FE5C"/>
    <w:lvl w:ilvl="0">
      <w:start w:val="3"/>
      <w:numFmt w:val="bullet"/>
      <w:pStyle w:val="Titre4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D1E34F3"/>
    <w:multiLevelType w:val="multilevel"/>
    <w:tmpl w:val="1DFA6DF0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D1925A9"/>
    <w:multiLevelType w:val="multilevel"/>
    <w:tmpl w:val="DD7ECE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2"/>
    <w:rsid w:val="00065DBC"/>
    <w:rsid w:val="002B7FF2"/>
    <w:rsid w:val="00474541"/>
    <w:rsid w:val="004F2A86"/>
    <w:rsid w:val="00552F4F"/>
    <w:rsid w:val="005646D8"/>
    <w:rsid w:val="0081184D"/>
    <w:rsid w:val="0081531C"/>
    <w:rsid w:val="00855B67"/>
    <w:rsid w:val="00D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C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AC0CD5"/>
    <w:pPr>
      <w:keepNext/>
      <w:spacing w:before="240" w:after="60" w:line="240" w:lineRule="auto"/>
      <w:outlineLvl w:val="0"/>
    </w:pPr>
    <w:rPr>
      <w:rFonts w:ascii="Arial" w:eastAsia="Lucida Grande" w:hAnsi="Arial" w:cs="Arial"/>
      <w:b/>
      <w:bCs/>
      <w:kern w:val="2"/>
      <w:sz w:val="32"/>
      <w:szCs w:val="32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4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C0CD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paragraph" w:styleId="Titre4">
    <w:name w:val="heading 4"/>
    <w:basedOn w:val="Normal"/>
    <w:link w:val="Titre4Car"/>
    <w:uiPriority w:val="9"/>
    <w:qFormat/>
    <w:rsid w:val="00024BB8"/>
    <w:pPr>
      <w:numPr>
        <w:numId w:val="1"/>
      </w:num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C0CD5"/>
    <w:pPr>
      <w:spacing w:before="240" w:after="60" w:line="240" w:lineRule="auto"/>
      <w:outlineLvl w:val="4"/>
    </w:pPr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paragraph" w:styleId="Titre6">
    <w:name w:val="heading 6"/>
    <w:basedOn w:val="Normal"/>
    <w:next w:val="Normal"/>
    <w:link w:val="Titre6Car"/>
    <w:qFormat/>
    <w:rsid w:val="00AC0CD5"/>
    <w:pPr>
      <w:spacing w:before="240" w:after="60" w:line="240" w:lineRule="auto"/>
      <w:outlineLvl w:val="5"/>
    </w:pPr>
    <w:rPr>
      <w:rFonts w:ascii="Times New Roman" w:eastAsia="Lucida Grande" w:hAnsi="Times New Roman" w:cs="Times New Roman"/>
      <w:b/>
      <w:bCs/>
      <w:lang w:val="en-US" w:eastAsia="fr-FR"/>
    </w:rPr>
  </w:style>
  <w:style w:type="paragraph" w:styleId="Titre7">
    <w:name w:val="heading 7"/>
    <w:basedOn w:val="Normal"/>
    <w:next w:val="Normal"/>
    <w:link w:val="Titre7Car"/>
    <w:qFormat/>
    <w:rsid w:val="00AC0CD5"/>
    <w:pPr>
      <w:spacing w:before="240" w:after="60" w:line="240" w:lineRule="auto"/>
      <w:outlineLvl w:val="6"/>
    </w:pPr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C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uiPriority w:val="99"/>
    <w:semiHidden/>
    <w:qFormat/>
    <w:rsid w:val="0001438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qFormat/>
    <w:rsid w:val="00F45AC2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qFormat/>
    <w:rsid w:val="00024B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qFormat/>
    <w:rsid w:val="00024BB8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024B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24BB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02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title">
    <w:name w:val="content-title"/>
    <w:basedOn w:val="Policepardfaut"/>
    <w:qFormat/>
    <w:rsid w:val="00024BB8"/>
  </w:style>
  <w:style w:type="character" w:customStyle="1" w:styleId="Titre8Car">
    <w:name w:val="Titre 8 Car"/>
    <w:basedOn w:val="Policepardfaut"/>
    <w:link w:val="Titre8"/>
    <w:uiPriority w:val="9"/>
    <w:semiHidden/>
    <w:qFormat/>
    <w:rsid w:val="00AC0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Titre1"/>
    <w:qFormat/>
    <w:rsid w:val="00AC0CD5"/>
    <w:rPr>
      <w:rFonts w:ascii="Arial" w:eastAsia="Lucida Grande" w:hAnsi="Arial" w:cs="Arial"/>
      <w:b/>
      <w:bCs/>
      <w:kern w:val="2"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qFormat/>
    <w:rsid w:val="00AC0CD5"/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character" w:customStyle="1" w:styleId="Titre5Car">
    <w:name w:val="Titre 5 Car"/>
    <w:basedOn w:val="Policepardfaut"/>
    <w:link w:val="Titre5"/>
    <w:qFormat/>
    <w:rsid w:val="00AC0CD5"/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character" w:customStyle="1" w:styleId="Titre6Car">
    <w:name w:val="Titre 6 Car"/>
    <w:basedOn w:val="Policepardfaut"/>
    <w:link w:val="Titre6"/>
    <w:qFormat/>
    <w:rsid w:val="00AC0CD5"/>
    <w:rPr>
      <w:rFonts w:ascii="Times New Roman" w:eastAsia="Lucida Grande" w:hAnsi="Times New Roman" w:cs="Times New Roman"/>
      <w:b/>
      <w:bCs/>
      <w:lang w:val="en-US" w:eastAsia="fr-FR"/>
    </w:rPr>
  </w:style>
  <w:style w:type="character" w:customStyle="1" w:styleId="Titre7Car">
    <w:name w:val="Titre 7 Car"/>
    <w:basedOn w:val="Policepardfaut"/>
    <w:link w:val="Titre7"/>
    <w:qFormat/>
    <w:rsid w:val="00AC0CD5"/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character" w:customStyle="1" w:styleId="En-tteCar">
    <w:name w:val="En-tête Car"/>
    <w:basedOn w:val="Policepardfaut"/>
    <w:qFormat/>
    <w:rsid w:val="00AC0CD5"/>
    <w:rPr>
      <w:rFonts w:ascii="Lucida Grande" w:eastAsia="Lucida Grande" w:hAnsi="Lucida Grande" w:cs="Times New Roman"/>
      <w:sz w:val="24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qFormat/>
    <w:rsid w:val="00AC0CD5"/>
    <w:rPr>
      <w:rFonts w:ascii="Times" w:eastAsia="SimSun" w:hAnsi="Times" w:cs="Times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8E633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83412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9279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9279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9279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E78EE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04DC"/>
  </w:style>
  <w:style w:type="character" w:styleId="Numrodepage">
    <w:name w:val="page number"/>
    <w:basedOn w:val="Policepardfaut"/>
    <w:uiPriority w:val="99"/>
    <w:semiHidden/>
    <w:unhideWhenUsed/>
    <w:qFormat/>
    <w:rsid w:val="003E04DC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mbria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Lucida Grande" w:hAnsi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b/>
      <w:sz w:val="24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ascii="Times New Roman" w:hAnsi="Times New Roman"/>
      <w:b/>
      <w:sz w:val="28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utdindex">
    <w:name w:val="Saut d'index"/>
    <w:qFormat/>
  </w:style>
  <w:style w:type="character" w:customStyle="1" w:styleId="ListLabel316">
    <w:name w:val="ListLabel 316"/>
    <w:qFormat/>
    <w:rPr>
      <w:rFonts w:ascii="Constantia" w:hAnsi="Constantia"/>
      <w:lang w:val="de-DE"/>
    </w:rPr>
  </w:style>
  <w:style w:type="character" w:customStyle="1" w:styleId="ListLabel317">
    <w:name w:val="ListLabel 317"/>
    <w:qFormat/>
    <w:rPr>
      <w:rFonts w:ascii="Constantia" w:hAnsi="Constanti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AC0CD5"/>
    <w:pPr>
      <w:spacing w:after="0" w:line="240" w:lineRule="auto"/>
    </w:pPr>
    <w:rPr>
      <w:rFonts w:ascii="Times" w:eastAsia="SimSun" w:hAnsi="Times" w:cs="Times"/>
      <w:sz w:val="18"/>
      <w:szCs w:val="18"/>
      <w:lang w:eastAsia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1"/>
    <w:uiPriority w:val="99"/>
    <w:semiHidden/>
    <w:unhideWhenUsed/>
    <w:qFormat/>
    <w:rsid w:val="00F45AC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24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rrow-spaced">
    <w:name w:val="narrow-spaced"/>
    <w:basedOn w:val="Normal"/>
    <w:qFormat/>
    <w:rsid w:val="00024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nhideWhenUsed/>
    <w:rsid w:val="00AC0CD5"/>
    <w:pPr>
      <w:tabs>
        <w:tab w:val="center" w:pos="4536"/>
        <w:tab w:val="right" w:pos="9072"/>
      </w:tabs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 w:eastAsia="fr-FR"/>
    </w:rPr>
  </w:style>
  <w:style w:type="paragraph" w:customStyle="1" w:styleId="Default">
    <w:name w:val="Default"/>
    <w:qFormat/>
    <w:rsid w:val="00AC0CD5"/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441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9279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9279D"/>
    <w:rPr>
      <w:b/>
      <w:bCs/>
    </w:rPr>
  </w:style>
  <w:style w:type="paragraph" w:styleId="TM4">
    <w:name w:val="toc 4"/>
    <w:basedOn w:val="Normal"/>
    <w:next w:val="Normal"/>
    <w:autoRedefine/>
    <w:uiPriority w:val="39"/>
    <w:unhideWhenUsed/>
    <w:rsid w:val="003E04DC"/>
    <w:pPr>
      <w:tabs>
        <w:tab w:val="right" w:leader="dot" w:pos="9062"/>
      </w:tabs>
      <w:spacing w:after="100"/>
      <w:ind w:left="6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241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22412"/>
    <w:pPr>
      <w:spacing w:after="100"/>
      <w:ind w:left="440"/>
    </w:pPr>
  </w:style>
  <w:style w:type="paragraph" w:styleId="Pieddepage">
    <w:name w:val="footer"/>
    <w:basedOn w:val="Normal"/>
    <w:link w:val="PieddepageCar"/>
    <w:uiPriority w:val="99"/>
    <w:unhideWhenUsed/>
    <w:rsid w:val="003E04DC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E90DEE"/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1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C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AC0CD5"/>
    <w:pPr>
      <w:keepNext/>
      <w:spacing w:before="240" w:after="60" w:line="240" w:lineRule="auto"/>
      <w:outlineLvl w:val="0"/>
    </w:pPr>
    <w:rPr>
      <w:rFonts w:ascii="Arial" w:eastAsia="Lucida Grande" w:hAnsi="Arial" w:cs="Arial"/>
      <w:b/>
      <w:bCs/>
      <w:kern w:val="2"/>
      <w:sz w:val="32"/>
      <w:szCs w:val="32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4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C0CD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paragraph" w:styleId="Titre4">
    <w:name w:val="heading 4"/>
    <w:basedOn w:val="Normal"/>
    <w:link w:val="Titre4Car"/>
    <w:uiPriority w:val="9"/>
    <w:qFormat/>
    <w:rsid w:val="00024BB8"/>
    <w:pPr>
      <w:numPr>
        <w:numId w:val="1"/>
      </w:num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C0CD5"/>
    <w:pPr>
      <w:spacing w:before="240" w:after="60" w:line="240" w:lineRule="auto"/>
      <w:outlineLvl w:val="4"/>
    </w:pPr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paragraph" w:styleId="Titre6">
    <w:name w:val="heading 6"/>
    <w:basedOn w:val="Normal"/>
    <w:next w:val="Normal"/>
    <w:link w:val="Titre6Car"/>
    <w:qFormat/>
    <w:rsid w:val="00AC0CD5"/>
    <w:pPr>
      <w:spacing w:before="240" w:after="60" w:line="240" w:lineRule="auto"/>
      <w:outlineLvl w:val="5"/>
    </w:pPr>
    <w:rPr>
      <w:rFonts w:ascii="Times New Roman" w:eastAsia="Lucida Grande" w:hAnsi="Times New Roman" w:cs="Times New Roman"/>
      <w:b/>
      <w:bCs/>
      <w:lang w:val="en-US" w:eastAsia="fr-FR"/>
    </w:rPr>
  </w:style>
  <w:style w:type="paragraph" w:styleId="Titre7">
    <w:name w:val="heading 7"/>
    <w:basedOn w:val="Normal"/>
    <w:next w:val="Normal"/>
    <w:link w:val="Titre7Car"/>
    <w:qFormat/>
    <w:rsid w:val="00AC0CD5"/>
    <w:pPr>
      <w:spacing w:before="240" w:after="60" w:line="240" w:lineRule="auto"/>
      <w:outlineLvl w:val="6"/>
    </w:pPr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C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uiPriority w:val="99"/>
    <w:semiHidden/>
    <w:qFormat/>
    <w:rsid w:val="0001438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qFormat/>
    <w:rsid w:val="00F45AC2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qFormat/>
    <w:rsid w:val="00024B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qFormat/>
    <w:rsid w:val="00024BB8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024B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24BB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02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title">
    <w:name w:val="content-title"/>
    <w:basedOn w:val="Policepardfaut"/>
    <w:qFormat/>
    <w:rsid w:val="00024BB8"/>
  </w:style>
  <w:style w:type="character" w:customStyle="1" w:styleId="Titre8Car">
    <w:name w:val="Titre 8 Car"/>
    <w:basedOn w:val="Policepardfaut"/>
    <w:link w:val="Titre8"/>
    <w:uiPriority w:val="9"/>
    <w:semiHidden/>
    <w:qFormat/>
    <w:rsid w:val="00AC0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Titre1"/>
    <w:qFormat/>
    <w:rsid w:val="00AC0CD5"/>
    <w:rPr>
      <w:rFonts w:ascii="Arial" w:eastAsia="Lucida Grande" w:hAnsi="Arial" w:cs="Arial"/>
      <w:b/>
      <w:bCs/>
      <w:kern w:val="2"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qFormat/>
    <w:rsid w:val="00AC0CD5"/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character" w:customStyle="1" w:styleId="Titre5Car">
    <w:name w:val="Titre 5 Car"/>
    <w:basedOn w:val="Policepardfaut"/>
    <w:link w:val="Titre5"/>
    <w:qFormat/>
    <w:rsid w:val="00AC0CD5"/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character" w:customStyle="1" w:styleId="Titre6Car">
    <w:name w:val="Titre 6 Car"/>
    <w:basedOn w:val="Policepardfaut"/>
    <w:link w:val="Titre6"/>
    <w:qFormat/>
    <w:rsid w:val="00AC0CD5"/>
    <w:rPr>
      <w:rFonts w:ascii="Times New Roman" w:eastAsia="Lucida Grande" w:hAnsi="Times New Roman" w:cs="Times New Roman"/>
      <w:b/>
      <w:bCs/>
      <w:lang w:val="en-US" w:eastAsia="fr-FR"/>
    </w:rPr>
  </w:style>
  <w:style w:type="character" w:customStyle="1" w:styleId="Titre7Car">
    <w:name w:val="Titre 7 Car"/>
    <w:basedOn w:val="Policepardfaut"/>
    <w:link w:val="Titre7"/>
    <w:qFormat/>
    <w:rsid w:val="00AC0CD5"/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character" w:customStyle="1" w:styleId="En-tteCar">
    <w:name w:val="En-tête Car"/>
    <w:basedOn w:val="Policepardfaut"/>
    <w:qFormat/>
    <w:rsid w:val="00AC0CD5"/>
    <w:rPr>
      <w:rFonts w:ascii="Lucida Grande" w:eastAsia="Lucida Grande" w:hAnsi="Lucida Grande" w:cs="Times New Roman"/>
      <w:sz w:val="24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qFormat/>
    <w:rsid w:val="00AC0CD5"/>
    <w:rPr>
      <w:rFonts w:ascii="Times" w:eastAsia="SimSun" w:hAnsi="Times" w:cs="Times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8E633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83412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9279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9279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9279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E78EE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04DC"/>
  </w:style>
  <w:style w:type="character" w:styleId="Numrodepage">
    <w:name w:val="page number"/>
    <w:basedOn w:val="Policepardfaut"/>
    <w:uiPriority w:val="99"/>
    <w:semiHidden/>
    <w:unhideWhenUsed/>
    <w:qFormat/>
    <w:rsid w:val="003E04DC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mbria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Lucida Grande" w:hAnsi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b/>
      <w:sz w:val="24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ascii="Times New Roman" w:hAnsi="Times New Roman"/>
      <w:b/>
      <w:sz w:val="28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utdindex">
    <w:name w:val="Saut d'index"/>
    <w:qFormat/>
  </w:style>
  <w:style w:type="character" w:customStyle="1" w:styleId="ListLabel316">
    <w:name w:val="ListLabel 316"/>
    <w:qFormat/>
    <w:rPr>
      <w:rFonts w:ascii="Constantia" w:hAnsi="Constantia"/>
      <w:lang w:val="de-DE"/>
    </w:rPr>
  </w:style>
  <w:style w:type="character" w:customStyle="1" w:styleId="ListLabel317">
    <w:name w:val="ListLabel 317"/>
    <w:qFormat/>
    <w:rPr>
      <w:rFonts w:ascii="Constantia" w:hAnsi="Constanti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AC0CD5"/>
    <w:pPr>
      <w:spacing w:after="0" w:line="240" w:lineRule="auto"/>
    </w:pPr>
    <w:rPr>
      <w:rFonts w:ascii="Times" w:eastAsia="SimSun" w:hAnsi="Times" w:cs="Times"/>
      <w:sz w:val="18"/>
      <w:szCs w:val="18"/>
      <w:lang w:eastAsia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1"/>
    <w:uiPriority w:val="99"/>
    <w:semiHidden/>
    <w:unhideWhenUsed/>
    <w:qFormat/>
    <w:rsid w:val="00F45AC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24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rrow-spaced">
    <w:name w:val="narrow-spaced"/>
    <w:basedOn w:val="Normal"/>
    <w:qFormat/>
    <w:rsid w:val="00024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nhideWhenUsed/>
    <w:rsid w:val="00AC0CD5"/>
    <w:pPr>
      <w:tabs>
        <w:tab w:val="center" w:pos="4536"/>
        <w:tab w:val="right" w:pos="9072"/>
      </w:tabs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 w:eastAsia="fr-FR"/>
    </w:rPr>
  </w:style>
  <w:style w:type="paragraph" w:customStyle="1" w:styleId="Default">
    <w:name w:val="Default"/>
    <w:qFormat/>
    <w:rsid w:val="00AC0CD5"/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441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9279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9279D"/>
    <w:rPr>
      <w:b/>
      <w:bCs/>
    </w:rPr>
  </w:style>
  <w:style w:type="paragraph" w:styleId="TM4">
    <w:name w:val="toc 4"/>
    <w:basedOn w:val="Normal"/>
    <w:next w:val="Normal"/>
    <w:autoRedefine/>
    <w:uiPriority w:val="39"/>
    <w:unhideWhenUsed/>
    <w:rsid w:val="003E04DC"/>
    <w:pPr>
      <w:tabs>
        <w:tab w:val="right" w:leader="dot" w:pos="9062"/>
      </w:tabs>
      <w:spacing w:after="100"/>
      <w:ind w:left="6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241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22412"/>
    <w:pPr>
      <w:spacing w:after="100"/>
      <w:ind w:left="440"/>
    </w:pPr>
  </w:style>
  <w:style w:type="paragraph" w:styleId="Pieddepage">
    <w:name w:val="footer"/>
    <w:basedOn w:val="Normal"/>
    <w:link w:val="PieddepageCar"/>
    <w:uiPriority w:val="99"/>
    <w:unhideWhenUsed/>
    <w:rsid w:val="003E04DC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E90DEE"/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1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ttres-EtudesSlaves-secretariat@" TargetMode="External"/><Relationship Id="rId18" Type="http://schemas.openxmlformats.org/officeDocument/2006/relationships/hyperlink" Target="mailto:kinga.callebat@sorbonne-universite.f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delphine.bechtel@wanadoo.fr" TargetMode="External"/><Relationship Id="rId17" Type="http://schemas.openxmlformats.org/officeDocument/2006/relationships/hyperlink" Target="mailto:clara.royer@sorbonne-univer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.baric@sorbonne-universite.fr" TargetMode="External"/><Relationship Id="rId20" Type="http://schemas.openxmlformats.org/officeDocument/2006/relationships/hyperlink" Target="mailto:xavier.galmiche@sorbonne-universit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ttres-etudesgermaniques@admp6.jussieu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lphine.bechtel@wanadoo.fr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daria.sinichkina@sorbonne-universi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xavier.galmiche@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B224-A961-4B3A-8FB3-4E69065C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2027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Anonyme</cp:lastModifiedBy>
  <cp:revision>5</cp:revision>
  <dcterms:created xsi:type="dcterms:W3CDTF">2021-07-08T11:14:00Z</dcterms:created>
  <dcterms:modified xsi:type="dcterms:W3CDTF">2021-07-09T09:37:00Z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