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526CE3" w14:textId="77777777" w:rsidR="00612687" w:rsidRPr="00AE7E29" w:rsidRDefault="00AE7E29" w:rsidP="00612687">
      <w:pPr>
        <w:pStyle w:val="NormalWeb"/>
        <w:shd w:val="clear" w:color="auto" w:fill="FFFFFF"/>
        <w:spacing w:before="2" w:after="2"/>
        <w:jc w:val="center"/>
        <w:rPr>
          <w:rFonts w:ascii="Arial" w:hAnsi="Arial"/>
          <w:bCs/>
          <w:sz w:val="28"/>
          <w:szCs w:val="28"/>
        </w:rPr>
      </w:pPr>
      <w:bookmarkStart w:id="0" w:name="_GoBack"/>
      <w:bookmarkEnd w:id="0"/>
      <w:r w:rsidRPr="00AE7E29">
        <w:rPr>
          <w:rFonts w:ascii="Arial" w:hAnsi="Arial"/>
          <w:bCs/>
          <w:noProof/>
          <w:sz w:val="28"/>
          <w:szCs w:val="28"/>
        </w:rPr>
        <w:t>FACULTÉ DES LETTRES DE SORBONNE UNIVERSITE</w:t>
      </w:r>
    </w:p>
    <w:p w14:paraId="3E2832CF" w14:textId="77777777" w:rsidR="005340C0" w:rsidRDefault="005340C0" w:rsidP="00612687">
      <w:pPr>
        <w:pStyle w:val="NormalWeb"/>
        <w:shd w:val="clear" w:color="auto" w:fill="FFFFFF"/>
        <w:spacing w:before="2" w:after="2"/>
        <w:jc w:val="center"/>
        <w:rPr>
          <w:rFonts w:ascii="Arial" w:hAnsi="Arial"/>
          <w:b/>
          <w:bCs/>
          <w:sz w:val="32"/>
          <w:szCs w:val="14"/>
        </w:rPr>
      </w:pPr>
    </w:p>
    <w:p w14:paraId="2731F52F" w14:textId="77777777" w:rsidR="00612687" w:rsidRDefault="00612687" w:rsidP="00612687">
      <w:pPr>
        <w:pStyle w:val="NormalWeb"/>
        <w:shd w:val="clear" w:color="auto" w:fill="FFFFFF"/>
        <w:spacing w:before="2" w:after="2"/>
        <w:jc w:val="center"/>
        <w:rPr>
          <w:rFonts w:ascii="Arial" w:hAnsi="Arial"/>
          <w:b/>
          <w:bCs/>
          <w:sz w:val="32"/>
          <w:szCs w:val="14"/>
        </w:rPr>
      </w:pPr>
      <w:r>
        <w:rPr>
          <w:rFonts w:ascii="Arial" w:hAnsi="Arial"/>
          <w:b/>
          <w:bCs/>
          <w:sz w:val="32"/>
          <w:szCs w:val="14"/>
        </w:rPr>
        <w:t>FICHE CV</w:t>
      </w:r>
    </w:p>
    <w:p w14:paraId="4297D894" w14:textId="77777777" w:rsidR="00612687" w:rsidRDefault="00612687" w:rsidP="00612687">
      <w:pPr>
        <w:pStyle w:val="NormalWeb"/>
        <w:shd w:val="clear" w:color="auto" w:fill="FFFFFF"/>
        <w:spacing w:before="2" w:after="2"/>
        <w:jc w:val="center"/>
        <w:rPr>
          <w:rFonts w:ascii="Arial" w:hAnsi="Arial"/>
          <w:b/>
          <w:bCs/>
          <w:sz w:val="32"/>
          <w:szCs w:val="14"/>
        </w:rPr>
      </w:pPr>
    </w:p>
    <w:p w14:paraId="565C6AB3" w14:textId="77777777" w:rsidR="00612687" w:rsidRPr="00B56FF0" w:rsidRDefault="00612687" w:rsidP="00612687">
      <w:pPr>
        <w:pStyle w:val="NormalWeb"/>
        <w:shd w:val="clear" w:color="auto" w:fill="FFFFFF"/>
        <w:spacing w:before="2" w:after="2"/>
        <w:jc w:val="center"/>
        <w:rPr>
          <w:rFonts w:ascii="Arial" w:hAnsi="Arial"/>
          <w:bCs/>
          <w:sz w:val="32"/>
          <w:szCs w:val="14"/>
        </w:rPr>
      </w:pPr>
      <w:r w:rsidRPr="00B56FF0">
        <w:rPr>
          <w:rFonts w:ascii="Arial" w:hAnsi="Arial"/>
          <w:bCs/>
          <w:sz w:val="32"/>
          <w:szCs w:val="14"/>
        </w:rPr>
        <w:t>Champs à renseigner</w:t>
      </w:r>
    </w:p>
    <w:p w14:paraId="32763310" w14:textId="77777777" w:rsidR="00612687" w:rsidRPr="00612687" w:rsidRDefault="00612687" w:rsidP="00612687">
      <w:pPr>
        <w:pStyle w:val="NormalWeb"/>
        <w:shd w:val="clear" w:color="auto" w:fill="FFFFFF"/>
        <w:spacing w:before="2" w:after="2"/>
        <w:rPr>
          <w:rFonts w:ascii="Arial" w:hAnsi="Arial"/>
          <w:b/>
          <w:bCs/>
          <w:szCs w:val="14"/>
        </w:rPr>
      </w:pPr>
    </w:p>
    <w:p w14:paraId="6D9DE079" w14:textId="77777777" w:rsidR="00612687" w:rsidRPr="002E5849" w:rsidRDefault="00612687" w:rsidP="00612687">
      <w:pPr>
        <w:pStyle w:val="NormalWeb"/>
        <w:shd w:val="clear" w:color="auto" w:fill="FFFFFF"/>
        <w:spacing w:before="2" w:after="2"/>
        <w:rPr>
          <w:rFonts w:ascii="Arial" w:hAnsi="Arial"/>
          <w:b/>
          <w:bCs/>
          <w:sz w:val="24"/>
          <w:szCs w:val="14"/>
        </w:rPr>
      </w:pPr>
    </w:p>
    <w:p w14:paraId="652A128C" w14:textId="47E2D36E" w:rsidR="00612687" w:rsidRPr="00C823B3" w:rsidRDefault="00612687" w:rsidP="00612687">
      <w:pPr>
        <w:pStyle w:val="NormalWeb"/>
        <w:shd w:val="clear" w:color="auto" w:fill="FFFFFF"/>
        <w:spacing w:before="2" w:after="2"/>
        <w:rPr>
          <w:rFonts w:ascii="Arial" w:hAnsi="Arial"/>
        </w:rPr>
      </w:pPr>
      <w:r w:rsidRPr="002E5849">
        <w:rPr>
          <w:rFonts w:ascii="Arial" w:hAnsi="Arial"/>
          <w:b/>
          <w:bCs/>
          <w:sz w:val="24"/>
          <w:szCs w:val="14"/>
        </w:rPr>
        <w:t>TITRES :</w:t>
      </w:r>
      <w:r w:rsidR="00C823B3">
        <w:rPr>
          <w:rFonts w:ascii="Arial" w:hAnsi="Arial"/>
          <w:sz w:val="24"/>
        </w:rPr>
        <w:t xml:space="preserve"> </w:t>
      </w:r>
      <w:r w:rsidRPr="00C823B3">
        <w:rPr>
          <w:rFonts w:ascii="Arial" w:hAnsi="Arial"/>
        </w:rPr>
        <w:t xml:space="preserve">Professeur des universités </w:t>
      </w:r>
    </w:p>
    <w:p w14:paraId="7281B489" w14:textId="77777777" w:rsidR="00C823B3" w:rsidRPr="002E5849" w:rsidRDefault="00C823B3" w:rsidP="00612687">
      <w:pPr>
        <w:pStyle w:val="NormalWeb"/>
        <w:shd w:val="clear" w:color="auto" w:fill="FFFFFF"/>
        <w:spacing w:before="2" w:after="2"/>
        <w:rPr>
          <w:rFonts w:ascii="Arial" w:hAnsi="Arial"/>
          <w:sz w:val="24"/>
        </w:rPr>
      </w:pPr>
    </w:p>
    <w:p w14:paraId="7771B3AB" w14:textId="77777777" w:rsidR="00C823B3" w:rsidRDefault="00612687" w:rsidP="00612687">
      <w:pPr>
        <w:pStyle w:val="NormalWeb"/>
        <w:shd w:val="clear" w:color="auto" w:fill="FFFFFF"/>
        <w:spacing w:before="2" w:after="2"/>
        <w:rPr>
          <w:rFonts w:ascii="Arial" w:hAnsi="Arial"/>
          <w:b/>
          <w:bCs/>
          <w:sz w:val="24"/>
          <w:szCs w:val="14"/>
        </w:rPr>
      </w:pPr>
      <w:r w:rsidRPr="002E5849">
        <w:rPr>
          <w:rFonts w:ascii="Arial" w:hAnsi="Arial"/>
          <w:b/>
          <w:bCs/>
          <w:sz w:val="24"/>
          <w:szCs w:val="14"/>
        </w:rPr>
        <w:t>COORDONNÉES :</w:t>
      </w:r>
      <w:r w:rsidR="00C823B3">
        <w:rPr>
          <w:rFonts w:ascii="Arial" w:hAnsi="Arial"/>
          <w:b/>
          <w:bCs/>
          <w:sz w:val="24"/>
          <w:szCs w:val="14"/>
        </w:rPr>
        <w:t xml:space="preserve"> </w:t>
      </w:r>
    </w:p>
    <w:p w14:paraId="68B325FB" w14:textId="4E99A592" w:rsidR="00612687" w:rsidRPr="00C823B3" w:rsidRDefault="00C823B3" w:rsidP="00612687">
      <w:pPr>
        <w:pStyle w:val="NormalWeb"/>
        <w:shd w:val="clear" w:color="auto" w:fill="FFFFFF"/>
        <w:spacing w:before="2" w:after="2"/>
        <w:rPr>
          <w:rFonts w:ascii="Arial" w:hAnsi="Arial"/>
          <w:bCs/>
        </w:rPr>
      </w:pPr>
      <w:r w:rsidRPr="00C823B3">
        <w:rPr>
          <w:rFonts w:ascii="Arial" w:hAnsi="Arial"/>
          <w:bCs/>
        </w:rPr>
        <w:t xml:space="preserve">Malgorzata </w:t>
      </w:r>
      <w:proofErr w:type="spellStart"/>
      <w:r w:rsidRPr="00C823B3">
        <w:rPr>
          <w:rFonts w:ascii="Arial" w:hAnsi="Arial"/>
          <w:bCs/>
        </w:rPr>
        <w:t>Smorag</w:t>
      </w:r>
      <w:proofErr w:type="spellEnd"/>
      <w:r w:rsidRPr="00C823B3">
        <w:rPr>
          <w:rFonts w:ascii="Arial" w:hAnsi="Arial"/>
          <w:bCs/>
        </w:rPr>
        <w:t xml:space="preserve">-Goldberg, </w:t>
      </w:r>
    </w:p>
    <w:p w14:paraId="7B7E3B1C" w14:textId="77777777" w:rsidR="00C823B3" w:rsidRPr="00C823B3" w:rsidRDefault="00C823B3" w:rsidP="00C823B3">
      <w:pPr>
        <w:ind w:right="-776"/>
        <w:jc w:val="both"/>
        <w:rPr>
          <w:rFonts w:ascii="Arial" w:hAnsi="Arial"/>
          <w:sz w:val="20"/>
          <w:szCs w:val="20"/>
        </w:rPr>
      </w:pPr>
      <w:r w:rsidRPr="00C823B3">
        <w:rPr>
          <w:rFonts w:ascii="Arial" w:hAnsi="Arial"/>
          <w:sz w:val="20"/>
          <w:szCs w:val="20"/>
        </w:rPr>
        <w:t xml:space="preserve">10, Rue du Sentier, 75002 Paris  </w:t>
      </w:r>
    </w:p>
    <w:p w14:paraId="34AEA2E0" w14:textId="77777777" w:rsidR="00C823B3" w:rsidRPr="00C823B3" w:rsidRDefault="00C823B3" w:rsidP="00C823B3">
      <w:pPr>
        <w:ind w:right="-776"/>
        <w:jc w:val="both"/>
        <w:rPr>
          <w:rFonts w:ascii="Arial" w:hAnsi="Arial"/>
          <w:sz w:val="20"/>
          <w:szCs w:val="20"/>
        </w:rPr>
      </w:pPr>
      <w:proofErr w:type="gramStart"/>
      <w:r w:rsidRPr="00C823B3">
        <w:rPr>
          <w:rFonts w:ascii="Arial" w:hAnsi="Arial"/>
          <w:sz w:val="20"/>
          <w:szCs w:val="20"/>
        </w:rPr>
        <w:t>tél</w:t>
      </w:r>
      <w:proofErr w:type="gramEnd"/>
      <w:r w:rsidRPr="00C823B3">
        <w:rPr>
          <w:rFonts w:ascii="Arial" w:hAnsi="Arial"/>
          <w:sz w:val="20"/>
          <w:szCs w:val="20"/>
        </w:rPr>
        <w:t xml:space="preserve">: 0140284814 </w:t>
      </w:r>
    </w:p>
    <w:p w14:paraId="2AAB2F09" w14:textId="77777777" w:rsidR="00C823B3" w:rsidRPr="00C823B3" w:rsidRDefault="00C823B3" w:rsidP="00C823B3">
      <w:pPr>
        <w:ind w:right="-776"/>
        <w:jc w:val="both"/>
        <w:rPr>
          <w:rFonts w:ascii="Arial" w:hAnsi="Arial"/>
          <w:sz w:val="20"/>
          <w:szCs w:val="20"/>
        </w:rPr>
      </w:pPr>
      <w:proofErr w:type="gramStart"/>
      <w:r w:rsidRPr="00C823B3">
        <w:rPr>
          <w:rFonts w:ascii="Arial" w:hAnsi="Arial"/>
          <w:sz w:val="20"/>
          <w:szCs w:val="20"/>
        </w:rPr>
        <w:t>port</w:t>
      </w:r>
      <w:proofErr w:type="gramEnd"/>
      <w:r w:rsidRPr="00C823B3">
        <w:rPr>
          <w:rFonts w:ascii="Arial" w:hAnsi="Arial"/>
          <w:sz w:val="20"/>
          <w:szCs w:val="20"/>
        </w:rPr>
        <w:t>. 0616281073</w:t>
      </w:r>
    </w:p>
    <w:p w14:paraId="043846F0" w14:textId="4FE8DEB9" w:rsidR="00C823B3" w:rsidRPr="00C823B3" w:rsidRDefault="00C823B3" w:rsidP="00C823B3">
      <w:pPr>
        <w:ind w:right="-776"/>
        <w:jc w:val="both"/>
        <w:rPr>
          <w:rFonts w:ascii="Arial" w:hAnsi="Arial"/>
          <w:sz w:val="20"/>
          <w:szCs w:val="20"/>
          <w:lang w:val="de-DE"/>
        </w:rPr>
      </w:pPr>
      <w:proofErr w:type="spellStart"/>
      <w:proofErr w:type="gramStart"/>
      <w:r w:rsidRPr="00C823B3">
        <w:rPr>
          <w:rFonts w:ascii="Arial" w:hAnsi="Arial"/>
          <w:sz w:val="20"/>
          <w:szCs w:val="20"/>
          <w:lang w:val="de-DE"/>
        </w:rPr>
        <w:t>E-mail</w:t>
      </w:r>
      <w:proofErr w:type="spellEnd"/>
      <w:r w:rsidRPr="00C823B3">
        <w:rPr>
          <w:rFonts w:ascii="Arial" w:hAnsi="Arial"/>
          <w:sz w:val="20"/>
          <w:szCs w:val="20"/>
          <w:lang w:val="de-DE"/>
        </w:rPr>
        <w:t xml:space="preserve"> :</w:t>
      </w:r>
      <w:proofErr w:type="gramEnd"/>
      <w:r w:rsidRPr="00C823B3">
        <w:rPr>
          <w:rFonts w:ascii="Arial" w:hAnsi="Arial"/>
          <w:sz w:val="20"/>
          <w:szCs w:val="20"/>
          <w:lang w:val="de-DE"/>
        </w:rPr>
        <w:t xml:space="preserve"> </w:t>
      </w:r>
      <w:proofErr w:type="spellStart"/>
      <w:r w:rsidRPr="00C823B3">
        <w:rPr>
          <w:rFonts w:ascii="Arial" w:hAnsi="Arial"/>
          <w:sz w:val="20"/>
          <w:szCs w:val="20"/>
          <w:lang w:val="de-DE"/>
        </w:rPr>
        <w:t>maougocha</w:t>
      </w:r>
      <w:proofErr w:type="spellEnd"/>
      <w:r w:rsidRPr="00C823B3">
        <w:rPr>
          <w:rFonts w:ascii="Arial" w:hAnsi="Arial"/>
          <w:sz w:val="20"/>
          <w:szCs w:val="20"/>
          <w:lang w:val="de-DE"/>
        </w:rPr>
        <w:t>(at)</w:t>
      </w:r>
      <w:proofErr w:type="spellStart"/>
      <w:r w:rsidRPr="00C823B3">
        <w:rPr>
          <w:rFonts w:ascii="Arial" w:hAnsi="Arial"/>
          <w:sz w:val="20"/>
          <w:szCs w:val="20"/>
          <w:lang w:val="de-DE"/>
        </w:rPr>
        <w:t>gmail</w:t>
      </w:r>
      <w:proofErr w:type="spellEnd"/>
      <w:r w:rsidRPr="00C823B3">
        <w:rPr>
          <w:rFonts w:ascii="Arial" w:hAnsi="Arial"/>
          <w:sz w:val="20"/>
          <w:szCs w:val="20"/>
          <w:lang w:val="de-DE"/>
        </w:rPr>
        <w:t>(</w:t>
      </w:r>
      <w:proofErr w:type="spellStart"/>
      <w:r w:rsidRPr="00C823B3">
        <w:rPr>
          <w:rFonts w:ascii="Arial" w:hAnsi="Arial"/>
          <w:sz w:val="20"/>
          <w:szCs w:val="20"/>
          <w:lang w:val="de-DE"/>
        </w:rPr>
        <w:t>dot</w:t>
      </w:r>
      <w:proofErr w:type="spellEnd"/>
      <w:r w:rsidRPr="00C823B3">
        <w:rPr>
          <w:rFonts w:ascii="Arial" w:hAnsi="Arial"/>
          <w:sz w:val="20"/>
          <w:szCs w:val="20"/>
          <w:lang w:val="de-DE"/>
        </w:rPr>
        <w:t>)</w:t>
      </w:r>
      <w:proofErr w:type="spellStart"/>
      <w:r w:rsidRPr="00C823B3">
        <w:rPr>
          <w:rFonts w:ascii="Arial" w:hAnsi="Arial"/>
          <w:sz w:val="20"/>
          <w:szCs w:val="20"/>
          <w:lang w:val="de-DE"/>
        </w:rPr>
        <w:t>com</w:t>
      </w:r>
      <w:proofErr w:type="spellEnd"/>
    </w:p>
    <w:p w14:paraId="5CF1E2C7" w14:textId="52EA6E22" w:rsidR="00612687" w:rsidRDefault="00612687" w:rsidP="00612687">
      <w:pPr>
        <w:pStyle w:val="NormalWeb"/>
        <w:shd w:val="clear" w:color="auto" w:fill="FFFFFF"/>
        <w:spacing w:before="2" w:after="2"/>
        <w:rPr>
          <w:rFonts w:ascii="Arial" w:hAnsi="Arial"/>
          <w:sz w:val="24"/>
        </w:rPr>
      </w:pPr>
    </w:p>
    <w:p w14:paraId="068FF049" w14:textId="77777777" w:rsidR="00C823B3" w:rsidRPr="002E5849" w:rsidRDefault="00C823B3" w:rsidP="00612687">
      <w:pPr>
        <w:pStyle w:val="NormalWeb"/>
        <w:shd w:val="clear" w:color="auto" w:fill="FFFFFF"/>
        <w:spacing w:before="2" w:after="2"/>
        <w:rPr>
          <w:rFonts w:ascii="Arial" w:hAnsi="Arial"/>
          <w:sz w:val="24"/>
        </w:rPr>
      </w:pPr>
    </w:p>
    <w:p w14:paraId="4695C95B" w14:textId="4CD8B4B9" w:rsidR="00612687" w:rsidRPr="002E5849" w:rsidRDefault="00612687" w:rsidP="00612687">
      <w:pPr>
        <w:pStyle w:val="NormalWeb"/>
        <w:shd w:val="clear" w:color="auto" w:fill="FFFFFF"/>
        <w:spacing w:before="2" w:after="2"/>
        <w:rPr>
          <w:rFonts w:ascii="Arial" w:hAnsi="Arial"/>
          <w:sz w:val="24"/>
        </w:rPr>
      </w:pPr>
      <w:r w:rsidRPr="002E5849">
        <w:rPr>
          <w:rFonts w:ascii="Arial" w:hAnsi="Arial"/>
          <w:b/>
          <w:bCs/>
          <w:sz w:val="24"/>
          <w:szCs w:val="14"/>
        </w:rPr>
        <w:t>SPECIALITÉS :</w:t>
      </w:r>
      <w:r w:rsidR="00C823B3">
        <w:rPr>
          <w:rFonts w:ascii="Arial" w:hAnsi="Arial"/>
          <w:b/>
          <w:bCs/>
          <w:sz w:val="24"/>
          <w:szCs w:val="14"/>
        </w:rPr>
        <w:t xml:space="preserve"> </w:t>
      </w:r>
      <w:r w:rsidR="00C823B3" w:rsidRPr="00C823B3">
        <w:rPr>
          <w:rFonts w:ascii="Arial" w:hAnsi="Arial"/>
          <w:bCs/>
        </w:rPr>
        <w:t>Littérature polonaise et centre-européenne</w:t>
      </w:r>
    </w:p>
    <w:p w14:paraId="29CE9776" w14:textId="07FAA4AB" w:rsidR="00612687" w:rsidRDefault="00612687" w:rsidP="00612687">
      <w:pPr>
        <w:pStyle w:val="NormalWeb"/>
        <w:shd w:val="clear" w:color="auto" w:fill="FFFFFF"/>
        <w:spacing w:before="2" w:after="2"/>
        <w:rPr>
          <w:rFonts w:ascii="Arial" w:hAnsi="Arial"/>
          <w:sz w:val="24"/>
        </w:rPr>
      </w:pPr>
    </w:p>
    <w:p w14:paraId="358BE55A" w14:textId="77777777" w:rsidR="00C823B3" w:rsidRPr="002E5849" w:rsidRDefault="00C823B3" w:rsidP="00612687">
      <w:pPr>
        <w:pStyle w:val="NormalWeb"/>
        <w:shd w:val="clear" w:color="auto" w:fill="FFFFFF"/>
        <w:spacing w:before="2" w:after="2"/>
        <w:rPr>
          <w:rFonts w:ascii="Arial" w:hAnsi="Arial"/>
          <w:sz w:val="24"/>
        </w:rPr>
      </w:pPr>
    </w:p>
    <w:p w14:paraId="4EE0FF00" w14:textId="384E79D0" w:rsidR="00612687" w:rsidRDefault="00612687" w:rsidP="00C823B3">
      <w:pPr>
        <w:jc w:val="both"/>
        <w:rPr>
          <w:rFonts w:ascii="Arial" w:hAnsi="Arial"/>
          <w:sz w:val="20"/>
        </w:rPr>
      </w:pPr>
      <w:r w:rsidRPr="002E5849">
        <w:rPr>
          <w:rFonts w:ascii="Arial" w:hAnsi="Arial"/>
          <w:b/>
          <w:bCs/>
          <w:szCs w:val="14"/>
        </w:rPr>
        <w:t>PRESENTATION :</w:t>
      </w:r>
      <w:r w:rsidR="00C823B3">
        <w:rPr>
          <w:rFonts w:ascii="Arial" w:hAnsi="Arial"/>
          <w:b/>
          <w:bCs/>
          <w:szCs w:val="14"/>
        </w:rPr>
        <w:t xml:space="preserve"> </w:t>
      </w:r>
      <w:r w:rsidR="00C823B3" w:rsidRPr="00C823B3">
        <w:rPr>
          <w:rFonts w:ascii="Arial" w:hAnsi="Arial"/>
          <w:bCs/>
          <w:sz w:val="20"/>
          <w:szCs w:val="20"/>
        </w:rPr>
        <w:t xml:space="preserve">Malgorzata </w:t>
      </w:r>
      <w:proofErr w:type="spellStart"/>
      <w:r w:rsidR="00C823B3" w:rsidRPr="00C823B3">
        <w:rPr>
          <w:rFonts w:ascii="Arial" w:hAnsi="Arial"/>
          <w:bCs/>
          <w:sz w:val="20"/>
          <w:szCs w:val="20"/>
        </w:rPr>
        <w:t>Smorag</w:t>
      </w:r>
      <w:proofErr w:type="spellEnd"/>
      <w:r w:rsidR="00C823B3" w:rsidRPr="00C823B3">
        <w:rPr>
          <w:rFonts w:ascii="Arial" w:hAnsi="Arial"/>
          <w:bCs/>
          <w:sz w:val="20"/>
          <w:szCs w:val="20"/>
        </w:rPr>
        <w:t>-Goldberg travaille sur l’</w:t>
      </w:r>
      <w:r w:rsidR="00C823B3" w:rsidRPr="00C823B3">
        <w:rPr>
          <w:rFonts w:ascii="Arial" w:hAnsi="Arial"/>
          <w:sz w:val="20"/>
          <w:szCs w:val="20"/>
        </w:rPr>
        <w:t>histoire</w:t>
      </w:r>
      <w:r w:rsidR="00C823B3" w:rsidRPr="009947EC">
        <w:rPr>
          <w:rFonts w:ascii="Arial" w:hAnsi="Arial"/>
          <w:sz w:val="20"/>
        </w:rPr>
        <w:t xml:space="preserve"> des formes et des idées dans la littérature polonaise et centre europé</w:t>
      </w:r>
      <w:r w:rsidR="00C823B3">
        <w:rPr>
          <w:rFonts w:ascii="Arial" w:hAnsi="Arial"/>
          <w:sz w:val="20"/>
        </w:rPr>
        <w:t>enne aux XXème et XXIème siècle :</w:t>
      </w:r>
      <w:r w:rsidR="00C823B3" w:rsidRPr="009947EC">
        <w:rPr>
          <w:rFonts w:ascii="Arial" w:hAnsi="Arial"/>
          <w:sz w:val="20"/>
        </w:rPr>
        <w:t xml:space="preserve"> modernité, modernisme, postmodernisme ; les avant-gardes romanesques dans la littérat</w:t>
      </w:r>
      <w:r w:rsidR="00C823B3">
        <w:rPr>
          <w:rFonts w:ascii="Arial" w:hAnsi="Arial"/>
          <w:sz w:val="20"/>
        </w:rPr>
        <w:t>ure polonaise des années trente</w:t>
      </w:r>
      <w:r w:rsidR="00C823B3" w:rsidRPr="009947EC">
        <w:rPr>
          <w:rFonts w:ascii="Arial" w:hAnsi="Arial"/>
          <w:sz w:val="20"/>
        </w:rPr>
        <w:t xml:space="preserve"> et leur postérité, notamment </w:t>
      </w:r>
      <w:proofErr w:type="spellStart"/>
      <w:r w:rsidR="00C823B3" w:rsidRPr="0059291F">
        <w:rPr>
          <w:rFonts w:ascii="Arial" w:hAnsi="Arial"/>
          <w:sz w:val="20"/>
        </w:rPr>
        <w:t>Witold</w:t>
      </w:r>
      <w:proofErr w:type="spellEnd"/>
      <w:r w:rsidR="00C823B3" w:rsidRPr="0059291F">
        <w:rPr>
          <w:rFonts w:ascii="Arial" w:hAnsi="Arial"/>
          <w:sz w:val="20"/>
        </w:rPr>
        <w:t xml:space="preserve"> Gombrowicz, Bruno Schulz </w:t>
      </w:r>
      <w:r w:rsidR="00C823B3" w:rsidRPr="009947EC">
        <w:rPr>
          <w:rFonts w:ascii="Arial" w:hAnsi="Arial"/>
          <w:sz w:val="20"/>
        </w:rPr>
        <w:t>et leurs épigones</w:t>
      </w:r>
      <w:r w:rsidR="00C823B3">
        <w:rPr>
          <w:rFonts w:ascii="Arial" w:hAnsi="Arial"/>
          <w:sz w:val="20"/>
        </w:rPr>
        <w:t> </w:t>
      </w:r>
      <w:r w:rsidR="00C823B3">
        <w:rPr>
          <w:rFonts w:ascii="Arial" w:hAnsi="Arial"/>
          <w:b/>
          <w:sz w:val="20"/>
        </w:rPr>
        <w:t>:</w:t>
      </w:r>
      <w:r w:rsidR="00C823B3" w:rsidRPr="009947EC">
        <w:rPr>
          <w:rFonts w:ascii="Arial" w:hAnsi="Arial"/>
          <w:sz w:val="20"/>
        </w:rPr>
        <w:t xml:space="preserve"> figure de l'auteur et ses avatars dans la littérature polonaise du XXème et XXIème siècle ; changements dans la littérature centre-européenne consécutifs à la transition postcommuniste (gestion du passé de violence, mise en récit de l’histoire). </w:t>
      </w:r>
    </w:p>
    <w:p w14:paraId="35A3FF33" w14:textId="6F820ACF" w:rsidR="00C823B3" w:rsidRDefault="00C823B3" w:rsidP="00C823B3">
      <w:pPr>
        <w:jc w:val="both"/>
        <w:rPr>
          <w:rFonts w:ascii="Arial" w:hAnsi="Arial"/>
          <w:b/>
          <w:sz w:val="20"/>
        </w:rPr>
      </w:pPr>
    </w:p>
    <w:p w14:paraId="6AE5ABBF" w14:textId="77777777" w:rsidR="00C823B3" w:rsidRPr="00C823B3" w:rsidRDefault="00C823B3" w:rsidP="00C823B3">
      <w:pPr>
        <w:jc w:val="both"/>
        <w:rPr>
          <w:rFonts w:ascii="Arial" w:hAnsi="Arial"/>
          <w:b/>
          <w:sz w:val="20"/>
        </w:rPr>
      </w:pPr>
    </w:p>
    <w:p w14:paraId="28A383E2" w14:textId="77777777" w:rsidR="002E5849" w:rsidRPr="002E5849" w:rsidRDefault="002E5849" w:rsidP="002E5849">
      <w:pPr>
        <w:pStyle w:val="NormalWeb"/>
        <w:shd w:val="clear" w:color="auto" w:fill="FFFFFF"/>
        <w:spacing w:before="2" w:after="2"/>
        <w:rPr>
          <w:rFonts w:ascii="Arial" w:hAnsi="Arial"/>
          <w:b/>
          <w:bCs/>
          <w:sz w:val="24"/>
          <w:szCs w:val="14"/>
        </w:rPr>
      </w:pPr>
      <w:r w:rsidRPr="002E5849">
        <w:rPr>
          <w:rFonts w:ascii="Arial" w:hAnsi="Arial"/>
          <w:b/>
          <w:bCs/>
          <w:sz w:val="24"/>
          <w:szCs w:val="14"/>
        </w:rPr>
        <w:t>Joindre un CV ou/et la liste de vos publications au format Word ou PDF.</w:t>
      </w:r>
    </w:p>
    <w:p w14:paraId="2407499F" w14:textId="64B7718D" w:rsidR="00D156CC" w:rsidRDefault="00D46CE1">
      <w:pPr>
        <w:rPr>
          <w:sz w:val="22"/>
        </w:rPr>
      </w:pPr>
    </w:p>
    <w:p w14:paraId="6C8C2056" w14:textId="77777777" w:rsidR="00C823B3" w:rsidRDefault="00C823B3">
      <w:pPr>
        <w:rPr>
          <w:sz w:val="22"/>
        </w:rPr>
      </w:pPr>
    </w:p>
    <w:p w14:paraId="63D5F83A" w14:textId="77777777" w:rsidR="00C823B3" w:rsidRPr="00C823B3" w:rsidRDefault="00C823B3" w:rsidP="00C823B3">
      <w:pPr>
        <w:ind w:left="-284"/>
        <w:jc w:val="center"/>
        <w:rPr>
          <w:rFonts w:ascii="Arial" w:hAnsi="Arial"/>
          <w:b/>
          <w:bCs/>
        </w:rPr>
      </w:pPr>
      <w:r w:rsidRPr="00C823B3">
        <w:rPr>
          <w:rFonts w:ascii="Arial" w:hAnsi="Arial"/>
          <w:b/>
          <w:bCs/>
        </w:rPr>
        <w:t xml:space="preserve">Malgorzata </w:t>
      </w:r>
      <w:proofErr w:type="spellStart"/>
      <w:r w:rsidRPr="00C823B3">
        <w:rPr>
          <w:rFonts w:ascii="Arial" w:hAnsi="Arial"/>
          <w:b/>
          <w:bCs/>
        </w:rPr>
        <w:t>Smorag</w:t>
      </w:r>
      <w:proofErr w:type="spellEnd"/>
      <w:r w:rsidRPr="00C823B3">
        <w:rPr>
          <w:rFonts w:ascii="Arial" w:hAnsi="Arial"/>
          <w:b/>
          <w:bCs/>
        </w:rPr>
        <w:t>-Goldberg</w:t>
      </w:r>
    </w:p>
    <w:p w14:paraId="22A0BE09" w14:textId="77777777" w:rsidR="00C823B3" w:rsidRPr="00E22676" w:rsidRDefault="00C823B3" w:rsidP="00C823B3">
      <w:pPr>
        <w:ind w:left="-284"/>
        <w:jc w:val="center"/>
        <w:rPr>
          <w:rFonts w:ascii="Arial" w:hAnsi="Arial"/>
          <w:b/>
          <w:bCs/>
          <w:sz w:val="32"/>
          <w:szCs w:val="32"/>
        </w:rPr>
      </w:pPr>
    </w:p>
    <w:p w14:paraId="0BA72781" w14:textId="77777777" w:rsidR="00C823B3" w:rsidRPr="00481CB9" w:rsidRDefault="00C823B3" w:rsidP="00C823B3">
      <w:pPr>
        <w:jc w:val="both"/>
        <w:rPr>
          <w:rFonts w:ascii="Arial" w:hAnsi="Arial"/>
          <w:sz w:val="20"/>
        </w:rPr>
      </w:pPr>
    </w:p>
    <w:tbl>
      <w:tblPr>
        <w:tblW w:w="8756" w:type="dxa"/>
        <w:tblInd w:w="-284" w:type="dxa"/>
        <w:tblLook w:val="04A0" w:firstRow="1" w:lastRow="0" w:firstColumn="1" w:lastColumn="0" w:noHBand="0" w:noVBand="1"/>
      </w:tblPr>
      <w:tblGrid>
        <w:gridCol w:w="3593"/>
        <w:gridCol w:w="5163"/>
      </w:tblGrid>
      <w:tr w:rsidR="00C823B3" w:rsidRPr="004B6C4F" w14:paraId="3B9C0EB0" w14:textId="77777777" w:rsidTr="007A1307">
        <w:tc>
          <w:tcPr>
            <w:tcW w:w="3593" w:type="dxa"/>
            <w:shd w:val="clear" w:color="auto" w:fill="auto"/>
          </w:tcPr>
          <w:p w14:paraId="26A3373D" w14:textId="77777777" w:rsidR="00C823B3" w:rsidRPr="004B6C4F" w:rsidRDefault="00C823B3" w:rsidP="007A1307">
            <w:pPr>
              <w:pStyle w:val="Titre2"/>
              <w:ind w:right="-776"/>
              <w:jc w:val="both"/>
              <w:rPr>
                <w:rFonts w:ascii="Arial" w:hAnsi="Arial"/>
                <w:sz w:val="20"/>
                <w:lang w:val="fr-FR"/>
              </w:rPr>
            </w:pPr>
            <w:r>
              <w:rPr>
                <w:noProof/>
                <w:lang w:val="fr-FR"/>
              </w:rPr>
              <w:drawing>
                <wp:anchor distT="0" distB="0" distL="114300" distR="114300" simplePos="0" relativeHeight="251659264" behindDoc="0" locked="0" layoutInCell="1" allowOverlap="1" wp14:anchorId="17931EAD" wp14:editId="020C8E58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63500</wp:posOffset>
                  </wp:positionV>
                  <wp:extent cx="1329055" cy="1781810"/>
                  <wp:effectExtent l="0" t="0" r="0" b="0"/>
                  <wp:wrapSquare wrapText="right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8ADB8D" w14:textId="77777777" w:rsidR="00C823B3" w:rsidRDefault="00C823B3" w:rsidP="007A1307">
            <w:pPr>
              <w:ind w:right="-776"/>
            </w:pPr>
          </w:p>
          <w:p w14:paraId="10159980" w14:textId="77777777" w:rsidR="00C823B3" w:rsidRDefault="00C823B3" w:rsidP="007A1307">
            <w:pPr>
              <w:ind w:right="-776"/>
            </w:pPr>
          </w:p>
          <w:p w14:paraId="27AE7ED8" w14:textId="77777777" w:rsidR="00C823B3" w:rsidRDefault="00C823B3" w:rsidP="007A1307">
            <w:pPr>
              <w:ind w:right="-776"/>
            </w:pPr>
          </w:p>
          <w:p w14:paraId="6C44F8E9" w14:textId="77777777" w:rsidR="00C823B3" w:rsidRDefault="00C823B3" w:rsidP="007A1307">
            <w:pPr>
              <w:ind w:right="-776"/>
            </w:pPr>
          </w:p>
          <w:p w14:paraId="2D0DF7AF" w14:textId="77777777" w:rsidR="00C823B3" w:rsidRDefault="00C823B3" w:rsidP="007A1307">
            <w:pPr>
              <w:ind w:right="-776"/>
            </w:pPr>
          </w:p>
          <w:p w14:paraId="0BE3C3ED" w14:textId="77777777" w:rsidR="00C823B3" w:rsidRDefault="00C823B3" w:rsidP="007A1307">
            <w:pPr>
              <w:ind w:right="-776"/>
            </w:pPr>
          </w:p>
          <w:p w14:paraId="3BE01C49" w14:textId="77777777" w:rsidR="00C823B3" w:rsidRDefault="00C823B3" w:rsidP="007A1307">
            <w:pPr>
              <w:ind w:right="-776"/>
            </w:pPr>
          </w:p>
          <w:p w14:paraId="1FA9F769" w14:textId="77777777" w:rsidR="00C823B3" w:rsidRDefault="00C823B3" w:rsidP="007A1307">
            <w:pPr>
              <w:ind w:right="-776"/>
            </w:pPr>
          </w:p>
          <w:p w14:paraId="56853748" w14:textId="77777777" w:rsidR="00C823B3" w:rsidRDefault="00C823B3" w:rsidP="007A1307">
            <w:pPr>
              <w:ind w:right="-776"/>
            </w:pPr>
          </w:p>
          <w:p w14:paraId="4FA6B194" w14:textId="77777777" w:rsidR="00C823B3" w:rsidRPr="00E22676" w:rsidRDefault="00C823B3" w:rsidP="007A1307">
            <w:pPr>
              <w:ind w:right="-776"/>
            </w:pPr>
          </w:p>
        </w:tc>
        <w:tc>
          <w:tcPr>
            <w:tcW w:w="5163" w:type="dxa"/>
            <w:shd w:val="clear" w:color="auto" w:fill="auto"/>
          </w:tcPr>
          <w:p w14:paraId="48F74E3C" w14:textId="77777777" w:rsidR="00C823B3" w:rsidRPr="004B6C4F" w:rsidRDefault="00C823B3" w:rsidP="007A1307">
            <w:pPr>
              <w:pStyle w:val="Titre2"/>
              <w:ind w:right="-776"/>
              <w:jc w:val="both"/>
              <w:rPr>
                <w:rFonts w:ascii="Arial" w:hAnsi="Arial"/>
                <w:sz w:val="20"/>
                <w:lang w:val="fr-FR"/>
              </w:rPr>
            </w:pPr>
            <w:r>
              <w:rPr>
                <w:rFonts w:ascii="Arial" w:hAnsi="Arial"/>
                <w:sz w:val="20"/>
                <w:lang w:val="fr-FR"/>
              </w:rPr>
              <w:t xml:space="preserve">Professeur de littérature et civilisation polonaises et centre centre-européenne </w:t>
            </w:r>
            <w:r w:rsidRPr="004B6C4F">
              <w:rPr>
                <w:rFonts w:ascii="Arial" w:hAnsi="Arial"/>
                <w:sz w:val="20"/>
                <w:lang w:val="fr-FR"/>
              </w:rPr>
              <w:t>à l’UFR d’Etudes Slaves</w:t>
            </w:r>
          </w:p>
          <w:p w14:paraId="52813AF9" w14:textId="77777777" w:rsidR="00C823B3" w:rsidRPr="004B6C4F" w:rsidRDefault="00C823B3" w:rsidP="007A1307">
            <w:pPr>
              <w:ind w:right="-776"/>
              <w:jc w:val="both"/>
              <w:rPr>
                <w:rFonts w:ascii="Arial" w:hAnsi="Arial"/>
                <w:sz w:val="20"/>
              </w:rPr>
            </w:pPr>
            <w:r w:rsidRPr="004B6C4F">
              <w:rPr>
                <w:rFonts w:ascii="Arial" w:hAnsi="Arial"/>
                <w:sz w:val="20"/>
              </w:rPr>
              <w:t xml:space="preserve">Université Paris-Sorbonne, </w:t>
            </w:r>
          </w:p>
          <w:p w14:paraId="42C040DE" w14:textId="77777777" w:rsidR="00C823B3" w:rsidRPr="004B6C4F" w:rsidRDefault="00C823B3" w:rsidP="007A1307">
            <w:pPr>
              <w:ind w:right="-776"/>
              <w:jc w:val="both"/>
              <w:rPr>
                <w:rFonts w:ascii="Arial" w:hAnsi="Arial"/>
                <w:sz w:val="20"/>
              </w:rPr>
            </w:pPr>
            <w:r w:rsidRPr="004B6C4F">
              <w:rPr>
                <w:rFonts w:ascii="Arial" w:hAnsi="Arial"/>
                <w:sz w:val="20"/>
              </w:rPr>
              <w:t xml:space="preserve">Centre Universitaire Malesherbes, </w:t>
            </w:r>
          </w:p>
          <w:p w14:paraId="64855964" w14:textId="77777777" w:rsidR="00C823B3" w:rsidRPr="004B6C4F" w:rsidRDefault="00C823B3" w:rsidP="007A1307">
            <w:pPr>
              <w:ind w:right="-776"/>
              <w:jc w:val="both"/>
              <w:rPr>
                <w:rFonts w:ascii="Arial" w:hAnsi="Arial"/>
                <w:sz w:val="20"/>
              </w:rPr>
            </w:pPr>
            <w:r w:rsidRPr="004B6C4F">
              <w:rPr>
                <w:rFonts w:ascii="Arial" w:hAnsi="Arial"/>
                <w:sz w:val="20"/>
              </w:rPr>
              <w:t xml:space="preserve">108, Bd Malesherbes, </w:t>
            </w:r>
          </w:p>
          <w:p w14:paraId="6AC33BE0" w14:textId="77777777" w:rsidR="00C823B3" w:rsidRPr="004B6C4F" w:rsidRDefault="00C823B3" w:rsidP="007A1307">
            <w:pPr>
              <w:ind w:right="-776"/>
              <w:jc w:val="both"/>
              <w:rPr>
                <w:rFonts w:ascii="Arial" w:hAnsi="Arial"/>
                <w:sz w:val="20"/>
              </w:rPr>
            </w:pPr>
            <w:r w:rsidRPr="004B6C4F">
              <w:rPr>
                <w:rFonts w:ascii="Arial" w:hAnsi="Arial"/>
                <w:sz w:val="20"/>
              </w:rPr>
              <w:t>75850 Paris Cedex 17</w:t>
            </w:r>
          </w:p>
          <w:p w14:paraId="5EDCE574" w14:textId="77777777" w:rsidR="00C823B3" w:rsidRPr="004B6C4F" w:rsidRDefault="00C823B3" w:rsidP="007A1307">
            <w:pPr>
              <w:ind w:right="-776"/>
              <w:jc w:val="both"/>
              <w:rPr>
                <w:rFonts w:ascii="Arial" w:hAnsi="Arial"/>
                <w:i/>
                <w:sz w:val="20"/>
              </w:rPr>
            </w:pPr>
            <w:r w:rsidRPr="004B6C4F">
              <w:rPr>
                <w:rFonts w:ascii="Arial" w:hAnsi="Arial"/>
                <w:sz w:val="20"/>
              </w:rPr>
              <w:t>Tél. 01 43 18 41 64</w:t>
            </w:r>
          </w:p>
          <w:p w14:paraId="5B5B6E41" w14:textId="77777777" w:rsidR="00C823B3" w:rsidRPr="004B6C4F" w:rsidRDefault="00C823B3" w:rsidP="007A1307">
            <w:pPr>
              <w:ind w:right="-776"/>
              <w:jc w:val="both"/>
              <w:rPr>
                <w:rFonts w:ascii="Arial" w:hAnsi="Arial"/>
                <w:sz w:val="20"/>
              </w:rPr>
            </w:pPr>
          </w:p>
          <w:p w14:paraId="5DA188A8" w14:textId="77777777" w:rsidR="00C823B3" w:rsidRPr="004B6C4F" w:rsidRDefault="00C823B3" w:rsidP="007A1307">
            <w:pPr>
              <w:ind w:right="-776"/>
              <w:jc w:val="both"/>
              <w:rPr>
                <w:rFonts w:ascii="Arial" w:hAnsi="Arial"/>
                <w:sz w:val="20"/>
              </w:rPr>
            </w:pPr>
            <w:r w:rsidRPr="004B6C4F">
              <w:rPr>
                <w:rFonts w:ascii="Arial" w:hAnsi="Arial"/>
                <w:sz w:val="20"/>
              </w:rPr>
              <w:t>Mariée, trois enfants</w:t>
            </w:r>
          </w:p>
          <w:p w14:paraId="19047518" w14:textId="77777777" w:rsidR="00C823B3" w:rsidRPr="004B6C4F" w:rsidRDefault="00C823B3" w:rsidP="007A1307">
            <w:pPr>
              <w:ind w:right="-776"/>
              <w:jc w:val="both"/>
              <w:rPr>
                <w:rFonts w:ascii="Arial" w:hAnsi="Arial"/>
                <w:sz w:val="20"/>
              </w:rPr>
            </w:pPr>
            <w:r w:rsidRPr="004B6C4F">
              <w:rPr>
                <w:rFonts w:ascii="Arial" w:hAnsi="Arial"/>
                <w:sz w:val="20"/>
              </w:rPr>
              <w:t xml:space="preserve">10, Rue du Sentier, 75002 Paris  </w:t>
            </w:r>
          </w:p>
          <w:p w14:paraId="5B0CC7F3" w14:textId="77777777" w:rsidR="00C823B3" w:rsidRPr="004B6C4F" w:rsidRDefault="00C823B3" w:rsidP="007A1307">
            <w:pPr>
              <w:ind w:right="-776"/>
              <w:jc w:val="both"/>
              <w:rPr>
                <w:rFonts w:ascii="Arial" w:hAnsi="Arial"/>
                <w:sz w:val="20"/>
              </w:rPr>
            </w:pPr>
            <w:proofErr w:type="gramStart"/>
            <w:r w:rsidRPr="004B6C4F">
              <w:rPr>
                <w:rFonts w:ascii="Arial" w:hAnsi="Arial"/>
                <w:sz w:val="20"/>
              </w:rPr>
              <w:t>tél</w:t>
            </w:r>
            <w:proofErr w:type="gramEnd"/>
            <w:r w:rsidRPr="004B6C4F">
              <w:rPr>
                <w:rFonts w:ascii="Arial" w:hAnsi="Arial"/>
                <w:sz w:val="20"/>
              </w:rPr>
              <w:t xml:space="preserve">: 0140284814 </w:t>
            </w:r>
          </w:p>
          <w:p w14:paraId="145F91E4" w14:textId="77777777" w:rsidR="00C823B3" w:rsidRPr="004B6C4F" w:rsidRDefault="00C823B3" w:rsidP="007A1307">
            <w:pPr>
              <w:ind w:right="-776"/>
              <w:jc w:val="both"/>
              <w:rPr>
                <w:rFonts w:ascii="Arial" w:hAnsi="Arial"/>
                <w:sz w:val="20"/>
              </w:rPr>
            </w:pPr>
            <w:proofErr w:type="gramStart"/>
            <w:r w:rsidRPr="004B6C4F">
              <w:rPr>
                <w:rFonts w:ascii="Arial" w:hAnsi="Arial"/>
                <w:sz w:val="20"/>
              </w:rPr>
              <w:t>port</w:t>
            </w:r>
            <w:proofErr w:type="gramEnd"/>
            <w:r w:rsidRPr="004B6C4F">
              <w:rPr>
                <w:rFonts w:ascii="Arial" w:hAnsi="Arial"/>
                <w:sz w:val="20"/>
              </w:rPr>
              <w:t>. 0616281073</w:t>
            </w:r>
          </w:p>
          <w:p w14:paraId="316C9EC9" w14:textId="77777777" w:rsidR="00C823B3" w:rsidRPr="004B6C4F" w:rsidRDefault="00C823B3" w:rsidP="007A1307">
            <w:pPr>
              <w:ind w:right="-776"/>
              <w:jc w:val="both"/>
              <w:rPr>
                <w:rFonts w:ascii="Arial" w:hAnsi="Arial"/>
                <w:sz w:val="20"/>
                <w:lang w:val="de-DE"/>
              </w:rPr>
            </w:pPr>
            <w:proofErr w:type="spellStart"/>
            <w:proofErr w:type="gramStart"/>
            <w:r w:rsidRPr="004B6C4F">
              <w:rPr>
                <w:rFonts w:ascii="Arial" w:hAnsi="Arial"/>
                <w:sz w:val="20"/>
                <w:lang w:val="de-DE"/>
              </w:rPr>
              <w:t>E-mail</w:t>
            </w:r>
            <w:proofErr w:type="spellEnd"/>
            <w:r w:rsidRPr="004B6C4F">
              <w:rPr>
                <w:rFonts w:ascii="Arial" w:hAnsi="Arial"/>
                <w:sz w:val="20"/>
                <w:lang w:val="de-DE"/>
              </w:rPr>
              <w:t xml:space="preserve"> :</w:t>
            </w:r>
            <w:proofErr w:type="gramEnd"/>
            <w:r w:rsidRPr="004B6C4F">
              <w:rPr>
                <w:rFonts w:ascii="Arial" w:hAnsi="Arial"/>
                <w:sz w:val="20"/>
                <w:lang w:val="de-DE"/>
              </w:rPr>
              <w:t xml:space="preserve"> </w:t>
            </w:r>
            <w:proofErr w:type="spellStart"/>
            <w:r w:rsidRPr="004B6C4F">
              <w:rPr>
                <w:rFonts w:ascii="Arial" w:hAnsi="Arial"/>
                <w:sz w:val="20"/>
                <w:lang w:val="de-DE"/>
              </w:rPr>
              <w:t>maougocha</w:t>
            </w:r>
            <w:proofErr w:type="spellEnd"/>
            <w:r w:rsidRPr="004B6C4F">
              <w:rPr>
                <w:rFonts w:ascii="Arial" w:hAnsi="Arial"/>
                <w:sz w:val="20"/>
                <w:lang w:val="de-DE"/>
              </w:rPr>
              <w:t xml:space="preserve"> (at) </w:t>
            </w:r>
            <w:proofErr w:type="spellStart"/>
            <w:r w:rsidRPr="004B6C4F">
              <w:rPr>
                <w:rFonts w:ascii="Arial" w:hAnsi="Arial"/>
                <w:sz w:val="20"/>
                <w:lang w:val="de-DE"/>
              </w:rPr>
              <w:t>gmail</w:t>
            </w:r>
            <w:proofErr w:type="spellEnd"/>
            <w:r w:rsidRPr="004B6C4F">
              <w:rPr>
                <w:rFonts w:ascii="Arial" w:hAnsi="Arial"/>
                <w:sz w:val="20"/>
                <w:lang w:val="de-DE"/>
              </w:rPr>
              <w:t xml:space="preserve"> (</w:t>
            </w:r>
            <w:proofErr w:type="spellStart"/>
            <w:r w:rsidRPr="004B6C4F">
              <w:rPr>
                <w:rFonts w:ascii="Arial" w:hAnsi="Arial"/>
                <w:sz w:val="20"/>
                <w:lang w:val="de-DE"/>
              </w:rPr>
              <w:t>dot</w:t>
            </w:r>
            <w:proofErr w:type="spellEnd"/>
            <w:r w:rsidRPr="004B6C4F">
              <w:rPr>
                <w:rFonts w:ascii="Arial" w:hAnsi="Arial"/>
                <w:sz w:val="20"/>
                <w:lang w:val="de-DE"/>
              </w:rPr>
              <w:t xml:space="preserve">)  </w:t>
            </w:r>
            <w:proofErr w:type="spellStart"/>
            <w:r>
              <w:rPr>
                <w:rFonts w:ascii="Arial" w:hAnsi="Arial"/>
                <w:sz w:val="20"/>
                <w:lang w:val="de-DE"/>
              </w:rPr>
              <w:t>com</w:t>
            </w:r>
            <w:proofErr w:type="spellEnd"/>
          </w:p>
          <w:p w14:paraId="2F145F62" w14:textId="77777777" w:rsidR="00C823B3" w:rsidRPr="004B6C4F" w:rsidRDefault="00C823B3" w:rsidP="007A1307">
            <w:pPr>
              <w:pStyle w:val="Titre2"/>
              <w:ind w:right="-776"/>
              <w:jc w:val="both"/>
              <w:rPr>
                <w:rFonts w:ascii="Arial" w:hAnsi="Arial"/>
                <w:sz w:val="20"/>
                <w:lang w:val="fr-FR"/>
              </w:rPr>
            </w:pPr>
          </w:p>
        </w:tc>
      </w:tr>
    </w:tbl>
    <w:p w14:paraId="5A0627F7" w14:textId="0CDA8739" w:rsidR="00C823B3" w:rsidRPr="00C823B3" w:rsidRDefault="00C823B3" w:rsidP="00C823B3">
      <w:pPr>
        <w:jc w:val="both"/>
        <w:rPr>
          <w:rFonts w:ascii="Arial" w:hAnsi="Arial"/>
          <w:sz w:val="20"/>
          <w:lang w:val="de-DE"/>
        </w:rPr>
      </w:pPr>
    </w:p>
    <w:p w14:paraId="39380AE5" w14:textId="77777777" w:rsidR="00C823B3" w:rsidRPr="00481CB9" w:rsidRDefault="00C823B3" w:rsidP="00C823B3">
      <w:pPr>
        <w:ind w:left="-284"/>
        <w:jc w:val="both"/>
        <w:rPr>
          <w:rFonts w:ascii="Arial" w:hAnsi="Arial"/>
          <w:b/>
        </w:rPr>
      </w:pPr>
      <w:r w:rsidRPr="00481CB9">
        <w:rPr>
          <w:rFonts w:ascii="Arial" w:hAnsi="Arial"/>
          <w:b/>
        </w:rPr>
        <w:t>Formation :</w:t>
      </w:r>
    </w:p>
    <w:p w14:paraId="3606B6B4" w14:textId="77777777" w:rsidR="00C823B3" w:rsidRDefault="00C823B3" w:rsidP="00C823B3">
      <w:pPr>
        <w:ind w:left="-284"/>
        <w:jc w:val="both"/>
        <w:rPr>
          <w:rFonts w:ascii="Arial" w:hAnsi="Arial"/>
          <w:sz w:val="20"/>
        </w:rPr>
      </w:pPr>
    </w:p>
    <w:tbl>
      <w:tblPr>
        <w:tblW w:w="9082" w:type="dxa"/>
        <w:tblInd w:w="-284" w:type="dxa"/>
        <w:tblLook w:val="04A0" w:firstRow="1" w:lastRow="0" w:firstColumn="1" w:lastColumn="0" w:noHBand="0" w:noVBand="1"/>
      </w:tblPr>
      <w:tblGrid>
        <w:gridCol w:w="1101"/>
        <w:gridCol w:w="7981"/>
      </w:tblGrid>
      <w:tr w:rsidR="00C823B3" w:rsidRPr="004B6C4F" w14:paraId="26253645" w14:textId="77777777" w:rsidTr="007A1307">
        <w:trPr>
          <w:trHeight w:val="1736"/>
        </w:trPr>
        <w:tc>
          <w:tcPr>
            <w:tcW w:w="1101" w:type="dxa"/>
            <w:shd w:val="clear" w:color="auto" w:fill="auto"/>
          </w:tcPr>
          <w:p w14:paraId="3A9BE41E" w14:textId="77777777" w:rsidR="00C823B3" w:rsidRPr="004B6C4F" w:rsidRDefault="00C823B3" w:rsidP="007A1307">
            <w:pPr>
              <w:jc w:val="both"/>
              <w:rPr>
                <w:rFonts w:ascii="Arial" w:hAnsi="Arial"/>
                <w:sz w:val="20"/>
              </w:rPr>
            </w:pPr>
            <w:r w:rsidRPr="004B6C4F">
              <w:rPr>
                <w:rFonts w:ascii="Arial" w:hAnsi="Arial"/>
                <w:b/>
                <w:sz w:val="20"/>
              </w:rPr>
              <w:lastRenderedPageBreak/>
              <w:t>2013</w:t>
            </w:r>
          </w:p>
        </w:tc>
        <w:tc>
          <w:tcPr>
            <w:tcW w:w="7981" w:type="dxa"/>
            <w:shd w:val="clear" w:color="auto" w:fill="auto"/>
          </w:tcPr>
          <w:p w14:paraId="098B2CBE" w14:textId="77777777" w:rsidR="00C823B3" w:rsidRPr="004B6C4F" w:rsidRDefault="00C823B3" w:rsidP="007A1307">
            <w:pPr>
              <w:jc w:val="both"/>
              <w:rPr>
                <w:rFonts w:ascii="Arial" w:hAnsi="Arial"/>
                <w:sz w:val="20"/>
                <w:szCs w:val="28"/>
              </w:rPr>
            </w:pPr>
            <w:r w:rsidRPr="004B6C4F">
              <w:rPr>
                <w:rFonts w:ascii="Arial" w:hAnsi="Arial"/>
                <w:sz w:val="20"/>
              </w:rPr>
              <w:t>Habilitation à diriger des recherches, titre de l’ensemble :</w:t>
            </w:r>
            <w:r w:rsidRPr="004B6C4F">
              <w:rPr>
                <w:rFonts w:ascii="Arial" w:hAnsi="Arial"/>
                <w:caps/>
                <w:sz w:val="20"/>
                <w:szCs w:val="32"/>
              </w:rPr>
              <w:t xml:space="preserve"> </w:t>
            </w:r>
            <w:r w:rsidRPr="004B6C4F">
              <w:rPr>
                <w:rFonts w:ascii="Arial" w:hAnsi="Arial"/>
                <w:i/>
                <w:sz w:val="20"/>
                <w:szCs w:val="32"/>
              </w:rPr>
              <w:t>Aux prises avec l’Histoire. Constructions et inventions de soi dans la littérature polonaise des XX</w:t>
            </w:r>
            <w:r w:rsidRPr="004B6C4F">
              <w:rPr>
                <w:rFonts w:ascii="Arial" w:hAnsi="Arial"/>
                <w:i/>
                <w:sz w:val="20"/>
                <w:szCs w:val="32"/>
                <w:vertAlign w:val="superscript"/>
              </w:rPr>
              <w:t>e</w:t>
            </w:r>
            <w:r w:rsidRPr="004B6C4F">
              <w:rPr>
                <w:rFonts w:ascii="Arial" w:hAnsi="Arial"/>
                <w:i/>
                <w:sz w:val="20"/>
                <w:szCs w:val="32"/>
              </w:rPr>
              <w:t xml:space="preserve"> et XXI</w:t>
            </w:r>
            <w:r w:rsidRPr="004B6C4F">
              <w:rPr>
                <w:rFonts w:ascii="Arial" w:hAnsi="Arial"/>
                <w:i/>
                <w:sz w:val="20"/>
                <w:szCs w:val="32"/>
                <w:vertAlign w:val="superscript"/>
              </w:rPr>
              <w:t>e</w:t>
            </w:r>
            <w:r w:rsidRPr="004B6C4F">
              <w:rPr>
                <w:rFonts w:ascii="Arial" w:hAnsi="Arial"/>
                <w:i/>
                <w:sz w:val="20"/>
                <w:szCs w:val="32"/>
              </w:rPr>
              <w:t xml:space="preserve"> siècles:</w:t>
            </w:r>
            <w:r w:rsidRPr="004B6C4F">
              <w:rPr>
                <w:rFonts w:ascii="Arial" w:hAnsi="Arial"/>
                <w:i/>
                <w:sz w:val="20"/>
              </w:rPr>
              <w:t xml:space="preserve"> </w:t>
            </w:r>
            <w:r w:rsidRPr="004B6C4F">
              <w:rPr>
                <w:rFonts w:ascii="Arial" w:hAnsi="Arial"/>
                <w:i/>
                <w:sz w:val="20"/>
                <w:szCs w:val="28"/>
              </w:rPr>
              <w:t xml:space="preserve">précurseurs, continuateurs, rénovateurs. Spécificité polonaise dans le contexte </w:t>
            </w:r>
            <w:proofErr w:type="spellStart"/>
            <w:r w:rsidRPr="004B6C4F">
              <w:rPr>
                <w:rFonts w:ascii="Arial" w:hAnsi="Arial"/>
                <w:i/>
                <w:sz w:val="20"/>
                <w:szCs w:val="28"/>
              </w:rPr>
              <w:t>centre-européen</w:t>
            </w:r>
            <w:proofErr w:type="spellEnd"/>
            <w:r w:rsidRPr="004B6C4F">
              <w:rPr>
                <w:rFonts w:ascii="Arial" w:hAnsi="Arial"/>
                <w:i/>
                <w:sz w:val="20"/>
                <w:szCs w:val="28"/>
              </w:rPr>
              <w:t> </w:t>
            </w:r>
            <w:r w:rsidRPr="004B6C4F">
              <w:rPr>
                <w:rFonts w:ascii="Arial" w:hAnsi="Arial"/>
                <w:sz w:val="20"/>
                <w:szCs w:val="28"/>
              </w:rPr>
              <w:t>;</w:t>
            </w:r>
          </w:p>
          <w:p w14:paraId="3B402055" w14:textId="77777777" w:rsidR="00C823B3" w:rsidRPr="004B6C4F" w:rsidRDefault="00C823B3" w:rsidP="007A1307">
            <w:pPr>
              <w:jc w:val="both"/>
              <w:rPr>
                <w:rFonts w:ascii="Arial" w:hAnsi="Arial"/>
                <w:sz w:val="20"/>
                <w:szCs w:val="28"/>
              </w:rPr>
            </w:pPr>
            <w:r w:rsidRPr="004B6C4F">
              <w:rPr>
                <w:rFonts w:ascii="Arial" w:hAnsi="Arial"/>
                <w:sz w:val="20"/>
                <w:szCs w:val="28"/>
              </w:rPr>
              <w:t xml:space="preserve">titre de l’inédit, </w:t>
            </w:r>
            <w:r w:rsidRPr="004B6C4F">
              <w:rPr>
                <w:rFonts w:ascii="Arial" w:hAnsi="Arial"/>
                <w:i/>
                <w:sz w:val="20"/>
                <w:szCs w:val="28"/>
              </w:rPr>
              <w:t xml:space="preserve">Bruno Schulz </w:t>
            </w:r>
            <w:r w:rsidRPr="004B6C4F">
              <w:rPr>
                <w:rFonts w:ascii="Arial" w:hAnsi="Arial"/>
                <w:i/>
                <w:smallCaps/>
                <w:sz w:val="20"/>
                <w:szCs w:val="40"/>
              </w:rPr>
              <w:t xml:space="preserve">(1892-1942),  </w:t>
            </w:r>
            <w:r w:rsidRPr="004B6C4F">
              <w:rPr>
                <w:rFonts w:ascii="Arial" w:hAnsi="Arial"/>
                <w:i/>
                <w:sz w:val="20"/>
                <w:szCs w:val="36"/>
              </w:rPr>
              <w:t>contre-offensive de la poésie</w:t>
            </w:r>
            <w:r w:rsidRPr="004B6C4F">
              <w:rPr>
                <w:rFonts w:ascii="Arial" w:hAnsi="Arial"/>
                <w:i/>
                <w:smallCaps/>
                <w:sz w:val="20"/>
                <w:szCs w:val="36"/>
              </w:rPr>
              <w:t xml:space="preserve"> : </w:t>
            </w:r>
            <w:r w:rsidRPr="004B6C4F">
              <w:rPr>
                <w:rFonts w:ascii="Arial" w:hAnsi="Arial"/>
                <w:i/>
                <w:sz w:val="20"/>
                <w:szCs w:val="36"/>
              </w:rPr>
              <w:t>impasses et apories d’une construction de soi</w:t>
            </w:r>
            <w:r w:rsidRPr="004B6C4F">
              <w:rPr>
                <w:rFonts w:ascii="Arial" w:hAnsi="Arial"/>
                <w:sz w:val="20"/>
                <w:szCs w:val="36"/>
              </w:rPr>
              <w:t>.</w:t>
            </w:r>
          </w:p>
        </w:tc>
      </w:tr>
      <w:tr w:rsidR="00C823B3" w:rsidRPr="004B6C4F" w14:paraId="08F7D694" w14:textId="77777777" w:rsidTr="007A1307">
        <w:tc>
          <w:tcPr>
            <w:tcW w:w="1101" w:type="dxa"/>
            <w:shd w:val="clear" w:color="auto" w:fill="auto"/>
          </w:tcPr>
          <w:p w14:paraId="7C9FC34A" w14:textId="77777777" w:rsidR="00C823B3" w:rsidRPr="004B6C4F" w:rsidRDefault="00C823B3" w:rsidP="007A1307">
            <w:pPr>
              <w:jc w:val="both"/>
              <w:rPr>
                <w:rFonts w:ascii="Arial" w:hAnsi="Arial"/>
                <w:sz w:val="20"/>
              </w:rPr>
            </w:pPr>
            <w:r w:rsidRPr="004B6C4F">
              <w:rPr>
                <w:rFonts w:ascii="Arial" w:hAnsi="Arial"/>
                <w:b/>
                <w:sz w:val="20"/>
              </w:rPr>
              <w:t xml:space="preserve">1996    </w:t>
            </w:r>
            <w:r w:rsidRPr="004B6C4F">
              <w:rPr>
                <w:rFonts w:ascii="Arial" w:hAnsi="Arial"/>
                <w:sz w:val="20"/>
              </w:rPr>
              <w:t xml:space="preserve">                               </w:t>
            </w:r>
          </w:p>
        </w:tc>
        <w:tc>
          <w:tcPr>
            <w:tcW w:w="7981" w:type="dxa"/>
            <w:shd w:val="clear" w:color="auto" w:fill="auto"/>
          </w:tcPr>
          <w:p w14:paraId="1813E000" w14:textId="77777777" w:rsidR="00C823B3" w:rsidRPr="004B6C4F" w:rsidRDefault="00C823B3" w:rsidP="007A1307">
            <w:pPr>
              <w:ind w:right="-432"/>
              <w:jc w:val="both"/>
              <w:rPr>
                <w:rFonts w:ascii="Arial" w:hAnsi="Arial"/>
                <w:i/>
                <w:sz w:val="20"/>
              </w:rPr>
            </w:pPr>
            <w:r w:rsidRPr="004B6C4F">
              <w:rPr>
                <w:rFonts w:ascii="Arial" w:hAnsi="Arial"/>
                <w:sz w:val="20"/>
              </w:rPr>
              <w:t xml:space="preserve">Doctorat </w:t>
            </w:r>
            <w:proofErr w:type="spellStart"/>
            <w:r w:rsidRPr="004B6C4F">
              <w:rPr>
                <w:rFonts w:ascii="Arial" w:hAnsi="Arial"/>
                <w:sz w:val="20"/>
              </w:rPr>
              <w:t>es</w:t>
            </w:r>
            <w:proofErr w:type="spellEnd"/>
            <w:r w:rsidRPr="004B6C4F">
              <w:rPr>
                <w:rFonts w:ascii="Arial" w:hAnsi="Arial"/>
                <w:sz w:val="20"/>
              </w:rPr>
              <w:t xml:space="preserve"> Lettres: </w:t>
            </w:r>
            <w:r w:rsidRPr="004B6C4F">
              <w:rPr>
                <w:rFonts w:ascii="Arial" w:hAnsi="Arial"/>
                <w:i/>
                <w:sz w:val="20"/>
              </w:rPr>
              <w:t xml:space="preserve">L’écriture de l’exil ou l’utopie de la cohérence : </w:t>
            </w:r>
            <w:proofErr w:type="spellStart"/>
            <w:r w:rsidRPr="004B6C4F">
              <w:rPr>
                <w:rFonts w:ascii="Arial" w:hAnsi="Arial"/>
                <w:i/>
                <w:sz w:val="20"/>
              </w:rPr>
              <w:t>Witold</w:t>
            </w:r>
            <w:proofErr w:type="spellEnd"/>
            <w:r w:rsidRPr="004B6C4F">
              <w:rPr>
                <w:rFonts w:ascii="Arial" w:hAnsi="Arial"/>
                <w:i/>
                <w:sz w:val="20"/>
              </w:rPr>
              <w:t xml:space="preserve"> Gombrowicz, romancier </w:t>
            </w:r>
          </w:p>
          <w:p w14:paraId="4D852C0D" w14:textId="77777777" w:rsidR="00C823B3" w:rsidRPr="004B6C4F" w:rsidRDefault="00C823B3" w:rsidP="007A1307">
            <w:pPr>
              <w:jc w:val="both"/>
              <w:rPr>
                <w:rFonts w:ascii="Arial" w:hAnsi="Arial"/>
                <w:sz w:val="20"/>
              </w:rPr>
            </w:pPr>
          </w:p>
        </w:tc>
      </w:tr>
      <w:tr w:rsidR="00C823B3" w:rsidRPr="004B6C4F" w14:paraId="55CE4E43" w14:textId="77777777" w:rsidTr="007A1307">
        <w:tc>
          <w:tcPr>
            <w:tcW w:w="1101" w:type="dxa"/>
            <w:shd w:val="clear" w:color="auto" w:fill="auto"/>
          </w:tcPr>
          <w:p w14:paraId="26EF95CD" w14:textId="77777777" w:rsidR="00C823B3" w:rsidRPr="004B6C4F" w:rsidRDefault="00C823B3" w:rsidP="007A1307">
            <w:pPr>
              <w:jc w:val="both"/>
              <w:rPr>
                <w:rFonts w:ascii="Arial" w:hAnsi="Arial"/>
                <w:sz w:val="20"/>
              </w:rPr>
            </w:pPr>
            <w:r w:rsidRPr="004B6C4F">
              <w:rPr>
                <w:rFonts w:ascii="Arial" w:hAnsi="Arial"/>
                <w:b/>
                <w:sz w:val="20"/>
              </w:rPr>
              <w:t>1989</w:t>
            </w:r>
          </w:p>
        </w:tc>
        <w:tc>
          <w:tcPr>
            <w:tcW w:w="7981" w:type="dxa"/>
            <w:shd w:val="clear" w:color="auto" w:fill="auto"/>
          </w:tcPr>
          <w:p w14:paraId="5052AF7D" w14:textId="77777777" w:rsidR="00C823B3" w:rsidRPr="004B6C4F" w:rsidRDefault="00C823B3" w:rsidP="007A1307">
            <w:pPr>
              <w:jc w:val="both"/>
              <w:rPr>
                <w:rFonts w:ascii="Arial" w:hAnsi="Arial"/>
                <w:sz w:val="20"/>
              </w:rPr>
            </w:pPr>
            <w:r w:rsidRPr="004B6C4F">
              <w:rPr>
                <w:rFonts w:ascii="Arial" w:hAnsi="Arial"/>
                <w:sz w:val="20"/>
              </w:rPr>
              <w:t xml:space="preserve">D.E.A. d’études slaves, soutenu à Paris IV - l’intitulé : </w:t>
            </w:r>
            <w:r w:rsidRPr="004B6C4F">
              <w:rPr>
                <w:rFonts w:ascii="Arial" w:hAnsi="Arial"/>
                <w:i/>
                <w:sz w:val="20"/>
              </w:rPr>
              <w:t>Le genre autobiographique dans la prose polonaise contemporaine</w:t>
            </w:r>
            <w:r w:rsidRPr="004B6C4F">
              <w:rPr>
                <w:rFonts w:ascii="Arial" w:hAnsi="Arial"/>
                <w:sz w:val="20"/>
              </w:rPr>
              <w:t xml:space="preserve">. </w:t>
            </w:r>
          </w:p>
          <w:p w14:paraId="0F233C55" w14:textId="77777777" w:rsidR="00C823B3" w:rsidRPr="004B6C4F" w:rsidRDefault="00C823B3" w:rsidP="007A1307">
            <w:pPr>
              <w:jc w:val="both"/>
              <w:rPr>
                <w:rFonts w:ascii="Arial" w:hAnsi="Arial"/>
                <w:sz w:val="20"/>
              </w:rPr>
            </w:pPr>
          </w:p>
        </w:tc>
      </w:tr>
      <w:tr w:rsidR="00C823B3" w:rsidRPr="004B6C4F" w14:paraId="1905432F" w14:textId="77777777" w:rsidTr="007A1307">
        <w:tc>
          <w:tcPr>
            <w:tcW w:w="1101" w:type="dxa"/>
            <w:shd w:val="clear" w:color="auto" w:fill="auto"/>
          </w:tcPr>
          <w:p w14:paraId="669D41D2" w14:textId="77777777" w:rsidR="00C823B3" w:rsidRPr="004B6C4F" w:rsidRDefault="00C823B3" w:rsidP="007A1307">
            <w:pPr>
              <w:jc w:val="both"/>
              <w:rPr>
                <w:rFonts w:ascii="Arial" w:hAnsi="Arial"/>
                <w:sz w:val="20"/>
              </w:rPr>
            </w:pPr>
            <w:r w:rsidRPr="004B6C4F">
              <w:rPr>
                <w:rFonts w:ascii="Arial" w:hAnsi="Arial"/>
                <w:b/>
                <w:sz w:val="20"/>
              </w:rPr>
              <w:t>1987</w:t>
            </w:r>
          </w:p>
        </w:tc>
        <w:tc>
          <w:tcPr>
            <w:tcW w:w="7981" w:type="dxa"/>
            <w:shd w:val="clear" w:color="auto" w:fill="auto"/>
          </w:tcPr>
          <w:p w14:paraId="39F2FB31" w14:textId="77777777" w:rsidR="00C823B3" w:rsidRPr="004B6C4F" w:rsidRDefault="00C823B3" w:rsidP="007A1307">
            <w:pPr>
              <w:jc w:val="both"/>
              <w:rPr>
                <w:rFonts w:ascii="Arial" w:hAnsi="Arial"/>
                <w:sz w:val="20"/>
              </w:rPr>
            </w:pPr>
            <w:r w:rsidRPr="004B6C4F">
              <w:rPr>
                <w:rFonts w:ascii="Arial" w:hAnsi="Arial"/>
                <w:sz w:val="20"/>
              </w:rPr>
              <w:t xml:space="preserve">Agrégation de Polonais. </w:t>
            </w:r>
          </w:p>
          <w:p w14:paraId="399B61D7" w14:textId="77777777" w:rsidR="00C823B3" w:rsidRPr="004B6C4F" w:rsidRDefault="00C823B3" w:rsidP="007A1307">
            <w:pPr>
              <w:jc w:val="both"/>
              <w:rPr>
                <w:rFonts w:ascii="Arial" w:hAnsi="Arial"/>
                <w:sz w:val="20"/>
              </w:rPr>
            </w:pPr>
          </w:p>
        </w:tc>
      </w:tr>
      <w:tr w:rsidR="00C823B3" w:rsidRPr="004B6C4F" w14:paraId="27090B56" w14:textId="77777777" w:rsidTr="007A1307">
        <w:tc>
          <w:tcPr>
            <w:tcW w:w="1101" w:type="dxa"/>
            <w:shd w:val="clear" w:color="auto" w:fill="auto"/>
          </w:tcPr>
          <w:p w14:paraId="79EF1FE3" w14:textId="77777777" w:rsidR="00C823B3" w:rsidRPr="004B6C4F" w:rsidRDefault="00C823B3" w:rsidP="007A1307">
            <w:pPr>
              <w:jc w:val="both"/>
              <w:rPr>
                <w:rFonts w:ascii="Arial" w:hAnsi="Arial"/>
                <w:sz w:val="20"/>
              </w:rPr>
            </w:pPr>
            <w:r w:rsidRPr="004B6C4F">
              <w:rPr>
                <w:rFonts w:ascii="Arial" w:hAnsi="Arial"/>
                <w:b/>
                <w:sz w:val="20"/>
              </w:rPr>
              <w:t>1986</w:t>
            </w:r>
          </w:p>
        </w:tc>
        <w:tc>
          <w:tcPr>
            <w:tcW w:w="7981" w:type="dxa"/>
            <w:shd w:val="clear" w:color="auto" w:fill="auto"/>
          </w:tcPr>
          <w:p w14:paraId="65A7420C" w14:textId="77777777" w:rsidR="00C823B3" w:rsidRPr="004B6C4F" w:rsidRDefault="00C823B3" w:rsidP="007A1307">
            <w:pPr>
              <w:jc w:val="both"/>
              <w:rPr>
                <w:rFonts w:ascii="Arial" w:hAnsi="Arial"/>
                <w:sz w:val="20"/>
              </w:rPr>
            </w:pPr>
            <w:r w:rsidRPr="004B6C4F">
              <w:rPr>
                <w:rFonts w:ascii="Arial" w:hAnsi="Arial"/>
                <w:sz w:val="20"/>
              </w:rPr>
              <w:t xml:space="preserve">Bourse d’Etudes à l’Université </w:t>
            </w:r>
            <w:proofErr w:type="spellStart"/>
            <w:r w:rsidRPr="004B6C4F">
              <w:rPr>
                <w:rFonts w:ascii="Arial" w:hAnsi="Arial"/>
                <w:sz w:val="20"/>
              </w:rPr>
              <w:t>Jagellonne</w:t>
            </w:r>
            <w:proofErr w:type="spellEnd"/>
            <w:r w:rsidRPr="004B6C4F">
              <w:rPr>
                <w:rFonts w:ascii="Arial" w:hAnsi="Arial"/>
                <w:sz w:val="20"/>
              </w:rPr>
              <w:t xml:space="preserve"> de Cracovie.</w:t>
            </w:r>
          </w:p>
          <w:p w14:paraId="5C9DA67E" w14:textId="77777777" w:rsidR="00C823B3" w:rsidRPr="004B6C4F" w:rsidRDefault="00C823B3" w:rsidP="007A1307">
            <w:pPr>
              <w:jc w:val="both"/>
              <w:rPr>
                <w:rFonts w:ascii="Arial" w:hAnsi="Arial"/>
                <w:sz w:val="20"/>
              </w:rPr>
            </w:pPr>
          </w:p>
        </w:tc>
      </w:tr>
      <w:tr w:rsidR="00C823B3" w:rsidRPr="004B6C4F" w14:paraId="7426AC5C" w14:textId="77777777" w:rsidTr="007A1307">
        <w:tc>
          <w:tcPr>
            <w:tcW w:w="1101" w:type="dxa"/>
            <w:shd w:val="clear" w:color="auto" w:fill="auto"/>
          </w:tcPr>
          <w:p w14:paraId="2104BABC" w14:textId="77777777" w:rsidR="00C823B3" w:rsidRPr="004B6C4F" w:rsidRDefault="00C823B3" w:rsidP="007A1307">
            <w:pPr>
              <w:jc w:val="both"/>
              <w:rPr>
                <w:rFonts w:ascii="Arial" w:hAnsi="Arial"/>
                <w:b/>
                <w:sz w:val="20"/>
              </w:rPr>
            </w:pPr>
            <w:r w:rsidRPr="004B6C4F">
              <w:rPr>
                <w:rFonts w:ascii="Arial" w:hAnsi="Arial"/>
                <w:b/>
                <w:sz w:val="20"/>
              </w:rPr>
              <w:t>1985</w:t>
            </w:r>
          </w:p>
        </w:tc>
        <w:tc>
          <w:tcPr>
            <w:tcW w:w="7981" w:type="dxa"/>
            <w:shd w:val="clear" w:color="auto" w:fill="auto"/>
          </w:tcPr>
          <w:p w14:paraId="4D7C85A1" w14:textId="77777777" w:rsidR="00C823B3" w:rsidRDefault="00C823B3" w:rsidP="007A1307">
            <w:pPr>
              <w:jc w:val="both"/>
              <w:rPr>
                <w:rFonts w:ascii="Arial" w:hAnsi="Arial"/>
                <w:i/>
                <w:sz w:val="20"/>
              </w:rPr>
            </w:pPr>
            <w:r w:rsidRPr="004B6C4F">
              <w:rPr>
                <w:rFonts w:ascii="Arial" w:hAnsi="Arial"/>
                <w:sz w:val="20"/>
              </w:rPr>
              <w:t xml:space="preserve">Maîtrise de littérature polonaise soutenue à Paris IV-Sorbonne, intitulée : </w:t>
            </w:r>
            <w:r w:rsidRPr="004B6C4F">
              <w:rPr>
                <w:rFonts w:ascii="Arial" w:hAnsi="Arial"/>
                <w:i/>
                <w:sz w:val="20"/>
              </w:rPr>
              <w:t xml:space="preserve">Contre une littérature engagée ou le cas Gombrowicz. Duel avec Sartre. </w:t>
            </w:r>
          </w:p>
          <w:p w14:paraId="3D1F4855" w14:textId="77777777" w:rsidR="00C823B3" w:rsidRPr="004B6C4F" w:rsidRDefault="00C823B3" w:rsidP="007A1307">
            <w:pPr>
              <w:jc w:val="both"/>
              <w:rPr>
                <w:rFonts w:ascii="Arial" w:hAnsi="Arial"/>
                <w:sz w:val="20"/>
              </w:rPr>
            </w:pPr>
          </w:p>
        </w:tc>
      </w:tr>
      <w:tr w:rsidR="00C823B3" w:rsidRPr="004B6C4F" w14:paraId="140A5768" w14:textId="77777777" w:rsidTr="007A1307">
        <w:tc>
          <w:tcPr>
            <w:tcW w:w="1101" w:type="dxa"/>
            <w:shd w:val="clear" w:color="auto" w:fill="auto"/>
          </w:tcPr>
          <w:p w14:paraId="0AAF2A34" w14:textId="77777777" w:rsidR="00C823B3" w:rsidRPr="004B6C4F" w:rsidRDefault="00C823B3" w:rsidP="007A1307">
            <w:pPr>
              <w:jc w:val="both"/>
              <w:rPr>
                <w:rFonts w:ascii="Arial" w:hAnsi="Arial"/>
                <w:b/>
                <w:sz w:val="20"/>
              </w:rPr>
            </w:pPr>
            <w:r w:rsidRPr="004B6C4F">
              <w:rPr>
                <w:rFonts w:ascii="Arial" w:hAnsi="Arial"/>
                <w:b/>
                <w:sz w:val="20"/>
              </w:rPr>
              <w:t>1984-85</w:t>
            </w:r>
          </w:p>
        </w:tc>
        <w:tc>
          <w:tcPr>
            <w:tcW w:w="7981" w:type="dxa"/>
            <w:shd w:val="clear" w:color="auto" w:fill="auto"/>
          </w:tcPr>
          <w:p w14:paraId="7CF2CC34" w14:textId="77777777" w:rsidR="00C823B3" w:rsidRPr="004B6C4F" w:rsidRDefault="00C823B3" w:rsidP="007A1307">
            <w:pPr>
              <w:jc w:val="both"/>
              <w:rPr>
                <w:rFonts w:ascii="Arial" w:hAnsi="Arial"/>
                <w:sz w:val="20"/>
              </w:rPr>
            </w:pPr>
            <w:r w:rsidRPr="004B6C4F">
              <w:rPr>
                <w:rFonts w:ascii="Arial" w:hAnsi="Arial"/>
                <w:sz w:val="20"/>
              </w:rPr>
              <w:t xml:space="preserve">Année passée aux Etats Unis à Yale </w:t>
            </w:r>
            <w:proofErr w:type="spellStart"/>
            <w:r w:rsidRPr="004B6C4F">
              <w:rPr>
                <w:rFonts w:ascii="Arial" w:hAnsi="Arial"/>
                <w:sz w:val="20"/>
              </w:rPr>
              <w:t>University</w:t>
            </w:r>
            <w:proofErr w:type="spellEnd"/>
            <w:r w:rsidRPr="004B6C4F">
              <w:rPr>
                <w:rFonts w:ascii="Arial" w:hAnsi="Arial"/>
                <w:sz w:val="20"/>
              </w:rPr>
              <w:t xml:space="preserve"> aux départements de Littératures Comparées et de </w:t>
            </w:r>
            <w:proofErr w:type="spellStart"/>
            <w:r w:rsidRPr="004B6C4F">
              <w:rPr>
                <w:rFonts w:ascii="Arial" w:hAnsi="Arial"/>
                <w:sz w:val="20"/>
              </w:rPr>
              <w:t>Slavi</w:t>
            </w:r>
            <w:r>
              <w:rPr>
                <w:rFonts w:ascii="Arial" w:hAnsi="Arial"/>
                <w:sz w:val="20"/>
              </w:rPr>
              <w:t>c</w:t>
            </w:r>
            <w:proofErr w:type="spellEnd"/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Studies</w:t>
            </w:r>
            <w:proofErr w:type="spellEnd"/>
            <w:r w:rsidRPr="004B6C4F">
              <w:rPr>
                <w:rFonts w:ascii="Arial" w:hAnsi="Arial"/>
                <w:sz w:val="20"/>
              </w:rPr>
              <w:t>.</w:t>
            </w:r>
          </w:p>
          <w:p w14:paraId="0990D364" w14:textId="77777777" w:rsidR="00C823B3" w:rsidRPr="004B6C4F" w:rsidRDefault="00C823B3" w:rsidP="007A1307">
            <w:pPr>
              <w:jc w:val="both"/>
              <w:rPr>
                <w:rFonts w:ascii="Arial" w:hAnsi="Arial"/>
                <w:sz w:val="20"/>
              </w:rPr>
            </w:pPr>
          </w:p>
        </w:tc>
      </w:tr>
      <w:tr w:rsidR="00C823B3" w:rsidRPr="004B6C4F" w14:paraId="6B7BA9C6" w14:textId="77777777" w:rsidTr="007A1307">
        <w:tc>
          <w:tcPr>
            <w:tcW w:w="1101" w:type="dxa"/>
            <w:shd w:val="clear" w:color="auto" w:fill="auto"/>
          </w:tcPr>
          <w:p w14:paraId="6BC7ED79" w14:textId="77777777" w:rsidR="00C823B3" w:rsidRPr="004B6C4F" w:rsidRDefault="00C823B3" w:rsidP="007A1307">
            <w:pPr>
              <w:jc w:val="both"/>
              <w:rPr>
                <w:rFonts w:ascii="Arial" w:hAnsi="Arial"/>
                <w:b/>
                <w:sz w:val="20"/>
              </w:rPr>
            </w:pPr>
            <w:r w:rsidRPr="004B6C4F">
              <w:rPr>
                <w:rFonts w:ascii="Arial" w:hAnsi="Arial"/>
                <w:b/>
                <w:sz w:val="20"/>
              </w:rPr>
              <w:t>1983</w:t>
            </w:r>
          </w:p>
        </w:tc>
        <w:tc>
          <w:tcPr>
            <w:tcW w:w="7981" w:type="dxa"/>
            <w:shd w:val="clear" w:color="auto" w:fill="auto"/>
          </w:tcPr>
          <w:p w14:paraId="6FEE19BD" w14:textId="77777777" w:rsidR="00C823B3" w:rsidRPr="004B6C4F" w:rsidRDefault="00C823B3" w:rsidP="007A1307">
            <w:pPr>
              <w:jc w:val="both"/>
              <w:rPr>
                <w:rFonts w:ascii="Arial" w:hAnsi="Arial"/>
                <w:sz w:val="20"/>
              </w:rPr>
            </w:pPr>
            <w:r w:rsidRPr="004B6C4F">
              <w:rPr>
                <w:rFonts w:ascii="Arial" w:hAnsi="Arial"/>
                <w:sz w:val="20"/>
              </w:rPr>
              <w:t>Reçue major</w:t>
            </w:r>
            <w:r>
              <w:rPr>
                <w:rFonts w:ascii="Arial" w:hAnsi="Arial"/>
                <w:sz w:val="20"/>
              </w:rPr>
              <w:t>e</w:t>
            </w:r>
            <w:r w:rsidRPr="004B6C4F">
              <w:rPr>
                <w:rFonts w:ascii="Arial" w:hAnsi="Arial"/>
                <w:sz w:val="20"/>
              </w:rPr>
              <w:t xml:space="preserve"> à l’Ecole Normale Supérieure de Fontenay, série langues vivantes.</w:t>
            </w:r>
          </w:p>
          <w:p w14:paraId="1C5E5F53" w14:textId="77777777" w:rsidR="00C823B3" w:rsidRPr="004B6C4F" w:rsidRDefault="00C823B3" w:rsidP="007A1307">
            <w:pPr>
              <w:jc w:val="both"/>
              <w:rPr>
                <w:rFonts w:ascii="Arial" w:hAnsi="Arial"/>
                <w:sz w:val="20"/>
              </w:rPr>
            </w:pPr>
          </w:p>
        </w:tc>
      </w:tr>
      <w:tr w:rsidR="00C823B3" w:rsidRPr="004B6C4F" w14:paraId="73558BA3" w14:textId="77777777" w:rsidTr="007A1307">
        <w:tc>
          <w:tcPr>
            <w:tcW w:w="1101" w:type="dxa"/>
            <w:shd w:val="clear" w:color="auto" w:fill="auto"/>
          </w:tcPr>
          <w:p w14:paraId="022CFABC" w14:textId="77777777" w:rsidR="00C823B3" w:rsidRPr="004B6C4F" w:rsidRDefault="00C823B3" w:rsidP="007A1307">
            <w:pPr>
              <w:jc w:val="both"/>
              <w:rPr>
                <w:rFonts w:ascii="Arial" w:hAnsi="Arial"/>
                <w:b/>
                <w:sz w:val="20"/>
              </w:rPr>
            </w:pPr>
            <w:r w:rsidRPr="004B6C4F">
              <w:rPr>
                <w:rFonts w:ascii="Arial" w:hAnsi="Arial"/>
                <w:b/>
                <w:sz w:val="20"/>
              </w:rPr>
              <w:t>1980-83</w:t>
            </w:r>
          </w:p>
        </w:tc>
        <w:tc>
          <w:tcPr>
            <w:tcW w:w="7981" w:type="dxa"/>
            <w:shd w:val="clear" w:color="auto" w:fill="auto"/>
          </w:tcPr>
          <w:p w14:paraId="129B9DB2" w14:textId="77777777" w:rsidR="00C823B3" w:rsidRPr="004B6C4F" w:rsidRDefault="00C823B3" w:rsidP="007A1307">
            <w:pPr>
              <w:jc w:val="both"/>
              <w:rPr>
                <w:rFonts w:ascii="Arial" w:hAnsi="Arial"/>
                <w:sz w:val="20"/>
              </w:rPr>
            </w:pPr>
            <w:r w:rsidRPr="004B6C4F">
              <w:rPr>
                <w:rFonts w:ascii="Arial" w:hAnsi="Arial"/>
                <w:sz w:val="20"/>
              </w:rPr>
              <w:t>Préparation au concours de l’Ecole Normale Supérieure de Fontenay/Saint Cloud (khâgne de russe) au Lycée Fénelon à Paris.</w:t>
            </w:r>
          </w:p>
          <w:p w14:paraId="76FD6D43" w14:textId="77777777" w:rsidR="00C823B3" w:rsidRPr="004B6C4F" w:rsidRDefault="00C823B3" w:rsidP="007A1307">
            <w:pPr>
              <w:jc w:val="both"/>
              <w:rPr>
                <w:rFonts w:ascii="Arial" w:hAnsi="Arial"/>
                <w:sz w:val="20"/>
              </w:rPr>
            </w:pPr>
          </w:p>
        </w:tc>
      </w:tr>
    </w:tbl>
    <w:p w14:paraId="33DAE66D" w14:textId="77777777" w:rsidR="00C823B3" w:rsidRPr="00C81F59" w:rsidRDefault="00C823B3" w:rsidP="00C823B3">
      <w:pPr>
        <w:ind w:left="2116" w:hanging="2387"/>
        <w:jc w:val="both"/>
        <w:rPr>
          <w:rFonts w:ascii="Arial" w:hAnsi="Arial"/>
          <w:sz w:val="20"/>
        </w:rPr>
      </w:pPr>
      <w:r w:rsidRPr="00481CB9">
        <w:rPr>
          <w:rFonts w:ascii="Arial" w:hAnsi="Arial"/>
          <w:i/>
          <w:sz w:val="20"/>
        </w:rPr>
        <w:tab/>
      </w:r>
      <w:r w:rsidRPr="00481CB9">
        <w:rPr>
          <w:rFonts w:ascii="Arial" w:hAnsi="Arial"/>
          <w:i/>
          <w:sz w:val="20"/>
        </w:rPr>
        <w:tab/>
      </w:r>
      <w:r w:rsidRPr="00481CB9">
        <w:rPr>
          <w:rFonts w:ascii="Arial" w:hAnsi="Arial"/>
          <w:i/>
          <w:sz w:val="20"/>
        </w:rPr>
        <w:tab/>
      </w:r>
    </w:p>
    <w:p w14:paraId="6FC6A0F6" w14:textId="77777777" w:rsidR="00C823B3" w:rsidRPr="00481CB9" w:rsidRDefault="00C823B3" w:rsidP="00C823B3">
      <w:pPr>
        <w:ind w:left="-284"/>
        <w:jc w:val="both"/>
        <w:rPr>
          <w:rFonts w:ascii="Arial" w:hAnsi="Arial"/>
          <w:b/>
        </w:rPr>
      </w:pPr>
      <w:r w:rsidRPr="00481CB9">
        <w:rPr>
          <w:rFonts w:ascii="Arial" w:hAnsi="Arial"/>
          <w:b/>
        </w:rPr>
        <w:t>Poste occupé :</w:t>
      </w:r>
    </w:p>
    <w:p w14:paraId="3219F481" w14:textId="77777777" w:rsidR="00C823B3" w:rsidRDefault="00C823B3" w:rsidP="00C823B3">
      <w:pPr>
        <w:ind w:left="-284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Professeur,</w:t>
      </w:r>
      <w:r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sz w:val="20"/>
        </w:rPr>
        <w:t xml:space="preserve">au département de polonais, UFR d’Etudes Slaves </w:t>
      </w:r>
    </w:p>
    <w:p w14:paraId="28C5CB83" w14:textId="77777777" w:rsidR="00C823B3" w:rsidRPr="00481CB9" w:rsidRDefault="00C823B3" w:rsidP="00C823B3">
      <w:pPr>
        <w:ind w:left="-284"/>
        <w:jc w:val="both"/>
        <w:rPr>
          <w:rFonts w:ascii="Arial" w:hAnsi="Arial"/>
          <w:b/>
          <w:sz w:val="20"/>
        </w:rPr>
      </w:pPr>
      <w:r>
        <w:rPr>
          <w:rFonts w:ascii="Arial" w:hAnsi="Arial"/>
          <w:sz w:val="20"/>
        </w:rPr>
        <w:t xml:space="preserve">Laboratoire de rattachement : UMR </w:t>
      </w:r>
      <w:proofErr w:type="spellStart"/>
      <w:r>
        <w:rPr>
          <w:rFonts w:ascii="Arial" w:hAnsi="Arial"/>
          <w:sz w:val="20"/>
        </w:rPr>
        <w:t>Eur’Orbem</w:t>
      </w:r>
      <w:proofErr w:type="spellEnd"/>
      <w:r>
        <w:rPr>
          <w:rFonts w:ascii="Arial" w:hAnsi="Arial"/>
          <w:sz w:val="20"/>
        </w:rPr>
        <w:t xml:space="preserve"> (composante CIRCE)</w:t>
      </w:r>
    </w:p>
    <w:p w14:paraId="471D217A" w14:textId="77777777" w:rsidR="00C823B3" w:rsidRPr="00481CB9" w:rsidRDefault="00C823B3" w:rsidP="00C823B3">
      <w:pPr>
        <w:pStyle w:val="Retraitcorpsdetexte3"/>
        <w:ind w:left="0"/>
        <w:rPr>
          <w:rFonts w:ascii="Arial" w:hAnsi="Arial"/>
          <w:sz w:val="20"/>
        </w:rPr>
      </w:pPr>
    </w:p>
    <w:p w14:paraId="439A2AB3" w14:textId="77777777" w:rsidR="00C823B3" w:rsidRDefault="00C823B3" w:rsidP="00C823B3">
      <w:pPr>
        <w:pStyle w:val="Retraitcorpsdetexte3"/>
        <w:ind w:left="-284"/>
        <w:rPr>
          <w:rFonts w:ascii="Arial" w:hAnsi="Arial"/>
        </w:rPr>
      </w:pPr>
      <w:r w:rsidRPr="00481CB9">
        <w:rPr>
          <w:rFonts w:ascii="Arial" w:hAnsi="Arial"/>
          <w:b/>
        </w:rPr>
        <w:t>Charges administrative</w:t>
      </w:r>
      <w:r w:rsidRPr="00481CB9">
        <w:rPr>
          <w:rFonts w:ascii="Arial" w:hAnsi="Arial"/>
        </w:rPr>
        <w:t xml:space="preserve">s : </w:t>
      </w:r>
    </w:p>
    <w:p w14:paraId="0C64E5A7" w14:textId="77777777" w:rsidR="00C823B3" w:rsidRPr="0059291F" w:rsidRDefault="00C823B3" w:rsidP="00C823B3">
      <w:pPr>
        <w:pStyle w:val="Retraitcorpsdetexte3"/>
        <w:ind w:left="-284"/>
        <w:rPr>
          <w:rFonts w:ascii="Arial" w:hAnsi="Arial"/>
          <w:sz w:val="20"/>
          <w:szCs w:val="20"/>
        </w:rPr>
      </w:pPr>
      <w:r w:rsidRPr="0059291F">
        <w:rPr>
          <w:rFonts w:ascii="Arial" w:hAnsi="Arial"/>
          <w:sz w:val="20"/>
          <w:szCs w:val="20"/>
        </w:rPr>
        <w:t>- Directrice du département de polonais,</w:t>
      </w:r>
    </w:p>
    <w:p w14:paraId="273B1EA1" w14:textId="3ED126A9" w:rsidR="00C823B3" w:rsidRPr="007670E6" w:rsidRDefault="00C823B3" w:rsidP="00C823B3">
      <w:pPr>
        <w:ind w:left="-284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- Co-directrice</w:t>
      </w:r>
      <w:r w:rsidRPr="007670E6">
        <w:rPr>
          <w:rFonts w:ascii="Arial" w:hAnsi="Arial"/>
          <w:sz w:val="20"/>
        </w:rPr>
        <w:t xml:space="preserve"> du CIRCE (composante de l’UMR 8224 </w:t>
      </w:r>
      <w:proofErr w:type="gramStart"/>
      <w:r w:rsidRPr="007670E6">
        <w:rPr>
          <w:rFonts w:ascii="Arial" w:hAnsi="Arial"/>
          <w:sz w:val="20"/>
        </w:rPr>
        <w:t xml:space="preserve">EUR'ORBEM </w:t>
      </w:r>
      <w:r>
        <w:rPr>
          <w:rFonts w:ascii="Arial" w:hAnsi="Arial"/>
          <w:sz w:val="20"/>
        </w:rPr>
        <w:t xml:space="preserve"> </w:t>
      </w:r>
      <w:r w:rsidRPr="007670E6">
        <w:rPr>
          <w:rFonts w:ascii="Arial" w:hAnsi="Arial"/>
          <w:sz w:val="20"/>
        </w:rPr>
        <w:t>(</w:t>
      </w:r>
      <w:proofErr w:type="gramEnd"/>
      <w:r w:rsidRPr="007670E6">
        <w:rPr>
          <w:rFonts w:ascii="Arial" w:hAnsi="Arial"/>
          <w:sz w:val="20"/>
        </w:rPr>
        <w:t>Europe orientale, balkanique et médiane)</w:t>
      </w:r>
    </w:p>
    <w:p w14:paraId="2212CCFF" w14:textId="77777777" w:rsidR="00C823B3" w:rsidRDefault="00C823B3" w:rsidP="00C823B3">
      <w:pPr>
        <w:pStyle w:val="Retraitcorpsdetexte3"/>
        <w:ind w:left="-284"/>
        <w:rPr>
          <w:rFonts w:ascii="Arial" w:hAnsi="Arial"/>
          <w:sz w:val="20"/>
        </w:rPr>
      </w:pPr>
      <w:r>
        <w:rPr>
          <w:rFonts w:ascii="Arial" w:hAnsi="Arial"/>
          <w:sz w:val="20"/>
        </w:rPr>
        <w:t>- responsable du master de polonais</w:t>
      </w:r>
    </w:p>
    <w:p w14:paraId="464F298E" w14:textId="77777777" w:rsidR="00C823B3" w:rsidRPr="00EB01CE" w:rsidRDefault="00C823B3" w:rsidP="00C823B3">
      <w:pPr>
        <w:pStyle w:val="Retraitcorpsdetexte3"/>
        <w:ind w:left="-284"/>
        <w:rPr>
          <w:rFonts w:ascii="Arial" w:hAnsi="Arial" w:cs="Arial"/>
          <w:sz w:val="20"/>
          <w:szCs w:val="20"/>
        </w:rPr>
      </w:pPr>
      <w:r w:rsidRPr="00EB01CE">
        <w:rPr>
          <w:rFonts w:ascii="Arial" w:hAnsi="Arial" w:cs="Arial"/>
          <w:sz w:val="20"/>
          <w:szCs w:val="20"/>
        </w:rPr>
        <w:t>- membre de la 13</w:t>
      </w:r>
      <w:r w:rsidRPr="00EB01CE">
        <w:rPr>
          <w:rFonts w:ascii="Arial" w:hAnsi="Arial" w:cs="Arial"/>
          <w:sz w:val="20"/>
          <w:szCs w:val="20"/>
          <w:vertAlign w:val="superscript"/>
        </w:rPr>
        <w:t>ème</w:t>
      </w:r>
      <w:r w:rsidRPr="00EB01CE">
        <w:rPr>
          <w:rFonts w:ascii="Arial" w:hAnsi="Arial" w:cs="Arial"/>
          <w:sz w:val="20"/>
          <w:szCs w:val="20"/>
        </w:rPr>
        <w:t xml:space="preserve"> section du CNU</w:t>
      </w:r>
    </w:p>
    <w:p w14:paraId="65F9FB09" w14:textId="77777777" w:rsidR="00C823B3" w:rsidRPr="00EB01CE" w:rsidRDefault="00C823B3" w:rsidP="00C823B3">
      <w:pPr>
        <w:pStyle w:val="Retraitcorpsdetexte3"/>
        <w:ind w:left="-284"/>
        <w:rPr>
          <w:rFonts w:ascii="Arial" w:hAnsi="Arial" w:cs="Arial"/>
          <w:sz w:val="20"/>
          <w:szCs w:val="20"/>
        </w:rPr>
      </w:pPr>
      <w:r w:rsidRPr="00EB01CE">
        <w:rPr>
          <w:rFonts w:ascii="Arial" w:hAnsi="Arial" w:cs="Arial"/>
          <w:sz w:val="20"/>
          <w:szCs w:val="20"/>
        </w:rPr>
        <w:t>- membre de CPCNU</w:t>
      </w:r>
    </w:p>
    <w:p w14:paraId="422068ED" w14:textId="77777777" w:rsidR="00C823B3" w:rsidRPr="00EB01CE" w:rsidRDefault="00C823B3" w:rsidP="00C823B3">
      <w:pPr>
        <w:pStyle w:val="Retraitcorpsdetexte3"/>
        <w:ind w:left="-284"/>
        <w:rPr>
          <w:rFonts w:ascii="Arial" w:hAnsi="Arial" w:cs="Arial"/>
          <w:sz w:val="20"/>
          <w:szCs w:val="20"/>
        </w:rPr>
      </w:pPr>
      <w:r w:rsidRPr="00EB01CE">
        <w:rPr>
          <w:rFonts w:ascii="Arial" w:hAnsi="Arial" w:cs="Arial"/>
          <w:sz w:val="20"/>
          <w:szCs w:val="20"/>
        </w:rPr>
        <w:t>- membre de la commission des discipline</w:t>
      </w:r>
      <w:r>
        <w:rPr>
          <w:rFonts w:ascii="Arial" w:hAnsi="Arial" w:cs="Arial"/>
          <w:sz w:val="20"/>
          <w:szCs w:val="20"/>
        </w:rPr>
        <w:t>s</w:t>
      </w:r>
      <w:r w:rsidRPr="00EB01CE">
        <w:rPr>
          <w:rFonts w:ascii="Arial" w:hAnsi="Arial" w:cs="Arial"/>
          <w:sz w:val="20"/>
          <w:szCs w:val="20"/>
        </w:rPr>
        <w:t xml:space="preserve"> à petits effectifs au sein du CNU</w:t>
      </w:r>
    </w:p>
    <w:p w14:paraId="70663213" w14:textId="77777777" w:rsidR="00C823B3" w:rsidRPr="007670E6" w:rsidRDefault="00C823B3" w:rsidP="00C823B3">
      <w:pPr>
        <w:pStyle w:val="Retraitcorpsdetexte3"/>
        <w:ind w:left="-284"/>
        <w:rPr>
          <w:rFonts w:ascii="Arial" w:hAnsi="Arial"/>
          <w:sz w:val="20"/>
        </w:rPr>
      </w:pPr>
    </w:p>
    <w:p w14:paraId="46A98899" w14:textId="77777777" w:rsidR="00C823B3" w:rsidRDefault="00C823B3" w:rsidP="00C823B3">
      <w:pPr>
        <w:ind w:left="-284"/>
        <w:jc w:val="both"/>
        <w:rPr>
          <w:rFonts w:ascii="Arial" w:hAnsi="Arial"/>
          <w:lang w:val="fr-CA"/>
        </w:rPr>
      </w:pPr>
      <w:r w:rsidRPr="009947EC">
        <w:rPr>
          <w:rFonts w:ascii="Arial" w:hAnsi="Arial"/>
          <w:b/>
          <w:lang w:val="fr-CA"/>
        </w:rPr>
        <w:t>Spécialité(s) et champs de compétences</w:t>
      </w:r>
      <w:r w:rsidRPr="009947EC">
        <w:rPr>
          <w:rFonts w:ascii="Arial" w:hAnsi="Arial"/>
          <w:lang w:val="fr-CA"/>
        </w:rPr>
        <w:t xml:space="preserve"> : </w:t>
      </w:r>
    </w:p>
    <w:p w14:paraId="70EA3A22" w14:textId="77777777" w:rsidR="00C823B3" w:rsidRDefault="00C823B3" w:rsidP="00C823B3">
      <w:pPr>
        <w:ind w:left="-284"/>
        <w:jc w:val="both"/>
        <w:rPr>
          <w:rFonts w:ascii="Arial" w:hAnsi="Arial"/>
          <w:b/>
          <w:sz w:val="20"/>
        </w:rPr>
      </w:pPr>
      <w:r w:rsidRPr="009947EC">
        <w:rPr>
          <w:rFonts w:ascii="Arial" w:hAnsi="Arial"/>
          <w:sz w:val="20"/>
        </w:rPr>
        <w:t>Histoire des formes et des idées dans la littérature polonaise et centre europé</w:t>
      </w:r>
      <w:r>
        <w:rPr>
          <w:rFonts w:ascii="Arial" w:hAnsi="Arial"/>
          <w:sz w:val="20"/>
        </w:rPr>
        <w:t>enne aux XXème et XXIème siècle :</w:t>
      </w:r>
      <w:r w:rsidRPr="009947EC">
        <w:rPr>
          <w:rFonts w:ascii="Arial" w:hAnsi="Arial"/>
          <w:sz w:val="20"/>
        </w:rPr>
        <w:t xml:space="preserve"> modernité, modernisme, postmodernisme ; les avant-gardes romanesques dans la littérat</w:t>
      </w:r>
      <w:r>
        <w:rPr>
          <w:rFonts w:ascii="Arial" w:hAnsi="Arial"/>
          <w:sz w:val="20"/>
        </w:rPr>
        <w:t>ure polonaise des années trente</w:t>
      </w:r>
      <w:r w:rsidRPr="009947EC">
        <w:rPr>
          <w:rFonts w:ascii="Arial" w:hAnsi="Arial"/>
          <w:sz w:val="20"/>
        </w:rPr>
        <w:t xml:space="preserve"> et leur postérité, notamment </w:t>
      </w:r>
      <w:proofErr w:type="spellStart"/>
      <w:r w:rsidRPr="0059291F">
        <w:rPr>
          <w:rFonts w:ascii="Arial" w:hAnsi="Arial"/>
          <w:sz w:val="20"/>
        </w:rPr>
        <w:t>Witold</w:t>
      </w:r>
      <w:proofErr w:type="spellEnd"/>
      <w:r w:rsidRPr="0059291F">
        <w:rPr>
          <w:rFonts w:ascii="Arial" w:hAnsi="Arial"/>
          <w:sz w:val="20"/>
        </w:rPr>
        <w:t xml:space="preserve"> Gombrowicz, Bruno Schulz </w:t>
      </w:r>
      <w:r w:rsidRPr="009947EC">
        <w:rPr>
          <w:rFonts w:ascii="Arial" w:hAnsi="Arial"/>
          <w:sz w:val="20"/>
        </w:rPr>
        <w:t>et leurs épigones</w:t>
      </w:r>
      <w:r>
        <w:rPr>
          <w:rFonts w:ascii="Arial" w:hAnsi="Arial"/>
          <w:sz w:val="20"/>
        </w:rPr>
        <w:t> </w:t>
      </w:r>
      <w:r>
        <w:rPr>
          <w:rFonts w:ascii="Arial" w:hAnsi="Arial"/>
          <w:b/>
          <w:sz w:val="20"/>
        </w:rPr>
        <w:t>:</w:t>
      </w:r>
      <w:r w:rsidRPr="009947EC">
        <w:rPr>
          <w:rFonts w:ascii="Arial" w:hAnsi="Arial"/>
          <w:sz w:val="20"/>
        </w:rPr>
        <w:t xml:space="preserve"> figure de l'auteur et ses avatars dans la littérature polonaise du XXème et XXIème siècle ; changements dans la littérature centre-européenne consécutifs à la transition postcommuniste (gestion du passé de violence, mise en récit de l’histoire). </w:t>
      </w:r>
    </w:p>
    <w:p w14:paraId="799FAB1B" w14:textId="77777777" w:rsidR="00C823B3" w:rsidRDefault="00C823B3" w:rsidP="00C823B3">
      <w:pPr>
        <w:jc w:val="both"/>
        <w:rPr>
          <w:rFonts w:ascii="Arial" w:hAnsi="Arial"/>
          <w:b/>
        </w:rPr>
      </w:pPr>
    </w:p>
    <w:p w14:paraId="7D743593" w14:textId="77777777" w:rsidR="00C823B3" w:rsidRDefault="00C823B3" w:rsidP="00C823B3">
      <w:pPr>
        <w:ind w:left="-284"/>
        <w:jc w:val="both"/>
        <w:rPr>
          <w:rFonts w:ascii="Arial" w:hAnsi="Arial"/>
          <w:b/>
        </w:rPr>
      </w:pPr>
      <w:r w:rsidRPr="00B971DF">
        <w:rPr>
          <w:rFonts w:ascii="Arial" w:hAnsi="Arial"/>
          <w:b/>
        </w:rPr>
        <w:t>Collo</w:t>
      </w:r>
      <w:r>
        <w:rPr>
          <w:rFonts w:ascii="Arial" w:hAnsi="Arial"/>
          <w:b/>
        </w:rPr>
        <w:t>ques et conférences en 2013-2019 :</w:t>
      </w:r>
    </w:p>
    <w:p w14:paraId="6E383186" w14:textId="77777777" w:rsidR="00C823B3" w:rsidRPr="00866CD1" w:rsidRDefault="00C823B3" w:rsidP="00C823B3">
      <w:pPr>
        <w:ind w:left="-284"/>
        <w:jc w:val="both"/>
        <w:rPr>
          <w:rFonts w:ascii="Arial" w:hAnsi="Arial"/>
          <w:sz w:val="20"/>
          <w:szCs w:val="20"/>
        </w:rPr>
      </w:pPr>
      <w:r w:rsidRPr="00866CD1">
        <w:rPr>
          <w:rFonts w:ascii="Arial" w:hAnsi="Arial"/>
          <w:sz w:val="20"/>
          <w:szCs w:val="20"/>
        </w:rPr>
        <w:t>- 16-18</w:t>
      </w:r>
      <w:r>
        <w:rPr>
          <w:rFonts w:ascii="Arial" w:hAnsi="Arial"/>
          <w:sz w:val="20"/>
          <w:szCs w:val="20"/>
        </w:rPr>
        <w:t xml:space="preserve"> mai 2019 « Jeux d’Histoire », colloque international à Sienne, Italie</w:t>
      </w:r>
    </w:p>
    <w:p w14:paraId="7CD0DBE2" w14:textId="77777777" w:rsidR="00C823B3" w:rsidRPr="00B82EAC" w:rsidRDefault="00C823B3" w:rsidP="00C823B3">
      <w:pPr>
        <w:ind w:left="-284"/>
        <w:jc w:val="both"/>
        <w:rPr>
          <w:rFonts w:ascii="Arial" w:hAnsi="Arial"/>
        </w:rPr>
      </w:pPr>
      <w:r w:rsidRPr="00B82EAC">
        <w:rPr>
          <w:rFonts w:ascii="Arial" w:hAnsi="Arial" w:cs="Arial"/>
          <w:sz w:val="20"/>
          <w:szCs w:val="20"/>
        </w:rPr>
        <w:t xml:space="preserve">- 7 octobre 2018 « Vence ou le dernier refuge de </w:t>
      </w:r>
      <w:proofErr w:type="spellStart"/>
      <w:r w:rsidRPr="00B82EAC">
        <w:rPr>
          <w:rFonts w:ascii="Arial" w:hAnsi="Arial" w:cs="Arial"/>
          <w:sz w:val="20"/>
          <w:szCs w:val="20"/>
        </w:rPr>
        <w:t>Witold</w:t>
      </w:r>
      <w:proofErr w:type="spellEnd"/>
      <w:r w:rsidRPr="00B82EAC">
        <w:rPr>
          <w:rFonts w:ascii="Arial" w:hAnsi="Arial" w:cs="Arial"/>
          <w:sz w:val="20"/>
          <w:szCs w:val="20"/>
        </w:rPr>
        <w:t xml:space="preserve"> Gombrowicz »</w:t>
      </w:r>
      <w:r>
        <w:rPr>
          <w:rFonts w:ascii="Arial" w:hAnsi="Arial" w:cs="Arial"/>
          <w:sz w:val="20"/>
          <w:szCs w:val="20"/>
        </w:rPr>
        <w:t>,</w:t>
      </w:r>
      <w:r w:rsidRPr="00B82EAC">
        <w:rPr>
          <w:rFonts w:ascii="Arial" w:hAnsi="Arial" w:cs="Arial"/>
          <w:sz w:val="20"/>
          <w:szCs w:val="20"/>
        </w:rPr>
        <w:t xml:space="preserve"> conférence à</w:t>
      </w:r>
      <w:r w:rsidRPr="00B82EAC">
        <w:rPr>
          <w:rFonts w:ascii="Arial" w:hAnsi="Arial" w:cs="Arial"/>
          <w:b/>
          <w:sz w:val="20"/>
          <w:szCs w:val="20"/>
        </w:rPr>
        <w:t xml:space="preserve"> </w:t>
      </w:r>
      <w:r w:rsidRPr="00B82EAC">
        <w:rPr>
          <w:rFonts w:ascii="Arial" w:hAnsi="Arial" w:cs="Arial"/>
          <w:sz w:val="20"/>
          <w:szCs w:val="20"/>
        </w:rPr>
        <w:t xml:space="preserve">l’occasion du </w:t>
      </w:r>
      <w:r w:rsidRPr="00B82EAC">
        <w:rPr>
          <w:rFonts w:ascii="Arial" w:hAnsi="Arial" w:cs="Arial"/>
          <w:color w:val="36454F"/>
          <w:sz w:val="20"/>
          <w:szCs w:val="20"/>
          <w:shd w:val="clear" w:color="auto" w:fill="FFFFFF"/>
        </w:rPr>
        <w:t>premier anniversaire de l’Espace Muséal WITOLD GOMBROWICZ à Vence</w:t>
      </w:r>
    </w:p>
    <w:p w14:paraId="73907731" w14:textId="77777777" w:rsidR="00C823B3" w:rsidRPr="00497388" w:rsidRDefault="00C823B3" w:rsidP="00C823B3">
      <w:pPr>
        <w:ind w:left="-284"/>
        <w:rPr>
          <w:i/>
          <w:color w:val="000000"/>
        </w:rPr>
      </w:pPr>
      <w:r w:rsidRPr="00497388">
        <w:rPr>
          <w:rFonts w:ascii="Arial" w:hAnsi="Arial" w:cs="Arial"/>
          <w:color w:val="000000"/>
          <w:sz w:val="20"/>
          <w:szCs w:val="20"/>
        </w:rPr>
        <w:t xml:space="preserve">- </w:t>
      </w:r>
      <w:r w:rsidRPr="00497388">
        <w:rPr>
          <w:rFonts w:ascii="Arial" w:hAnsi="Arial" w:cs="Arial"/>
          <w:bCs/>
          <w:color w:val="000000"/>
          <w:sz w:val="20"/>
          <w:szCs w:val="20"/>
        </w:rPr>
        <w:t xml:space="preserve">5 </w:t>
      </w:r>
      <w:proofErr w:type="spellStart"/>
      <w:r w:rsidRPr="00497388">
        <w:rPr>
          <w:rFonts w:ascii="Arial" w:hAnsi="Arial" w:cs="Arial"/>
          <w:bCs/>
          <w:color w:val="000000"/>
          <w:sz w:val="20"/>
          <w:szCs w:val="20"/>
        </w:rPr>
        <w:t>séptembre</w:t>
      </w:r>
      <w:proofErr w:type="spellEnd"/>
      <w:r w:rsidRPr="00497388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3760BB">
        <w:rPr>
          <w:rFonts w:ascii="Arial" w:hAnsi="Arial" w:cs="Arial"/>
          <w:bCs/>
          <w:color w:val="000000"/>
          <w:sz w:val="20"/>
          <w:szCs w:val="20"/>
        </w:rPr>
        <w:t>2018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497388">
        <w:rPr>
          <w:rFonts w:ascii="Arial" w:hAnsi="Arial" w:cs="Arial"/>
          <w:bCs/>
          <w:color w:val="000000"/>
          <w:sz w:val="20"/>
          <w:szCs w:val="20"/>
        </w:rPr>
        <w:t xml:space="preserve">« Gombrowicz et la Pologne », Centre de l’Académie Polonaise des Sciences, 74, rue Lauriston, Paris 75016, Paris, dans le cadre de la conférence </w:t>
      </w:r>
      <w:r w:rsidRPr="00497388">
        <w:rPr>
          <w:rFonts w:ascii="Arial" w:hAnsi="Arial" w:cs="Arial"/>
          <w:bCs/>
          <w:i/>
          <w:color w:val="000000"/>
          <w:sz w:val="20"/>
          <w:szCs w:val="20"/>
        </w:rPr>
        <w:t>Le monde de Gombrowicz: Argentine, Pologne, France</w:t>
      </w:r>
    </w:p>
    <w:p w14:paraId="08398A04" w14:textId="77777777" w:rsidR="00C823B3" w:rsidRPr="005F0977" w:rsidRDefault="00C823B3" w:rsidP="00C823B3">
      <w:pPr>
        <w:ind w:left="-284"/>
        <w:jc w:val="both"/>
        <w:rPr>
          <w:rFonts w:ascii="Arial" w:hAnsi="Arial" w:cs="Arial"/>
          <w:sz w:val="20"/>
          <w:szCs w:val="20"/>
        </w:rPr>
      </w:pPr>
      <w:r w:rsidRPr="00B82EAC">
        <w:rPr>
          <w:rFonts w:ascii="Arial" w:hAnsi="Arial" w:cs="Arial"/>
          <w:sz w:val="20"/>
          <w:szCs w:val="20"/>
        </w:rPr>
        <w:t xml:space="preserve">- </w:t>
      </w:r>
      <w:r w:rsidRPr="003760BB">
        <w:rPr>
          <w:rFonts w:ascii="Arial" w:hAnsi="Arial" w:cs="Arial"/>
          <w:sz w:val="20"/>
          <w:szCs w:val="20"/>
        </w:rPr>
        <w:t>16</w:t>
      </w:r>
      <w:r>
        <w:rPr>
          <w:rFonts w:ascii="Arial" w:hAnsi="Arial" w:cs="Arial"/>
          <w:sz w:val="20"/>
          <w:szCs w:val="20"/>
        </w:rPr>
        <w:t>-</w:t>
      </w:r>
      <w:r w:rsidRPr="003760BB">
        <w:rPr>
          <w:rFonts w:ascii="Arial" w:hAnsi="Arial" w:cs="Arial"/>
          <w:sz w:val="20"/>
          <w:szCs w:val="20"/>
        </w:rPr>
        <w:t>17 février 2018</w:t>
      </w:r>
      <w:r>
        <w:rPr>
          <w:rFonts w:ascii="Arial" w:hAnsi="Arial" w:cs="Arial"/>
          <w:sz w:val="20"/>
          <w:szCs w:val="20"/>
        </w:rPr>
        <w:t xml:space="preserve"> « </w:t>
      </w:r>
      <w:r w:rsidRPr="005F0977">
        <w:rPr>
          <w:rFonts w:ascii="Arial" w:hAnsi="Arial" w:cs="Arial"/>
          <w:sz w:val="20"/>
          <w:szCs w:val="20"/>
        </w:rPr>
        <w:t>Impasses et apories d’une apparente</w:t>
      </w:r>
      <w:r>
        <w:rPr>
          <w:rFonts w:ascii="Arial" w:hAnsi="Arial" w:cs="Arial"/>
          <w:sz w:val="20"/>
          <w:szCs w:val="20"/>
        </w:rPr>
        <w:t xml:space="preserve"> </w:t>
      </w:r>
      <w:r w:rsidRPr="005F0977">
        <w:rPr>
          <w:rFonts w:ascii="Arial" w:hAnsi="Arial" w:cs="Arial"/>
          <w:sz w:val="20"/>
          <w:szCs w:val="20"/>
        </w:rPr>
        <w:t>normalité. Train de nuit de Jerzy Kawalerowicz (1959) ou le retour du refoulé : le détournement des</w:t>
      </w:r>
      <w:r>
        <w:rPr>
          <w:rFonts w:ascii="Arial" w:hAnsi="Arial" w:cs="Arial"/>
          <w:sz w:val="20"/>
          <w:szCs w:val="20"/>
        </w:rPr>
        <w:t xml:space="preserve"> </w:t>
      </w:r>
      <w:r w:rsidRPr="005F0977">
        <w:rPr>
          <w:rFonts w:ascii="Arial" w:hAnsi="Arial" w:cs="Arial"/>
          <w:sz w:val="20"/>
          <w:szCs w:val="20"/>
        </w:rPr>
        <w:t xml:space="preserve">codes du noir et blanc dans le cinéma de la nouvelle </w:t>
      </w:r>
      <w:r w:rsidRPr="005F0977">
        <w:rPr>
          <w:rFonts w:ascii="Arial" w:hAnsi="Arial" w:cs="Arial"/>
          <w:sz w:val="20"/>
          <w:szCs w:val="20"/>
        </w:rPr>
        <w:lastRenderedPageBreak/>
        <w:t>vague polonaise.</w:t>
      </w:r>
      <w:r>
        <w:rPr>
          <w:rFonts w:ascii="Arial" w:hAnsi="Arial" w:cs="Arial"/>
          <w:sz w:val="20"/>
          <w:szCs w:val="20"/>
        </w:rPr>
        <w:t> », dans le cadre du colloque international « </w:t>
      </w:r>
      <w:r w:rsidRPr="005F0977">
        <w:rPr>
          <w:rFonts w:ascii="Arial" w:hAnsi="Arial" w:cs="Arial"/>
          <w:sz w:val="20"/>
          <w:szCs w:val="20"/>
        </w:rPr>
        <w:t>La symbolique du blanc et de ses avatars en Europe</w:t>
      </w:r>
      <w:r>
        <w:rPr>
          <w:rFonts w:ascii="Arial" w:hAnsi="Arial" w:cs="Arial"/>
          <w:sz w:val="20"/>
          <w:szCs w:val="20"/>
        </w:rPr>
        <w:t xml:space="preserve"> </w:t>
      </w:r>
      <w:r w:rsidRPr="005F0977">
        <w:rPr>
          <w:rFonts w:ascii="Arial" w:hAnsi="Arial" w:cs="Arial"/>
          <w:sz w:val="20"/>
          <w:szCs w:val="20"/>
        </w:rPr>
        <w:t>(XIXe-XXIe</w:t>
      </w:r>
      <w:r>
        <w:rPr>
          <w:rFonts w:ascii="Arial" w:hAnsi="Arial" w:cs="Arial"/>
          <w:sz w:val="20"/>
          <w:szCs w:val="20"/>
        </w:rPr>
        <w:t xml:space="preserve"> </w:t>
      </w:r>
      <w:r w:rsidRPr="005F0977">
        <w:rPr>
          <w:rFonts w:ascii="Arial" w:hAnsi="Arial" w:cs="Arial"/>
          <w:sz w:val="20"/>
          <w:szCs w:val="20"/>
        </w:rPr>
        <w:t>siècles) :</w:t>
      </w:r>
      <w:r>
        <w:rPr>
          <w:rFonts w:ascii="Arial" w:hAnsi="Arial" w:cs="Arial"/>
          <w:sz w:val="20"/>
          <w:szCs w:val="20"/>
        </w:rPr>
        <w:t xml:space="preserve"> </w:t>
      </w:r>
      <w:r w:rsidRPr="005F0977">
        <w:rPr>
          <w:rFonts w:ascii="Arial" w:hAnsi="Arial" w:cs="Arial"/>
          <w:sz w:val="20"/>
          <w:szCs w:val="20"/>
        </w:rPr>
        <w:t>conséquences historiques, représentations artistiques</w:t>
      </w:r>
      <w:r>
        <w:rPr>
          <w:rFonts w:ascii="Arial" w:hAnsi="Arial" w:cs="Arial"/>
          <w:sz w:val="20"/>
          <w:szCs w:val="20"/>
        </w:rPr>
        <w:t>, Sorbonne-</w:t>
      </w:r>
      <w:proofErr w:type="spellStart"/>
      <w:r>
        <w:rPr>
          <w:rFonts w:ascii="Arial" w:hAnsi="Arial" w:cs="Arial"/>
          <w:sz w:val="20"/>
          <w:szCs w:val="20"/>
        </w:rPr>
        <w:t>Eur’Orbem</w:t>
      </w:r>
      <w:proofErr w:type="spellEnd"/>
      <w:r>
        <w:rPr>
          <w:rFonts w:ascii="Arial" w:hAnsi="Arial" w:cs="Arial"/>
          <w:sz w:val="20"/>
          <w:szCs w:val="20"/>
        </w:rPr>
        <w:t>/Université de Varsovie</w:t>
      </w:r>
    </w:p>
    <w:p w14:paraId="22706EA2" w14:textId="77777777" w:rsidR="00C823B3" w:rsidRPr="00B82EAC" w:rsidRDefault="00C823B3" w:rsidP="00C823B3">
      <w:pPr>
        <w:ind w:left="-284"/>
        <w:jc w:val="both"/>
        <w:rPr>
          <w:rFonts w:ascii="Arial" w:hAnsi="Arial" w:cs="Arial"/>
          <w:sz w:val="20"/>
          <w:szCs w:val="20"/>
        </w:rPr>
      </w:pPr>
      <w:r w:rsidRPr="00B82EAC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>6-7 octobre 2017, conférence internationale « </w:t>
      </w:r>
      <w:proofErr w:type="spellStart"/>
      <w:r w:rsidRPr="00B82EAC">
        <w:rPr>
          <w:rFonts w:ascii="Arial" w:hAnsi="Arial" w:cs="Arial"/>
          <w:sz w:val="20"/>
          <w:szCs w:val="20"/>
        </w:rPr>
        <w:t>Apetyt</w:t>
      </w:r>
      <w:proofErr w:type="spellEnd"/>
      <w:r w:rsidRPr="00B82EAC">
        <w:rPr>
          <w:rFonts w:ascii="Arial" w:hAnsi="Arial" w:cs="Arial"/>
          <w:sz w:val="20"/>
          <w:szCs w:val="20"/>
        </w:rPr>
        <w:t xml:space="preserve"> na </w:t>
      </w:r>
      <w:proofErr w:type="spellStart"/>
      <w:r w:rsidRPr="00B82EAC">
        <w:rPr>
          <w:rFonts w:ascii="Arial" w:hAnsi="Arial" w:cs="Arial"/>
          <w:sz w:val="20"/>
          <w:szCs w:val="20"/>
        </w:rPr>
        <w:t>literature</w:t>
      </w:r>
      <w:proofErr w:type="spellEnd"/>
      <w:r>
        <w:rPr>
          <w:rFonts w:ascii="Arial" w:hAnsi="Arial" w:cs="Arial"/>
          <w:sz w:val="20"/>
          <w:szCs w:val="20"/>
        </w:rPr>
        <w:t xml:space="preserve"> » </w:t>
      </w:r>
      <w:r w:rsidRPr="005F0977">
        <w:rPr>
          <w:rFonts w:ascii="Arial" w:hAnsi="Arial" w:cs="Arial"/>
          <w:sz w:val="20"/>
          <w:szCs w:val="20"/>
        </w:rPr>
        <w:t>[</w:t>
      </w:r>
      <w:proofErr w:type="spellStart"/>
      <w:r>
        <w:rPr>
          <w:rFonts w:ascii="Arial" w:hAnsi="Arial" w:cs="Arial"/>
          <w:sz w:val="20"/>
          <w:szCs w:val="20"/>
        </w:rPr>
        <w:t>Appetit</w:t>
      </w:r>
      <w:proofErr w:type="spellEnd"/>
      <w:r>
        <w:rPr>
          <w:rFonts w:ascii="Arial" w:hAnsi="Arial" w:cs="Arial"/>
          <w:sz w:val="20"/>
          <w:szCs w:val="20"/>
        </w:rPr>
        <w:t xml:space="preserve"> pour la littérature</w:t>
      </w:r>
      <w:r w:rsidRPr="005F0977">
        <w:rPr>
          <w:rFonts w:ascii="Arial" w:hAnsi="Arial" w:cs="Arial"/>
          <w:sz w:val="20"/>
          <w:szCs w:val="20"/>
        </w:rPr>
        <w:t>]</w:t>
      </w:r>
      <w:r>
        <w:rPr>
          <w:rFonts w:ascii="Arial" w:hAnsi="Arial" w:cs="Arial"/>
          <w:sz w:val="20"/>
          <w:szCs w:val="20"/>
        </w:rPr>
        <w:t xml:space="preserve">, Université </w:t>
      </w:r>
      <w:proofErr w:type="spellStart"/>
      <w:r>
        <w:rPr>
          <w:rFonts w:ascii="Arial" w:hAnsi="Arial" w:cs="Arial"/>
          <w:sz w:val="20"/>
          <w:szCs w:val="20"/>
        </w:rPr>
        <w:t>Jagellonne</w:t>
      </w:r>
      <w:proofErr w:type="spellEnd"/>
      <w:r>
        <w:rPr>
          <w:rFonts w:ascii="Arial" w:hAnsi="Arial" w:cs="Arial"/>
          <w:sz w:val="20"/>
          <w:szCs w:val="20"/>
        </w:rPr>
        <w:t>, Cracovie (Pologne)</w:t>
      </w:r>
    </w:p>
    <w:p w14:paraId="4E50F2A6" w14:textId="77777777" w:rsidR="00C823B3" w:rsidRPr="00FF08CB" w:rsidRDefault="00C823B3" w:rsidP="00C823B3">
      <w:pPr>
        <w:ind w:left="-28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eastAsia="Helvetica Neue" w:hAnsi="Arial" w:cs="Arial"/>
          <w:sz w:val="20"/>
          <w:szCs w:val="20"/>
          <w:u w:color="000000"/>
        </w:rPr>
        <w:t xml:space="preserve">- </w:t>
      </w:r>
      <w:r w:rsidRPr="00FF08CB">
        <w:rPr>
          <w:rFonts w:ascii="Arial" w:eastAsia="Helvetica Neue" w:hAnsi="Arial" w:cs="Arial"/>
          <w:sz w:val="20"/>
          <w:szCs w:val="20"/>
          <w:u w:color="000000"/>
        </w:rPr>
        <w:t>02 février 2017 « Un absolu de plénitude, un absolu de déchirement » : explorer et décrypter</w:t>
      </w:r>
      <w:r w:rsidRPr="00FF08CB">
        <w:rPr>
          <w:rFonts w:ascii="Arial" w:hAnsi="Arial" w:cs="Arial"/>
          <w:b/>
          <w:sz w:val="20"/>
          <w:szCs w:val="20"/>
        </w:rPr>
        <w:t xml:space="preserve"> </w:t>
      </w:r>
      <w:r w:rsidRPr="00FF08CB">
        <w:rPr>
          <w:rFonts w:ascii="Arial" w:eastAsia="Helvetica Neue" w:hAnsi="Arial" w:cs="Arial"/>
          <w:sz w:val="20"/>
          <w:szCs w:val="20"/>
          <w:u w:color="000000"/>
        </w:rPr>
        <w:t>le tabou homosexuel dans la littérature est-européenne (1945-1989)</w:t>
      </w:r>
      <w:r>
        <w:rPr>
          <w:rFonts w:ascii="Arial" w:eastAsia="Helvetica Neue" w:hAnsi="Arial" w:cs="Arial"/>
          <w:sz w:val="20"/>
          <w:szCs w:val="20"/>
          <w:u w:color="000000"/>
        </w:rPr>
        <w:t> »</w:t>
      </w:r>
      <w:r w:rsidRPr="00FF08CB">
        <w:rPr>
          <w:rFonts w:ascii="Arial" w:eastAsia="Helvetica Neue" w:hAnsi="Arial" w:cs="Arial"/>
          <w:sz w:val="20"/>
          <w:szCs w:val="20"/>
          <w:u w:color="000000"/>
        </w:rPr>
        <w:t xml:space="preserve">, table ronde adossée au colloque international </w:t>
      </w:r>
      <w:r>
        <w:rPr>
          <w:rFonts w:ascii="Arial" w:hAnsi="Arial" w:cs="Arial"/>
          <w:bCs/>
          <w:sz w:val="20"/>
          <w:szCs w:val="20"/>
        </w:rPr>
        <w:t>« </w:t>
      </w:r>
      <w:proofErr w:type="spellStart"/>
      <w:r>
        <w:rPr>
          <w:rFonts w:ascii="Arial" w:hAnsi="Arial" w:cs="Arial"/>
          <w:bCs/>
          <w:sz w:val="20"/>
          <w:szCs w:val="20"/>
        </w:rPr>
        <w:t>Hommosexualité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communiste </w:t>
      </w:r>
      <w:r w:rsidRPr="00FF08CB">
        <w:rPr>
          <w:rFonts w:ascii="Arial" w:hAnsi="Arial" w:cs="Arial"/>
          <w:bCs/>
          <w:sz w:val="20"/>
          <w:szCs w:val="20"/>
        </w:rPr>
        <w:t>1945-1989</w:t>
      </w:r>
      <w:r>
        <w:rPr>
          <w:rFonts w:ascii="Arial" w:hAnsi="Arial" w:cs="Arial"/>
          <w:bCs/>
          <w:sz w:val="20"/>
          <w:szCs w:val="20"/>
        </w:rPr>
        <w:t> »,</w:t>
      </w:r>
      <w:r w:rsidRPr="00FF08CB">
        <w:rPr>
          <w:rFonts w:ascii="MS Mincho" w:eastAsia="MS Mincho" w:hAnsi="MS Mincho" w:cs="MS Mincho"/>
          <w:bCs/>
          <w:sz w:val="20"/>
          <w:szCs w:val="20"/>
        </w:rPr>
        <w:t> </w:t>
      </w:r>
      <w:r>
        <w:rPr>
          <w:rFonts w:ascii="Arial" w:hAnsi="Arial" w:cs="Arial"/>
          <w:sz w:val="20"/>
          <w:szCs w:val="20"/>
        </w:rPr>
        <w:t>2-3 février 2017 Université Paris-Créteil/l’EHESS/Sorbonne-</w:t>
      </w:r>
      <w:proofErr w:type="spellStart"/>
      <w:r>
        <w:rPr>
          <w:rFonts w:ascii="Arial" w:hAnsi="Arial" w:cs="Arial"/>
          <w:sz w:val="20"/>
          <w:szCs w:val="20"/>
        </w:rPr>
        <w:t>Eur’Orbem</w:t>
      </w:r>
      <w:proofErr w:type="spellEnd"/>
    </w:p>
    <w:p w14:paraId="1279B42E" w14:textId="77777777" w:rsidR="00C823B3" w:rsidRDefault="00C823B3" w:rsidP="00C823B3">
      <w:pPr>
        <w:ind w:left="-284"/>
        <w:jc w:val="both"/>
        <w:rPr>
          <w:rFonts w:ascii="Arial" w:hAnsi="Arial"/>
          <w:sz w:val="20"/>
          <w:szCs w:val="20"/>
        </w:rPr>
      </w:pPr>
      <w:r w:rsidRPr="00B971DF">
        <w:rPr>
          <w:rFonts w:ascii="Arial" w:hAnsi="Arial"/>
          <w:sz w:val="20"/>
          <w:szCs w:val="20"/>
        </w:rPr>
        <w:t>-  31 octobre 2016 : Colloque International</w:t>
      </w:r>
      <w:r>
        <w:rPr>
          <w:rFonts w:ascii="Arial" w:hAnsi="Arial"/>
          <w:sz w:val="20"/>
          <w:szCs w:val="20"/>
        </w:rPr>
        <w:t xml:space="preserve"> </w:t>
      </w:r>
      <w:r w:rsidRPr="00B971DF">
        <w:rPr>
          <w:rFonts w:ascii="Arial" w:hAnsi="Arial"/>
          <w:sz w:val="20"/>
          <w:szCs w:val="20"/>
        </w:rPr>
        <w:t>: « </w:t>
      </w:r>
      <w:proofErr w:type="spellStart"/>
      <w:r w:rsidRPr="00B971DF">
        <w:rPr>
          <w:rFonts w:ascii="Arial" w:hAnsi="Arial"/>
          <w:sz w:val="20"/>
          <w:szCs w:val="20"/>
        </w:rPr>
        <w:t>Witold</w:t>
      </w:r>
      <w:proofErr w:type="spellEnd"/>
      <w:r w:rsidRPr="00B971DF">
        <w:rPr>
          <w:rFonts w:ascii="Arial" w:hAnsi="Arial"/>
          <w:sz w:val="20"/>
          <w:szCs w:val="20"/>
        </w:rPr>
        <w:t xml:space="preserve"> Gombrowicz ou l'écriture de l'étrange », à l’Université du Québec (UQAM)/Université McGill, à Montréal (Canada)</w:t>
      </w:r>
    </w:p>
    <w:p w14:paraId="62021570" w14:textId="77777777" w:rsidR="00C823B3" w:rsidRPr="00043427" w:rsidRDefault="00C823B3" w:rsidP="00C823B3">
      <w:pPr>
        <w:spacing w:line="240" w:lineRule="atLeast"/>
        <w:ind w:left="-284"/>
        <w:jc w:val="both"/>
      </w:pPr>
      <w:r>
        <w:rPr>
          <w:rFonts w:ascii="Arial" w:hAnsi="Arial"/>
          <w:sz w:val="20"/>
          <w:szCs w:val="20"/>
        </w:rPr>
        <w:t xml:space="preserve">- 16 mai </w:t>
      </w:r>
      <w:r w:rsidRPr="00497388">
        <w:rPr>
          <w:rFonts w:ascii="Arial" w:hAnsi="Arial" w:cs="Arial"/>
          <w:color w:val="000000"/>
          <w:sz w:val="20"/>
          <w:szCs w:val="20"/>
        </w:rPr>
        <w:t>2016 </w:t>
      </w:r>
      <w:r w:rsidRPr="00497388">
        <w:rPr>
          <w:rStyle w:val="m-4099627018546005210m7152393738302344098m499766693290105165m-4573162344889042301apple-style-span"/>
          <w:rFonts w:ascii="Arial" w:hAnsi="Arial" w:cs="Arial"/>
          <w:color w:val="000000"/>
          <w:sz w:val="20"/>
          <w:szCs w:val="20"/>
        </w:rPr>
        <w:t>Passa Porta (</w:t>
      </w:r>
      <w:r w:rsidRPr="00497388">
        <w:rPr>
          <w:rFonts w:ascii="Arial" w:hAnsi="Arial" w:cs="Arial"/>
          <w:bCs/>
          <w:color w:val="000000"/>
          <w:sz w:val="20"/>
          <w:szCs w:val="20"/>
          <w:lang w:val="fr-BE"/>
        </w:rPr>
        <w:t>maison internationale des littératures)</w:t>
      </w:r>
      <w:r w:rsidRPr="00497388">
        <w:rPr>
          <w:rFonts w:ascii="Arial" w:hAnsi="Arial" w:cs="Arial"/>
          <w:color w:val="000000"/>
          <w:sz w:val="20"/>
          <w:szCs w:val="20"/>
        </w:rPr>
        <w:t>, Bruxelles (Belgique)</w:t>
      </w:r>
      <w:r>
        <w:rPr>
          <w:rFonts w:ascii="Arial" w:hAnsi="Arial"/>
          <w:sz w:val="20"/>
          <w:szCs w:val="20"/>
        </w:rPr>
        <w:t xml:space="preserve">, conférence sur Agata </w:t>
      </w:r>
      <w:proofErr w:type="spellStart"/>
      <w:r>
        <w:rPr>
          <w:rFonts w:ascii="Arial" w:hAnsi="Arial"/>
          <w:sz w:val="20"/>
          <w:szCs w:val="20"/>
        </w:rPr>
        <w:t>Tuszynska</w:t>
      </w:r>
      <w:proofErr w:type="spellEnd"/>
      <w:r>
        <w:rPr>
          <w:rFonts w:ascii="Arial" w:hAnsi="Arial"/>
          <w:sz w:val="20"/>
          <w:szCs w:val="20"/>
        </w:rPr>
        <w:t xml:space="preserve"> dans le cadre d’une rencontre sur les narrations mémorielles.</w:t>
      </w:r>
    </w:p>
    <w:p w14:paraId="04FD4388" w14:textId="77777777" w:rsidR="00C823B3" w:rsidRDefault="00C823B3" w:rsidP="00C823B3">
      <w:pPr>
        <w:ind w:left="-284"/>
        <w:jc w:val="both"/>
        <w:rPr>
          <w:rFonts w:ascii="Arial" w:hAnsi="Arial"/>
          <w:sz w:val="20"/>
          <w:szCs w:val="20"/>
        </w:rPr>
      </w:pPr>
      <w:r w:rsidRPr="00B971DF">
        <w:rPr>
          <w:rFonts w:ascii="Arial" w:hAnsi="Arial"/>
          <w:sz w:val="20"/>
          <w:szCs w:val="20"/>
        </w:rPr>
        <w:t>- </w:t>
      </w:r>
      <w:r w:rsidRPr="00B971DF">
        <w:rPr>
          <w:rFonts w:ascii="Arial" w:hAnsi="Arial" w:cs="Arial"/>
          <w:color w:val="222222"/>
          <w:sz w:val="20"/>
          <w:szCs w:val="20"/>
        </w:rPr>
        <w:t xml:space="preserve">21-22 octobre 2016 : </w:t>
      </w:r>
      <w:proofErr w:type="spellStart"/>
      <w:r w:rsidRPr="00AD02D0">
        <w:rPr>
          <w:rFonts w:ascii="Arial" w:hAnsi="Arial" w:cs="Arial"/>
          <w:b/>
          <w:color w:val="222222"/>
          <w:sz w:val="20"/>
          <w:szCs w:val="20"/>
        </w:rPr>
        <w:t>co</w:t>
      </w:r>
      <w:proofErr w:type="spellEnd"/>
      <w:r w:rsidRPr="00AD02D0">
        <w:rPr>
          <w:rFonts w:ascii="Arial" w:hAnsi="Arial" w:cs="Arial"/>
          <w:b/>
          <w:color w:val="222222"/>
          <w:sz w:val="20"/>
          <w:szCs w:val="20"/>
        </w:rPr>
        <w:t>-</w:t>
      </w:r>
      <w:r w:rsidRPr="00AD02D0">
        <w:rPr>
          <w:rFonts w:ascii="Arial" w:hAnsi="Arial"/>
          <w:b/>
          <w:sz w:val="20"/>
          <w:szCs w:val="20"/>
        </w:rPr>
        <w:t>organisation</w:t>
      </w:r>
      <w:r w:rsidRPr="00B971DF">
        <w:rPr>
          <w:rFonts w:ascii="Arial" w:hAnsi="Arial"/>
          <w:sz w:val="20"/>
          <w:szCs w:val="20"/>
        </w:rPr>
        <w:t xml:space="preserve"> du colloque international « </w:t>
      </w:r>
      <w:r w:rsidRPr="00B971DF">
        <w:rPr>
          <w:rFonts w:ascii="Arial" w:hAnsi="Arial" w:cs="Arial"/>
          <w:sz w:val="20"/>
          <w:szCs w:val="20"/>
        </w:rPr>
        <w:t>Plurilinguisme et auto-traduction : langue perdue, </w:t>
      </w:r>
      <w:r w:rsidRPr="00B971DF">
        <w:rPr>
          <w:rFonts w:ascii="Arial" w:hAnsi="Arial" w:cs="Arial"/>
          <w:i/>
          <w:sz w:val="20"/>
          <w:szCs w:val="20"/>
        </w:rPr>
        <w:t>langue sauvée </w:t>
      </w:r>
      <w:r w:rsidRPr="00B971DF">
        <w:rPr>
          <w:rFonts w:ascii="Arial" w:hAnsi="Arial" w:cs="Arial"/>
          <w:sz w:val="20"/>
          <w:szCs w:val="20"/>
        </w:rPr>
        <w:t>»</w:t>
      </w:r>
      <w:r w:rsidRPr="00B971DF">
        <w:rPr>
          <w:rFonts w:ascii="Arial" w:hAnsi="Arial" w:cs="Arial"/>
          <w:color w:val="222222"/>
          <w:sz w:val="20"/>
          <w:szCs w:val="20"/>
        </w:rPr>
        <w:t xml:space="preserve"> </w:t>
      </w:r>
      <w:r w:rsidRPr="00B971DF">
        <w:rPr>
          <w:rFonts w:ascii="Arial" w:hAnsi="Arial"/>
          <w:sz w:val="20"/>
          <w:szCs w:val="20"/>
        </w:rPr>
        <w:t>à l’Université Paris-Sorbonne</w:t>
      </w:r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Eur’Orbem</w:t>
      </w:r>
      <w:proofErr w:type="spellEnd"/>
      <w:r>
        <w:rPr>
          <w:rFonts w:ascii="Arial" w:hAnsi="Arial"/>
          <w:sz w:val="20"/>
          <w:szCs w:val="20"/>
        </w:rPr>
        <w:t>/CREE (</w:t>
      </w:r>
      <w:proofErr w:type="spellStart"/>
      <w:r w:rsidRPr="00B971DF">
        <w:rPr>
          <w:rFonts w:ascii="Arial" w:hAnsi="Arial"/>
          <w:sz w:val="20"/>
          <w:szCs w:val="20"/>
        </w:rPr>
        <w:t>Inalco</w:t>
      </w:r>
      <w:proofErr w:type="spellEnd"/>
      <w:r>
        <w:rPr>
          <w:rFonts w:ascii="Arial" w:hAnsi="Arial"/>
          <w:sz w:val="20"/>
          <w:szCs w:val="20"/>
        </w:rPr>
        <w:t>)</w:t>
      </w:r>
    </w:p>
    <w:p w14:paraId="031463B8" w14:textId="77777777" w:rsidR="00C823B3" w:rsidRPr="00B971DF" w:rsidRDefault="00C823B3" w:rsidP="00C823B3">
      <w:pPr>
        <w:ind w:left="-284"/>
        <w:jc w:val="both"/>
        <w:rPr>
          <w:rFonts w:ascii="Arial" w:hAnsi="Arial"/>
          <w:b/>
          <w:sz w:val="20"/>
          <w:szCs w:val="20"/>
        </w:rPr>
      </w:pPr>
      <w:r w:rsidRPr="00B971DF">
        <w:rPr>
          <w:rFonts w:ascii="Arial" w:hAnsi="Arial"/>
          <w:sz w:val="20"/>
          <w:szCs w:val="20"/>
        </w:rPr>
        <w:t>- 29 juin 2016 : journée d’études « Le postmodernisme et le témoignage », Journée d’étude organisée dans le cadre du programme de recherche en littérature comparée DISCOMPLIT, Sorbonne Paris Cité/CERLOM (INALCO)</w:t>
      </w:r>
    </w:p>
    <w:p w14:paraId="40423CDF" w14:textId="77777777" w:rsidR="00C823B3" w:rsidRDefault="00C823B3" w:rsidP="00C823B3">
      <w:pPr>
        <w:ind w:left="-284"/>
        <w:jc w:val="both"/>
        <w:rPr>
          <w:rFonts w:ascii="Arial" w:hAnsi="Arial"/>
          <w:sz w:val="20"/>
          <w:szCs w:val="20"/>
        </w:rPr>
      </w:pPr>
      <w:r w:rsidRPr="00B971DF">
        <w:rPr>
          <w:rFonts w:ascii="Arial" w:hAnsi="Arial"/>
          <w:sz w:val="20"/>
          <w:szCs w:val="20"/>
        </w:rPr>
        <w:t>- 7 mars 2015, journée d’études « Exil et traduction », à l’Université Paris 3-Sorbonne Nouvelle/Lille 3</w:t>
      </w:r>
    </w:p>
    <w:p w14:paraId="4826053D" w14:textId="77777777" w:rsidR="00C823B3" w:rsidRPr="00B971DF" w:rsidRDefault="00C823B3" w:rsidP="00C823B3">
      <w:pPr>
        <w:ind w:left="-284"/>
        <w:jc w:val="both"/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>-  9 avril 2016, journée d’études « </w:t>
      </w:r>
      <w:proofErr w:type="spellStart"/>
      <w:r w:rsidRPr="00AD02D0">
        <w:rPr>
          <w:rFonts w:ascii="Arial" w:hAnsi="Arial"/>
          <w:i/>
          <w:sz w:val="20"/>
          <w:szCs w:val="20"/>
        </w:rPr>
        <w:t>Kultura</w:t>
      </w:r>
      <w:proofErr w:type="spellEnd"/>
      <w:r>
        <w:rPr>
          <w:rFonts w:ascii="Arial" w:hAnsi="Arial"/>
          <w:sz w:val="20"/>
          <w:szCs w:val="20"/>
        </w:rPr>
        <w:t xml:space="preserve"> et ses réalisations. L’œuvre de Jerzy </w:t>
      </w:r>
      <w:proofErr w:type="spellStart"/>
      <w:r>
        <w:rPr>
          <w:rFonts w:ascii="Arial" w:hAnsi="Arial"/>
          <w:sz w:val="20"/>
          <w:szCs w:val="20"/>
        </w:rPr>
        <w:t>Giedroyc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r w:rsidRPr="00B971DF">
        <w:rPr>
          <w:rFonts w:ascii="Arial" w:hAnsi="Arial"/>
          <w:sz w:val="20"/>
          <w:szCs w:val="20"/>
        </w:rPr>
        <w:t>à l’Université Paris-Sorbonne</w:t>
      </w:r>
    </w:p>
    <w:p w14:paraId="75A3D7EA" w14:textId="77777777" w:rsidR="00C823B3" w:rsidRPr="00B971DF" w:rsidRDefault="00C823B3" w:rsidP="00C823B3">
      <w:pPr>
        <w:ind w:left="-284"/>
        <w:jc w:val="both"/>
        <w:rPr>
          <w:rFonts w:ascii="Arial" w:hAnsi="Arial"/>
          <w:b/>
          <w:sz w:val="20"/>
          <w:szCs w:val="20"/>
        </w:rPr>
      </w:pPr>
      <w:r w:rsidRPr="00B971DF">
        <w:rPr>
          <w:rFonts w:ascii="Arial" w:hAnsi="Arial"/>
          <w:sz w:val="20"/>
          <w:szCs w:val="20"/>
        </w:rPr>
        <w:t xml:space="preserve">- 27-28 mars 2015, Colloque international « Autour de </w:t>
      </w:r>
      <w:proofErr w:type="spellStart"/>
      <w:r w:rsidRPr="00602CE8">
        <w:rPr>
          <w:rFonts w:ascii="Arial" w:hAnsi="Arial"/>
          <w:i/>
          <w:sz w:val="20"/>
          <w:szCs w:val="20"/>
        </w:rPr>
        <w:t>Ziemia</w:t>
      </w:r>
      <w:proofErr w:type="spellEnd"/>
      <w:r w:rsidRPr="00602CE8">
        <w:rPr>
          <w:rFonts w:ascii="Arial" w:hAnsi="Arial"/>
          <w:i/>
          <w:sz w:val="20"/>
          <w:szCs w:val="20"/>
        </w:rPr>
        <w:t xml:space="preserve"> </w:t>
      </w:r>
      <w:proofErr w:type="spellStart"/>
      <w:r w:rsidRPr="00602CE8">
        <w:rPr>
          <w:rFonts w:ascii="Arial" w:hAnsi="Arial"/>
          <w:i/>
          <w:sz w:val="20"/>
          <w:szCs w:val="20"/>
        </w:rPr>
        <w:t>Obiecana</w:t>
      </w:r>
      <w:proofErr w:type="spellEnd"/>
      <w:r w:rsidRPr="00B971DF">
        <w:rPr>
          <w:rFonts w:ascii="Arial" w:hAnsi="Arial"/>
          <w:sz w:val="20"/>
          <w:szCs w:val="20"/>
        </w:rPr>
        <w:t xml:space="preserve"> (La terre promise) de Wladyslaw Reymont (1867-1925), Bibliothèque polonaise à Paris/ Université Paris-Sorbonne,</w:t>
      </w:r>
    </w:p>
    <w:p w14:paraId="299F1549" w14:textId="77777777" w:rsidR="00C823B3" w:rsidRPr="00B971DF" w:rsidRDefault="00C823B3" w:rsidP="00C823B3">
      <w:pPr>
        <w:ind w:left="-284"/>
        <w:jc w:val="both"/>
        <w:rPr>
          <w:rFonts w:ascii="Arial" w:hAnsi="Arial"/>
          <w:b/>
          <w:sz w:val="20"/>
          <w:szCs w:val="20"/>
        </w:rPr>
      </w:pPr>
      <w:r w:rsidRPr="00B971DF">
        <w:rPr>
          <w:rFonts w:ascii="Arial" w:hAnsi="Arial"/>
          <w:sz w:val="20"/>
          <w:szCs w:val="20"/>
        </w:rPr>
        <w:t>- 7-8 novembre 2014, Colloque International Karol Irzykowski 1944-2014. « </w:t>
      </w:r>
      <w:proofErr w:type="spellStart"/>
      <w:r w:rsidRPr="00B971DF">
        <w:rPr>
          <w:rFonts w:ascii="Arial" w:hAnsi="Arial"/>
          <w:sz w:val="20"/>
          <w:szCs w:val="20"/>
        </w:rPr>
        <w:t>Czlowiek</w:t>
      </w:r>
      <w:proofErr w:type="spellEnd"/>
      <w:r w:rsidRPr="00B971DF">
        <w:rPr>
          <w:rFonts w:ascii="Arial" w:hAnsi="Arial"/>
          <w:sz w:val="20"/>
          <w:szCs w:val="20"/>
        </w:rPr>
        <w:t xml:space="preserve"> </w:t>
      </w:r>
      <w:proofErr w:type="spellStart"/>
      <w:r w:rsidRPr="00B971DF">
        <w:rPr>
          <w:rFonts w:ascii="Arial" w:hAnsi="Arial"/>
          <w:sz w:val="20"/>
          <w:szCs w:val="20"/>
        </w:rPr>
        <w:t>sporu</w:t>
      </w:r>
      <w:proofErr w:type="spellEnd"/>
      <w:r w:rsidRPr="00B971DF">
        <w:rPr>
          <w:rFonts w:ascii="Arial" w:hAnsi="Arial"/>
          <w:sz w:val="20"/>
          <w:szCs w:val="20"/>
        </w:rPr>
        <w:t xml:space="preserve">, </w:t>
      </w:r>
      <w:proofErr w:type="spellStart"/>
      <w:r w:rsidRPr="00B971DF">
        <w:rPr>
          <w:rFonts w:ascii="Arial" w:hAnsi="Arial"/>
          <w:sz w:val="20"/>
          <w:szCs w:val="20"/>
        </w:rPr>
        <w:t>postac</w:t>
      </w:r>
      <w:proofErr w:type="spellEnd"/>
      <w:r w:rsidRPr="00B971DF">
        <w:rPr>
          <w:rFonts w:ascii="Arial" w:hAnsi="Arial"/>
          <w:sz w:val="20"/>
          <w:szCs w:val="20"/>
        </w:rPr>
        <w:t xml:space="preserve"> </w:t>
      </w:r>
      <w:proofErr w:type="spellStart"/>
      <w:r w:rsidRPr="00B971DF">
        <w:rPr>
          <w:rFonts w:ascii="Arial" w:hAnsi="Arial"/>
          <w:sz w:val="20"/>
          <w:szCs w:val="20"/>
        </w:rPr>
        <w:t>sporna</w:t>
      </w:r>
      <w:proofErr w:type="spellEnd"/>
      <w:r w:rsidRPr="00B971DF">
        <w:rPr>
          <w:rFonts w:ascii="Arial" w:hAnsi="Arial"/>
          <w:sz w:val="20"/>
          <w:szCs w:val="20"/>
        </w:rPr>
        <w:t> », Université de Varsovie, à Varsovie (Pologne)</w:t>
      </w:r>
    </w:p>
    <w:p w14:paraId="57004CF0" w14:textId="77777777" w:rsidR="00C823B3" w:rsidRPr="00B971DF" w:rsidRDefault="00C823B3" w:rsidP="00C823B3">
      <w:pPr>
        <w:ind w:left="-284"/>
        <w:jc w:val="both"/>
        <w:rPr>
          <w:rFonts w:ascii="Arial" w:hAnsi="Arial"/>
          <w:b/>
          <w:sz w:val="20"/>
          <w:szCs w:val="20"/>
        </w:rPr>
      </w:pPr>
      <w:r w:rsidRPr="00B971DF">
        <w:rPr>
          <w:rFonts w:ascii="Arial" w:hAnsi="Arial"/>
          <w:sz w:val="20"/>
          <w:szCs w:val="20"/>
        </w:rPr>
        <w:t xml:space="preserve">- </w:t>
      </w:r>
      <w:r w:rsidRPr="00B971D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27-28 mai 2014, journée d’études « L’écriture documentaire de l’histoire : le co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mmunisme diffracté dans l’après </w:t>
      </w:r>
      <w:r w:rsidRPr="00B971D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1989 », Partenariat </w:t>
      </w:r>
      <w:proofErr w:type="spellStart"/>
      <w:r w:rsidRPr="00B971DF">
        <w:rPr>
          <w:rFonts w:ascii="Arial" w:eastAsia="Calibri" w:hAnsi="Arial" w:cs="Arial"/>
          <w:color w:val="000000"/>
          <w:sz w:val="20"/>
          <w:szCs w:val="20"/>
          <w:lang w:eastAsia="en-US"/>
        </w:rPr>
        <w:t>HiCSA</w:t>
      </w:r>
      <w:proofErr w:type="spellEnd"/>
      <w:r w:rsidRPr="00B971D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(Université Paris 1 Panthéon-Sorbonne) et CERI (Sciences Po)</w:t>
      </w:r>
    </w:p>
    <w:p w14:paraId="41946E9A" w14:textId="77777777" w:rsidR="00C823B3" w:rsidRPr="00B971DF" w:rsidRDefault="00C823B3" w:rsidP="00C823B3">
      <w:pPr>
        <w:ind w:left="-284"/>
        <w:jc w:val="both"/>
        <w:rPr>
          <w:rFonts w:ascii="Arial" w:hAnsi="Arial"/>
          <w:b/>
          <w:sz w:val="20"/>
          <w:szCs w:val="20"/>
        </w:rPr>
      </w:pPr>
      <w:r w:rsidRPr="00B971DF">
        <w:rPr>
          <w:rFonts w:ascii="Arial" w:hAnsi="Arial"/>
          <w:sz w:val="20"/>
          <w:szCs w:val="20"/>
        </w:rPr>
        <w:t xml:space="preserve">-  21-23 mars 2013 : </w:t>
      </w:r>
      <w:proofErr w:type="spellStart"/>
      <w:r w:rsidRPr="00AD02D0">
        <w:rPr>
          <w:rFonts w:ascii="Arial" w:hAnsi="Arial"/>
          <w:b/>
          <w:sz w:val="20"/>
          <w:szCs w:val="20"/>
        </w:rPr>
        <w:t>co</w:t>
      </w:r>
      <w:proofErr w:type="spellEnd"/>
      <w:r w:rsidRPr="00AD02D0">
        <w:rPr>
          <w:rFonts w:ascii="Arial" w:hAnsi="Arial"/>
          <w:b/>
          <w:sz w:val="20"/>
          <w:szCs w:val="20"/>
        </w:rPr>
        <w:t>-organisation</w:t>
      </w:r>
      <w:r w:rsidRPr="00B971DF">
        <w:rPr>
          <w:rFonts w:ascii="Arial" w:hAnsi="Arial"/>
          <w:sz w:val="20"/>
          <w:szCs w:val="20"/>
        </w:rPr>
        <w:t xml:space="preserve"> du colloque international « Schulz lu et interprété en Europe Centrale : entre modernisme et modernité : Poétique, réception, regards croisés »</w:t>
      </w:r>
    </w:p>
    <w:p w14:paraId="7663D47F" w14:textId="77777777" w:rsidR="00C823B3" w:rsidRPr="00B971DF" w:rsidRDefault="00C823B3" w:rsidP="00C823B3">
      <w:pPr>
        <w:ind w:left="-284"/>
        <w:jc w:val="both"/>
        <w:rPr>
          <w:rFonts w:ascii="Arial" w:hAnsi="Arial"/>
          <w:b/>
          <w:sz w:val="20"/>
          <w:szCs w:val="20"/>
        </w:rPr>
      </w:pPr>
      <w:r w:rsidRPr="00B971DF">
        <w:rPr>
          <w:rFonts w:ascii="Arial" w:hAnsi="Arial"/>
          <w:sz w:val="20"/>
          <w:szCs w:val="20"/>
        </w:rPr>
        <w:t xml:space="preserve">-  19 mars 2013 2013 : conférence sur </w:t>
      </w:r>
      <w:proofErr w:type="spellStart"/>
      <w:r w:rsidRPr="00B971DF">
        <w:rPr>
          <w:rFonts w:ascii="Arial" w:hAnsi="Arial"/>
          <w:sz w:val="20"/>
          <w:szCs w:val="20"/>
        </w:rPr>
        <w:t>Wislawa</w:t>
      </w:r>
      <w:proofErr w:type="spellEnd"/>
      <w:r w:rsidRPr="00B971DF">
        <w:rPr>
          <w:rFonts w:ascii="Arial" w:hAnsi="Arial"/>
          <w:sz w:val="20"/>
          <w:szCs w:val="20"/>
        </w:rPr>
        <w:t xml:space="preserve"> </w:t>
      </w:r>
      <w:proofErr w:type="spellStart"/>
      <w:r w:rsidRPr="00B971DF">
        <w:rPr>
          <w:rFonts w:ascii="Arial" w:hAnsi="Arial"/>
          <w:sz w:val="20"/>
          <w:szCs w:val="20"/>
        </w:rPr>
        <w:t>Szymborska</w:t>
      </w:r>
      <w:proofErr w:type="spellEnd"/>
      <w:r w:rsidRPr="00B971DF">
        <w:rPr>
          <w:rFonts w:ascii="Arial" w:hAnsi="Arial"/>
          <w:sz w:val="20"/>
          <w:szCs w:val="20"/>
        </w:rPr>
        <w:t xml:space="preserve"> « Entre ravissement et désespoir » au Musée de </w:t>
      </w:r>
      <w:proofErr w:type="spellStart"/>
      <w:r w:rsidRPr="00B971DF">
        <w:rPr>
          <w:rFonts w:ascii="Arial" w:hAnsi="Arial"/>
          <w:sz w:val="20"/>
          <w:szCs w:val="20"/>
        </w:rPr>
        <w:t>Beaux Arts</w:t>
      </w:r>
      <w:proofErr w:type="spellEnd"/>
      <w:r w:rsidRPr="00B971DF">
        <w:rPr>
          <w:rFonts w:ascii="Arial" w:hAnsi="Arial"/>
          <w:sz w:val="20"/>
          <w:szCs w:val="20"/>
        </w:rPr>
        <w:t xml:space="preserve"> à Bruxelles</w:t>
      </w:r>
    </w:p>
    <w:p w14:paraId="09486926" w14:textId="77777777" w:rsidR="00C823B3" w:rsidRDefault="00C823B3" w:rsidP="00C823B3">
      <w:pPr>
        <w:jc w:val="both"/>
        <w:rPr>
          <w:rFonts w:ascii="Arial" w:hAnsi="Arial"/>
          <w:b/>
        </w:rPr>
      </w:pPr>
    </w:p>
    <w:p w14:paraId="39F68CFB" w14:textId="77777777" w:rsidR="00C823B3" w:rsidRPr="00481CB9" w:rsidRDefault="00C823B3" w:rsidP="00C823B3">
      <w:pPr>
        <w:ind w:left="-284"/>
        <w:jc w:val="both"/>
        <w:rPr>
          <w:rFonts w:ascii="Arial" w:hAnsi="Arial"/>
          <w:b/>
        </w:rPr>
      </w:pPr>
      <w:r w:rsidRPr="00481CB9">
        <w:rPr>
          <w:rFonts w:ascii="Arial" w:hAnsi="Arial"/>
          <w:b/>
        </w:rPr>
        <w:t xml:space="preserve">Travaux, ouvrages, articles, réalisations (choix) :   </w:t>
      </w:r>
    </w:p>
    <w:p w14:paraId="428B392C" w14:textId="77777777" w:rsidR="00C823B3" w:rsidRPr="00481CB9" w:rsidRDefault="00C823B3" w:rsidP="00C823B3">
      <w:pPr>
        <w:ind w:left="-284"/>
        <w:jc w:val="both"/>
        <w:rPr>
          <w:rFonts w:ascii="Arial" w:hAnsi="Arial"/>
          <w:b/>
          <w:sz w:val="20"/>
        </w:rPr>
      </w:pPr>
    </w:p>
    <w:p w14:paraId="721D2B77" w14:textId="77777777" w:rsidR="00C823B3" w:rsidRDefault="00C823B3" w:rsidP="00C823B3">
      <w:pPr>
        <w:ind w:left="-284" w:right="-58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 - Directions d’ouvrages, éditions critique :</w:t>
      </w:r>
    </w:p>
    <w:p w14:paraId="6419764E" w14:textId="77777777" w:rsidR="00C823B3" w:rsidRDefault="00C823B3" w:rsidP="00C823B3">
      <w:pPr>
        <w:ind w:left="-284" w:right="-58"/>
        <w:jc w:val="both"/>
        <w:rPr>
          <w:rFonts w:ascii="Arial" w:hAnsi="Arial"/>
          <w:b/>
          <w:sz w:val="20"/>
        </w:rPr>
      </w:pPr>
    </w:p>
    <w:p w14:paraId="3FDC74C3" w14:textId="77777777" w:rsidR="00C823B3" w:rsidRDefault="00C823B3" w:rsidP="00C823B3">
      <w:pPr>
        <w:ind w:left="-284" w:right="-58"/>
        <w:jc w:val="both"/>
        <w:rPr>
          <w:rFonts w:ascii="Arial" w:hAnsi="Arial" w:cs="Arial"/>
          <w:iCs/>
          <w:sz w:val="20"/>
          <w:szCs w:val="20"/>
        </w:rPr>
      </w:pPr>
      <w:r w:rsidRPr="00A02EB5">
        <w:rPr>
          <w:rFonts w:ascii="Arial" w:hAnsi="Arial"/>
          <w:b/>
          <w:sz w:val="20"/>
          <w:szCs w:val="20"/>
        </w:rPr>
        <w:t xml:space="preserve">- </w:t>
      </w:r>
      <w:r w:rsidRPr="00A02EB5">
        <w:rPr>
          <w:rFonts w:ascii="Arial" w:hAnsi="Arial" w:cs="Arial"/>
          <w:i/>
          <w:iCs/>
          <w:sz w:val="20"/>
          <w:szCs w:val="20"/>
        </w:rPr>
        <w:t>Bruno Schulz ou la contre-offensive de la poésie</w:t>
      </w:r>
      <w:r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Arial" w:hAnsi="Arial" w:cs="Arial"/>
          <w:iCs/>
          <w:sz w:val="20"/>
          <w:szCs w:val="20"/>
        </w:rPr>
        <w:t xml:space="preserve"> Paris,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Cs/>
          <w:sz w:val="20"/>
          <w:szCs w:val="20"/>
        </w:rPr>
        <w:t>Institut d’Etudes Slaves,</w:t>
      </w:r>
      <w:r w:rsidRPr="00A02EB5">
        <w:rPr>
          <w:rFonts w:ascii="Arial" w:hAnsi="Arial" w:cs="Arial"/>
          <w:i/>
          <w:iCs/>
          <w:sz w:val="20"/>
          <w:szCs w:val="20"/>
        </w:rPr>
        <w:t xml:space="preserve"> </w:t>
      </w:r>
      <w:r w:rsidRPr="00A02EB5">
        <w:rPr>
          <w:rFonts w:ascii="Arial" w:hAnsi="Arial" w:cs="Arial"/>
          <w:iCs/>
          <w:sz w:val="20"/>
          <w:szCs w:val="20"/>
        </w:rPr>
        <w:t>col. « Texte(s)</w:t>
      </w:r>
      <w:r>
        <w:rPr>
          <w:rFonts w:ascii="Arial" w:hAnsi="Arial" w:cs="Arial"/>
          <w:iCs/>
          <w:sz w:val="20"/>
          <w:szCs w:val="20"/>
        </w:rPr>
        <w:t xml:space="preserve"> », </w:t>
      </w:r>
      <w:r>
        <w:rPr>
          <w:rFonts w:ascii="Arial" w:hAnsi="Arial" w:cs="Arial"/>
          <w:sz w:val="20"/>
          <w:szCs w:val="20"/>
        </w:rPr>
        <w:t>à paraître 2019</w:t>
      </w:r>
    </w:p>
    <w:p w14:paraId="0778424C" w14:textId="77777777" w:rsidR="00C823B3" w:rsidRPr="00866CD1" w:rsidRDefault="00C823B3" w:rsidP="00C823B3">
      <w:pPr>
        <w:ind w:left="-284" w:right="-5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-  </w:t>
      </w:r>
      <w:r w:rsidRPr="00F43DD1">
        <w:rPr>
          <w:rFonts w:ascii="Arial" w:hAnsi="Arial" w:cs="Arial"/>
          <w:i/>
          <w:sz w:val="20"/>
          <w:szCs w:val="20"/>
        </w:rPr>
        <w:t>Plurilinguisme et auto-traduction : langue perdue, </w:t>
      </w:r>
      <w:r>
        <w:rPr>
          <w:rFonts w:ascii="Arial" w:hAnsi="Arial" w:cs="Arial"/>
          <w:i/>
          <w:sz w:val="20"/>
          <w:szCs w:val="20"/>
        </w:rPr>
        <w:t>« </w:t>
      </w:r>
      <w:r w:rsidRPr="00F43DD1">
        <w:rPr>
          <w:rFonts w:ascii="Arial" w:hAnsi="Arial" w:cs="Arial"/>
          <w:i/>
          <w:sz w:val="20"/>
          <w:szCs w:val="20"/>
        </w:rPr>
        <w:t>langue sauvée</w:t>
      </w:r>
      <w:r w:rsidRPr="00B971DF">
        <w:rPr>
          <w:rFonts w:ascii="Arial" w:hAnsi="Arial" w:cs="Arial"/>
          <w:i/>
          <w:sz w:val="20"/>
          <w:szCs w:val="20"/>
        </w:rPr>
        <w:t> </w:t>
      </w:r>
      <w:r w:rsidRPr="00B971DF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 xml:space="preserve">, </w:t>
      </w:r>
      <w:r w:rsidRPr="00F43DD1">
        <w:rPr>
          <w:rFonts w:ascii="Arial" w:hAnsi="Arial" w:cs="Arial"/>
          <w:bCs/>
          <w:color w:val="545454"/>
          <w:sz w:val="20"/>
          <w:szCs w:val="20"/>
        </w:rPr>
        <w:t xml:space="preserve">Anna </w:t>
      </w:r>
      <w:proofErr w:type="spellStart"/>
      <w:r w:rsidRPr="00F43DD1">
        <w:rPr>
          <w:rFonts w:ascii="Arial" w:hAnsi="Arial" w:cs="Arial"/>
          <w:bCs/>
          <w:color w:val="545454"/>
          <w:sz w:val="20"/>
          <w:szCs w:val="20"/>
        </w:rPr>
        <w:t>Lushenkova</w:t>
      </w:r>
      <w:proofErr w:type="spellEnd"/>
      <w:r w:rsidRPr="00F43DD1">
        <w:rPr>
          <w:rFonts w:ascii="Arial" w:hAnsi="Arial" w:cs="Arial"/>
          <w:bCs/>
          <w:color w:val="545454"/>
          <w:sz w:val="20"/>
          <w:szCs w:val="20"/>
        </w:rPr>
        <w:t xml:space="preserve"> Foscolo et </w:t>
      </w:r>
      <w:r w:rsidRPr="00F43DD1">
        <w:rPr>
          <w:rFonts w:ascii="Arial" w:hAnsi="Arial" w:cs="Arial"/>
          <w:sz w:val="20"/>
          <w:szCs w:val="20"/>
        </w:rPr>
        <w:t xml:space="preserve">Malgorzata </w:t>
      </w:r>
      <w:proofErr w:type="spellStart"/>
      <w:r w:rsidRPr="00F43DD1">
        <w:rPr>
          <w:rFonts w:ascii="Arial" w:hAnsi="Arial" w:cs="Arial"/>
          <w:sz w:val="20"/>
          <w:szCs w:val="20"/>
        </w:rPr>
        <w:t>Smorąg</w:t>
      </w:r>
      <w:proofErr w:type="spellEnd"/>
      <w:r w:rsidRPr="00F43DD1">
        <w:rPr>
          <w:rFonts w:ascii="Arial" w:hAnsi="Arial" w:cs="Arial"/>
          <w:sz w:val="20"/>
          <w:szCs w:val="20"/>
        </w:rPr>
        <w:t>-Goldberg</w:t>
      </w:r>
      <w:r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dir</w:t>
      </w:r>
      <w:proofErr w:type="spellEnd"/>
      <w:r>
        <w:rPr>
          <w:rFonts w:ascii="Arial" w:hAnsi="Arial" w:cs="Arial"/>
          <w:sz w:val="20"/>
          <w:szCs w:val="20"/>
        </w:rPr>
        <w:t xml:space="preserve">), Paris, </w:t>
      </w:r>
      <w:proofErr w:type="spellStart"/>
      <w:r>
        <w:rPr>
          <w:rFonts w:ascii="Arial" w:hAnsi="Arial" w:cs="Arial"/>
          <w:sz w:val="20"/>
          <w:szCs w:val="20"/>
        </w:rPr>
        <w:t>Eur’Orbem</w:t>
      </w:r>
      <w:proofErr w:type="spellEnd"/>
      <w:r>
        <w:rPr>
          <w:rFonts w:ascii="Arial" w:hAnsi="Arial" w:cs="Arial"/>
          <w:sz w:val="20"/>
          <w:szCs w:val="20"/>
        </w:rPr>
        <w:t>, col. Texte(s), 2019 (</w:t>
      </w:r>
      <w:r>
        <w:rPr>
          <w:rFonts w:ascii="Arial" w:hAnsi="Arial" w:cs="Arial"/>
          <w:iCs/>
          <w:sz w:val="20"/>
          <w:szCs w:val="20"/>
        </w:rPr>
        <w:t>sous presse</w:t>
      </w:r>
      <w:r>
        <w:rPr>
          <w:rFonts w:ascii="Arial" w:hAnsi="Arial" w:cs="Arial"/>
          <w:sz w:val="20"/>
          <w:szCs w:val="20"/>
        </w:rPr>
        <w:t>)</w:t>
      </w:r>
    </w:p>
    <w:p w14:paraId="2B940ED7" w14:textId="77777777" w:rsidR="00C823B3" w:rsidRPr="003D726F" w:rsidRDefault="00C823B3" w:rsidP="00C823B3">
      <w:pPr>
        <w:ind w:left="-284" w:right="-58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-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2A299B">
        <w:rPr>
          <w:rFonts w:ascii="Arial" w:hAnsi="Arial" w:cs="Arial"/>
          <w:bCs/>
          <w:i/>
          <w:sz w:val="20"/>
          <w:szCs w:val="20"/>
        </w:rPr>
        <w:t>Bruno Schulz entre modernisme et modernité.</w:t>
      </w:r>
      <w:r w:rsidRPr="002A299B">
        <w:rPr>
          <w:rFonts w:ascii="Arial" w:hAnsi="Arial"/>
          <w:b/>
          <w:i/>
          <w:sz w:val="20"/>
        </w:rPr>
        <w:t xml:space="preserve"> </w:t>
      </w:r>
      <w:r w:rsidRPr="003D726F">
        <w:rPr>
          <w:rFonts w:ascii="Arial" w:hAnsi="Arial"/>
          <w:sz w:val="20"/>
        </w:rPr>
        <w:t xml:space="preserve">Malgorzata </w:t>
      </w:r>
      <w:proofErr w:type="spellStart"/>
      <w:r w:rsidRPr="003D726F">
        <w:rPr>
          <w:rFonts w:ascii="Arial" w:hAnsi="Arial"/>
          <w:sz w:val="20"/>
        </w:rPr>
        <w:t>Smorąg</w:t>
      </w:r>
      <w:proofErr w:type="spellEnd"/>
      <w:r w:rsidRPr="003D726F">
        <w:rPr>
          <w:rFonts w:ascii="Arial" w:hAnsi="Arial"/>
          <w:sz w:val="20"/>
        </w:rPr>
        <w:t xml:space="preserve">-Goldberg, Marek </w:t>
      </w:r>
      <w:proofErr w:type="spellStart"/>
      <w:r w:rsidRPr="003D726F">
        <w:rPr>
          <w:rFonts w:ascii="Arial" w:hAnsi="Arial"/>
          <w:sz w:val="20"/>
        </w:rPr>
        <w:t>Tomaszewski</w:t>
      </w:r>
      <w:proofErr w:type="spellEnd"/>
      <w:r w:rsidRPr="003D726F">
        <w:rPr>
          <w:rFonts w:ascii="Arial" w:hAnsi="Arial"/>
          <w:sz w:val="20"/>
        </w:rPr>
        <w:t xml:space="preserve"> (</w:t>
      </w:r>
      <w:proofErr w:type="spellStart"/>
      <w:r w:rsidRPr="003D726F">
        <w:rPr>
          <w:rFonts w:ascii="Arial" w:hAnsi="Arial"/>
          <w:sz w:val="20"/>
        </w:rPr>
        <w:t>dir</w:t>
      </w:r>
      <w:proofErr w:type="spellEnd"/>
      <w:r w:rsidRPr="003D726F">
        <w:rPr>
          <w:rFonts w:ascii="Arial" w:hAnsi="Arial"/>
          <w:sz w:val="20"/>
        </w:rPr>
        <w:t xml:space="preserve">.), </w:t>
      </w:r>
      <w:r w:rsidRPr="003D726F">
        <w:rPr>
          <w:rFonts w:ascii="Arial" w:hAnsi="Arial"/>
          <w:sz w:val="20"/>
          <w:szCs w:val="20"/>
        </w:rPr>
        <w:t>Paris, l’Improviste, 2018 (392 p.)</w:t>
      </w:r>
    </w:p>
    <w:p w14:paraId="6A0A0E8B" w14:textId="77777777" w:rsidR="00C823B3" w:rsidRPr="00882563" w:rsidRDefault="00C823B3" w:rsidP="00C823B3">
      <w:pPr>
        <w:ind w:left="-284" w:right="-58"/>
        <w:rPr>
          <w:rFonts w:ascii="Arial" w:hAnsi="Arial"/>
          <w:sz w:val="20"/>
          <w:szCs w:val="20"/>
        </w:rPr>
      </w:pPr>
      <w:r w:rsidRPr="00882563">
        <w:rPr>
          <w:rStyle w:val="lev"/>
          <w:rFonts w:ascii="Arial" w:hAnsi="Arial"/>
          <w:b w:val="0"/>
          <w:sz w:val="20"/>
          <w:szCs w:val="20"/>
        </w:rPr>
        <w:t xml:space="preserve">- </w:t>
      </w:r>
      <w:r w:rsidRPr="00882563">
        <w:rPr>
          <w:rStyle w:val="lev"/>
          <w:rFonts w:ascii="Arial" w:hAnsi="Arial"/>
          <w:b w:val="0"/>
          <w:i/>
          <w:sz w:val="20"/>
          <w:szCs w:val="20"/>
        </w:rPr>
        <w:t>Kronos</w:t>
      </w:r>
      <w:r>
        <w:rPr>
          <w:rStyle w:val="lev"/>
          <w:rFonts w:ascii="Arial" w:hAnsi="Arial"/>
          <w:b w:val="0"/>
          <w:sz w:val="20"/>
          <w:szCs w:val="20"/>
        </w:rPr>
        <w:t xml:space="preserve">, de </w:t>
      </w:r>
      <w:proofErr w:type="spellStart"/>
      <w:r w:rsidRPr="00882563">
        <w:rPr>
          <w:rStyle w:val="lev"/>
          <w:rFonts w:ascii="Arial" w:hAnsi="Arial"/>
          <w:b w:val="0"/>
          <w:sz w:val="20"/>
          <w:szCs w:val="20"/>
        </w:rPr>
        <w:t>Witold</w:t>
      </w:r>
      <w:proofErr w:type="spellEnd"/>
      <w:r w:rsidRPr="00882563">
        <w:rPr>
          <w:rStyle w:val="lev"/>
          <w:rFonts w:ascii="Arial" w:hAnsi="Arial"/>
          <w:b w:val="0"/>
          <w:sz w:val="20"/>
          <w:szCs w:val="20"/>
        </w:rPr>
        <w:t xml:space="preserve"> Gombrowicz, établissement de l’édition critique (appareil de notes)</w:t>
      </w:r>
      <w:r>
        <w:rPr>
          <w:rStyle w:val="lev"/>
          <w:rFonts w:ascii="Arial" w:hAnsi="Arial"/>
          <w:b w:val="0"/>
          <w:sz w:val="20"/>
          <w:szCs w:val="20"/>
        </w:rPr>
        <w:t xml:space="preserve"> et traduction, </w:t>
      </w:r>
      <w:r w:rsidRPr="00882563">
        <w:rPr>
          <w:rStyle w:val="lev"/>
          <w:rFonts w:ascii="Arial" w:hAnsi="Arial"/>
          <w:b w:val="0"/>
          <w:sz w:val="20"/>
          <w:szCs w:val="20"/>
        </w:rPr>
        <w:t>Paris</w:t>
      </w:r>
      <w:r>
        <w:rPr>
          <w:rStyle w:val="lev"/>
          <w:rFonts w:ascii="Arial" w:hAnsi="Arial"/>
          <w:b w:val="0"/>
          <w:sz w:val="20"/>
          <w:szCs w:val="20"/>
        </w:rPr>
        <w:t>,</w:t>
      </w:r>
      <w:r w:rsidRPr="00882563">
        <w:rPr>
          <w:rStyle w:val="lev"/>
          <w:rFonts w:ascii="Arial" w:hAnsi="Arial"/>
          <w:b w:val="0"/>
          <w:sz w:val="20"/>
          <w:szCs w:val="20"/>
        </w:rPr>
        <w:t xml:space="preserve"> Stock, 2016</w:t>
      </w:r>
      <w:r>
        <w:rPr>
          <w:rStyle w:val="lev"/>
          <w:rFonts w:ascii="Arial" w:hAnsi="Arial"/>
          <w:b w:val="0"/>
          <w:sz w:val="20"/>
          <w:szCs w:val="20"/>
        </w:rPr>
        <w:t xml:space="preserve"> (384 p.)</w:t>
      </w:r>
    </w:p>
    <w:p w14:paraId="1EDCCC6E" w14:textId="77777777" w:rsidR="00C823B3" w:rsidRPr="0077232D" w:rsidRDefault="00C823B3" w:rsidP="00C823B3">
      <w:pPr>
        <w:ind w:left="-284" w:right="-58"/>
        <w:contextualSpacing/>
        <w:jc w:val="both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 xml:space="preserve">- </w:t>
      </w:r>
      <w:r w:rsidRPr="00185B39">
        <w:rPr>
          <w:rFonts w:ascii="Arial" w:hAnsi="Arial"/>
          <w:i/>
          <w:sz w:val="20"/>
        </w:rPr>
        <w:t>Mémoire(s) des lieux</w:t>
      </w:r>
      <w:r>
        <w:rPr>
          <w:rFonts w:ascii="Arial" w:hAnsi="Arial"/>
          <w:sz w:val="20"/>
        </w:rPr>
        <w:t xml:space="preserve"> </w:t>
      </w:r>
      <w:r w:rsidRPr="00A54B10">
        <w:rPr>
          <w:rFonts w:ascii="Arial" w:hAnsi="Arial"/>
          <w:i/>
          <w:sz w:val="20"/>
        </w:rPr>
        <w:t>ou la prose centre-européenne après 1989</w:t>
      </w:r>
      <w:r>
        <w:rPr>
          <w:rFonts w:ascii="Arial" w:hAnsi="Arial"/>
          <w:sz w:val="20"/>
        </w:rPr>
        <w:t>, Malgorzata</w:t>
      </w:r>
      <w:r w:rsidRPr="00185B39">
        <w:rPr>
          <w:rFonts w:ascii="Arial" w:hAnsi="Arial"/>
          <w:sz w:val="20"/>
        </w:rPr>
        <w:t xml:space="preserve"> </w:t>
      </w:r>
      <w:proofErr w:type="spellStart"/>
      <w:r w:rsidRPr="00185B39">
        <w:rPr>
          <w:rFonts w:ascii="Arial" w:hAnsi="Arial"/>
          <w:sz w:val="20"/>
        </w:rPr>
        <w:t>Smorąg</w:t>
      </w:r>
      <w:proofErr w:type="spellEnd"/>
      <w:r w:rsidRPr="00185B39">
        <w:rPr>
          <w:rFonts w:ascii="Arial" w:hAnsi="Arial"/>
          <w:sz w:val="20"/>
        </w:rPr>
        <w:t xml:space="preserve">-Goldberg, Marek </w:t>
      </w:r>
      <w:proofErr w:type="spellStart"/>
      <w:r w:rsidRPr="00185B39">
        <w:rPr>
          <w:rFonts w:ascii="Arial" w:hAnsi="Arial"/>
          <w:sz w:val="20"/>
        </w:rPr>
        <w:t>Tomaszewski</w:t>
      </w:r>
      <w:proofErr w:type="spellEnd"/>
      <w:r w:rsidRPr="00185B39">
        <w:rPr>
          <w:rFonts w:ascii="Arial" w:hAnsi="Arial"/>
          <w:sz w:val="20"/>
        </w:rPr>
        <w:t xml:space="preserve"> (</w:t>
      </w:r>
      <w:proofErr w:type="spellStart"/>
      <w:r w:rsidRPr="00185B39">
        <w:rPr>
          <w:rFonts w:ascii="Arial" w:hAnsi="Arial"/>
          <w:sz w:val="20"/>
        </w:rPr>
        <w:t>dir</w:t>
      </w:r>
      <w:proofErr w:type="spellEnd"/>
      <w:r w:rsidRPr="00185B39">
        <w:rPr>
          <w:rFonts w:ascii="Arial" w:hAnsi="Arial"/>
          <w:sz w:val="20"/>
        </w:rPr>
        <w:t xml:space="preserve">.), </w:t>
      </w:r>
      <w:r>
        <w:rPr>
          <w:rFonts w:ascii="Arial" w:hAnsi="Arial"/>
          <w:sz w:val="20"/>
        </w:rPr>
        <w:t>Paris, Noir sur blanc, 2013, (400 p.)</w:t>
      </w:r>
    </w:p>
    <w:p w14:paraId="179B5AF3" w14:textId="77777777" w:rsidR="00C823B3" w:rsidRPr="00481CB9" w:rsidRDefault="00C823B3" w:rsidP="00C823B3">
      <w:pPr>
        <w:ind w:left="-284" w:right="84"/>
        <w:jc w:val="both"/>
        <w:rPr>
          <w:rFonts w:ascii="Arial" w:hAnsi="Arial"/>
          <w:sz w:val="20"/>
        </w:rPr>
      </w:pPr>
      <w:r w:rsidRPr="00481CB9">
        <w:rPr>
          <w:rFonts w:ascii="Arial" w:hAnsi="Arial"/>
          <w:i/>
          <w:sz w:val="20"/>
        </w:rPr>
        <w:t>- Mémoire(s) de</w:t>
      </w:r>
      <w:r w:rsidRPr="00481CB9">
        <w:rPr>
          <w:rFonts w:ascii="Arial" w:hAnsi="Arial"/>
          <w:sz w:val="20"/>
        </w:rPr>
        <w:t xml:space="preserve"> </w:t>
      </w:r>
      <w:r w:rsidRPr="00481CB9">
        <w:rPr>
          <w:rFonts w:ascii="Arial" w:hAnsi="Arial"/>
          <w:i/>
          <w:sz w:val="20"/>
        </w:rPr>
        <w:t>Silésie. Terre multiculturelle : mythe ou réalité ?</w:t>
      </w:r>
      <w:r w:rsidRPr="00481CB9">
        <w:rPr>
          <w:rFonts w:ascii="Arial" w:hAnsi="Arial"/>
          <w:sz w:val="20"/>
        </w:rPr>
        <w:t xml:space="preserve"> en </w:t>
      </w:r>
      <w:proofErr w:type="spellStart"/>
      <w:r w:rsidRPr="00481CB9">
        <w:rPr>
          <w:rFonts w:ascii="Arial" w:hAnsi="Arial"/>
          <w:sz w:val="20"/>
        </w:rPr>
        <w:t>co-direction</w:t>
      </w:r>
      <w:proofErr w:type="spellEnd"/>
      <w:r w:rsidRPr="00481CB9">
        <w:rPr>
          <w:rFonts w:ascii="Arial" w:hAnsi="Arial"/>
          <w:sz w:val="20"/>
        </w:rPr>
        <w:t xml:space="preserve"> avec Florence </w:t>
      </w:r>
      <w:proofErr w:type="spellStart"/>
      <w:r w:rsidRPr="00481CB9">
        <w:rPr>
          <w:rFonts w:ascii="Arial" w:hAnsi="Arial"/>
          <w:sz w:val="20"/>
        </w:rPr>
        <w:t>Lelait</w:t>
      </w:r>
      <w:proofErr w:type="spellEnd"/>
      <w:r w:rsidRPr="00481CB9">
        <w:rPr>
          <w:rFonts w:ascii="Arial" w:hAnsi="Arial"/>
          <w:sz w:val="20"/>
        </w:rPr>
        <w:t xml:space="preserve">, </w:t>
      </w:r>
      <w:proofErr w:type="spellStart"/>
      <w:r w:rsidRPr="00481CB9">
        <w:rPr>
          <w:rFonts w:ascii="Arial" w:hAnsi="Arial"/>
          <w:sz w:val="20"/>
        </w:rPr>
        <w:t>Hors Série</w:t>
      </w:r>
      <w:proofErr w:type="spellEnd"/>
      <w:r w:rsidRPr="00481CB9">
        <w:rPr>
          <w:rFonts w:ascii="Arial" w:hAnsi="Arial"/>
          <w:sz w:val="20"/>
        </w:rPr>
        <w:t xml:space="preserve"> n° 7 de la revue </w:t>
      </w:r>
      <w:r w:rsidRPr="00481CB9">
        <w:rPr>
          <w:rFonts w:ascii="Arial" w:hAnsi="Arial"/>
          <w:i/>
          <w:sz w:val="20"/>
        </w:rPr>
        <w:t>Cultures d’Europe Centrale</w:t>
      </w:r>
      <w:r>
        <w:rPr>
          <w:rFonts w:ascii="Arial" w:hAnsi="Arial"/>
          <w:sz w:val="20"/>
        </w:rPr>
        <w:t>, Paris, 2009, (284 p.)</w:t>
      </w:r>
    </w:p>
    <w:p w14:paraId="3DFCDE97" w14:textId="77777777" w:rsidR="00C823B3" w:rsidRPr="00D62C0A" w:rsidRDefault="00C823B3" w:rsidP="00C823B3">
      <w:pPr>
        <w:ind w:left="-284" w:right="84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i/>
          <w:sz w:val="20"/>
        </w:rPr>
        <w:t xml:space="preserve">- </w:t>
      </w:r>
      <w:proofErr w:type="spellStart"/>
      <w:r w:rsidRPr="00D62C0A">
        <w:rPr>
          <w:rFonts w:ascii="Arial" w:hAnsi="Arial"/>
          <w:i/>
          <w:sz w:val="20"/>
        </w:rPr>
        <w:t>Witold</w:t>
      </w:r>
      <w:proofErr w:type="spellEnd"/>
      <w:r w:rsidRPr="00D62C0A">
        <w:rPr>
          <w:rFonts w:ascii="Arial" w:hAnsi="Arial"/>
          <w:i/>
          <w:sz w:val="20"/>
        </w:rPr>
        <w:t xml:space="preserve"> Gombrowicz, une gueule de classique ? Bilan d’un demi-siècle d’enquête critique</w:t>
      </w:r>
      <w:r w:rsidRPr="00D62C0A">
        <w:rPr>
          <w:rFonts w:ascii="Arial" w:hAnsi="Arial"/>
          <w:sz w:val="20"/>
        </w:rPr>
        <w:t>, Institut d’Etud</w:t>
      </w:r>
      <w:r>
        <w:rPr>
          <w:rFonts w:ascii="Arial" w:hAnsi="Arial"/>
          <w:sz w:val="20"/>
        </w:rPr>
        <w:t>es Slaves, Paris juin 2007, (320</w:t>
      </w:r>
      <w:r w:rsidRPr="00D62C0A">
        <w:rPr>
          <w:rFonts w:ascii="Arial" w:hAnsi="Arial"/>
          <w:sz w:val="20"/>
        </w:rPr>
        <w:t xml:space="preserve"> p.)</w:t>
      </w:r>
    </w:p>
    <w:p w14:paraId="28F4172E" w14:textId="77777777" w:rsidR="00C823B3" w:rsidRPr="00D62C0A" w:rsidRDefault="00C823B3" w:rsidP="00C823B3">
      <w:pPr>
        <w:ind w:left="-284" w:right="84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i/>
          <w:sz w:val="20"/>
        </w:rPr>
        <w:t>- Terre promise et partis pris</w:t>
      </w:r>
      <w:r w:rsidRPr="00D62C0A">
        <w:rPr>
          <w:rFonts w:ascii="Arial" w:hAnsi="Arial"/>
          <w:sz w:val="20"/>
        </w:rPr>
        <w:t xml:space="preserve">, en </w:t>
      </w:r>
      <w:proofErr w:type="spellStart"/>
      <w:r w:rsidRPr="00D62C0A">
        <w:rPr>
          <w:rFonts w:ascii="Arial" w:hAnsi="Arial"/>
          <w:sz w:val="20"/>
        </w:rPr>
        <w:t>co-direction</w:t>
      </w:r>
      <w:proofErr w:type="spellEnd"/>
      <w:r w:rsidRPr="00D62C0A">
        <w:rPr>
          <w:rFonts w:ascii="Arial" w:hAnsi="Arial"/>
          <w:sz w:val="20"/>
        </w:rPr>
        <w:t xml:space="preserve"> avec </w:t>
      </w:r>
      <w:proofErr w:type="spellStart"/>
      <w:r w:rsidRPr="00D62C0A">
        <w:rPr>
          <w:rFonts w:ascii="Arial" w:hAnsi="Arial"/>
          <w:sz w:val="20"/>
        </w:rPr>
        <w:t>Danuta</w:t>
      </w:r>
      <w:proofErr w:type="spellEnd"/>
      <w:r w:rsidRPr="00D62C0A">
        <w:rPr>
          <w:rFonts w:ascii="Arial" w:hAnsi="Arial"/>
          <w:sz w:val="20"/>
        </w:rPr>
        <w:t xml:space="preserve"> </w:t>
      </w:r>
      <w:proofErr w:type="spellStart"/>
      <w:r w:rsidRPr="00D62C0A">
        <w:rPr>
          <w:rFonts w:ascii="Arial" w:hAnsi="Arial"/>
          <w:sz w:val="20"/>
        </w:rPr>
        <w:t>Knysz-Tomaszewska</w:t>
      </w:r>
      <w:proofErr w:type="spellEnd"/>
      <w:r w:rsidRPr="00D62C0A">
        <w:rPr>
          <w:rFonts w:ascii="Arial" w:hAnsi="Arial"/>
          <w:sz w:val="20"/>
        </w:rPr>
        <w:t xml:space="preserve">, </w:t>
      </w:r>
      <w:proofErr w:type="spellStart"/>
      <w:r w:rsidRPr="00D62C0A">
        <w:rPr>
          <w:rFonts w:ascii="Arial" w:hAnsi="Arial"/>
          <w:sz w:val="20"/>
        </w:rPr>
        <w:t>Hors Série</w:t>
      </w:r>
      <w:proofErr w:type="spellEnd"/>
      <w:r w:rsidRPr="00D62C0A">
        <w:rPr>
          <w:rFonts w:ascii="Arial" w:hAnsi="Arial"/>
          <w:sz w:val="20"/>
        </w:rPr>
        <w:t xml:space="preserve"> n° 3 de la revue </w:t>
      </w:r>
      <w:r w:rsidRPr="00D62C0A">
        <w:rPr>
          <w:rFonts w:ascii="Arial" w:hAnsi="Arial"/>
          <w:i/>
          <w:sz w:val="20"/>
        </w:rPr>
        <w:t>Cultures d’Europe Centrale</w:t>
      </w:r>
      <w:r w:rsidRPr="00D62C0A">
        <w:rPr>
          <w:rFonts w:ascii="Arial" w:hAnsi="Arial"/>
          <w:sz w:val="20"/>
        </w:rPr>
        <w:t>, Paris-</w:t>
      </w:r>
      <w:proofErr w:type="gramStart"/>
      <w:r w:rsidRPr="00D62C0A">
        <w:rPr>
          <w:rFonts w:ascii="Arial" w:hAnsi="Arial"/>
          <w:sz w:val="20"/>
        </w:rPr>
        <w:t>Varsovie,  2005</w:t>
      </w:r>
      <w:proofErr w:type="gramEnd"/>
      <w:r>
        <w:rPr>
          <w:rFonts w:ascii="Arial" w:hAnsi="Arial"/>
          <w:sz w:val="20"/>
        </w:rPr>
        <w:t>,</w:t>
      </w:r>
      <w:r w:rsidRPr="00D62C0A">
        <w:rPr>
          <w:rFonts w:ascii="Arial" w:hAnsi="Arial"/>
          <w:sz w:val="20"/>
        </w:rPr>
        <w:t xml:space="preserve"> (274 p.) </w:t>
      </w:r>
    </w:p>
    <w:p w14:paraId="372A0EC3" w14:textId="77777777" w:rsidR="00C823B3" w:rsidRPr="00D62C0A" w:rsidRDefault="00C823B3" w:rsidP="00C823B3">
      <w:pPr>
        <w:ind w:left="-284" w:right="84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i/>
          <w:sz w:val="20"/>
        </w:rPr>
        <w:t xml:space="preserve">- </w:t>
      </w:r>
      <w:proofErr w:type="spellStart"/>
      <w:r w:rsidRPr="00D62C0A">
        <w:rPr>
          <w:rFonts w:ascii="Arial" w:hAnsi="Arial"/>
          <w:i/>
          <w:sz w:val="20"/>
        </w:rPr>
        <w:t>Witold</w:t>
      </w:r>
      <w:proofErr w:type="spellEnd"/>
      <w:r w:rsidRPr="00D62C0A">
        <w:rPr>
          <w:rFonts w:ascii="Arial" w:hAnsi="Arial"/>
          <w:i/>
          <w:sz w:val="20"/>
        </w:rPr>
        <w:t xml:space="preserve"> Gombrowicz</w:t>
      </w:r>
      <w:r w:rsidRPr="00D62C0A">
        <w:rPr>
          <w:rFonts w:ascii="Arial" w:hAnsi="Arial"/>
          <w:sz w:val="20"/>
        </w:rPr>
        <w:t>, direction du numéro spécial de la Revue des Sciences Humaines, Ed. Université Charles-de-Gaulle III, Lille nov. 1995 (185 p.).</w:t>
      </w:r>
    </w:p>
    <w:p w14:paraId="63851A84" w14:textId="77777777" w:rsidR="00C823B3" w:rsidRDefault="00C823B3" w:rsidP="00C823B3">
      <w:pPr>
        <w:ind w:left="-284" w:right="84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b/>
          <w:sz w:val="20"/>
        </w:rPr>
        <w:t xml:space="preserve">- </w:t>
      </w:r>
      <w:r w:rsidRPr="00D62C0A">
        <w:rPr>
          <w:rFonts w:ascii="Arial" w:hAnsi="Arial"/>
          <w:i/>
          <w:sz w:val="20"/>
        </w:rPr>
        <w:t>Gombrowicz, vingt ans après</w:t>
      </w:r>
      <w:r w:rsidRPr="00D62C0A">
        <w:rPr>
          <w:rFonts w:ascii="Arial" w:hAnsi="Arial"/>
          <w:b/>
          <w:sz w:val="20"/>
        </w:rPr>
        <w:t>,</w:t>
      </w:r>
      <w:r w:rsidRPr="00D62C0A">
        <w:rPr>
          <w:rFonts w:ascii="Arial" w:hAnsi="Arial"/>
          <w:sz w:val="20"/>
        </w:rPr>
        <w:t xml:space="preserve"> ouvrage collectif en collaboration avec Manuel Carcassonne et Christophe </w:t>
      </w:r>
      <w:proofErr w:type="spellStart"/>
      <w:r w:rsidRPr="00D62C0A">
        <w:rPr>
          <w:rFonts w:ascii="Arial" w:hAnsi="Arial"/>
          <w:sz w:val="20"/>
        </w:rPr>
        <w:t>Guias</w:t>
      </w:r>
      <w:proofErr w:type="spellEnd"/>
      <w:r w:rsidRPr="00D62C0A">
        <w:rPr>
          <w:rFonts w:ascii="Arial" w:hAnsi="Arial"/>
          <w:sz w:val="20"/>
        </w:rPr>
        <w:t>, Editions Chr</w:t>
      </w:r>
      <w:r>
        <w:rPr>
          <w:rFonts w:ascii="Arial" w:hAnsi="Arial"/>
          <w:sz w:val="20"/>
        </w:rPr>
        <w:t xml:space="preserve">istian Bourgois, Paris 1989 </w:t>
      </w:r>
      <w:proofErr w:type="gramStart"/>
      <w:r>
        <w:rPr>
          <w:rFonts w:ascii="Arial" w:hAnsi="Arial"/>
          <w:sz w:val="20"/>
        </w:rPr>
        <w:t>( 344</w:t>
      </w:r>
      <w:proofErr w:type="gramEnd"/>
      <w:r w:rsidRPr="00D62C0A">
        <w:rPr>
          <w:rFonts w:ascii="Arial" w:hAnsi="Arial"/>
          <w:sz w:val="20"/>
        </w:rPr>
        <w:t xml:space="preserve"> p.).</w:t>
      </w:r>
    </w:p>
    <w:p w14:paraId="04572554" w14:textId="77777777" w:rsidR="00C823B3" w:rsidRPr="00D62C0A" w:rsidRDefault="00C823B3" w:rsidP="00C823B3">
      <w:pPr>
        <w:ind w:left="-284" w:right="-165"/>
        <w:jc w:val="both"/>
        <w:rPr>
          <w:rFonts w:ascii="Arial" w:hAnsi="Arial"/>
          <w:sz w:val="20"/>
        </w:rPr>
      </w:pPr>
    </w:p>
    <w:p w14:paraId="1E3FC628" w14:textId="77777777" w:rsidR="00C823B3" w:rsidRPr="00D62C0A" w:rsidRDefault="00C823B3" w:rsidP="00C823B3">
      <w:pPr>
        <w:pStyle w:val="Retraitcorpsdetexte"/>
        <w:ind w:left="-284"/>
        <w:rPr>
          <w:rFonts w:ascii="Arial" w:hAnsi="Arial"/>
          <w:sz w:val="20"/>
          <w:szCs w:val="24"/>
        </w:rPr>
      </w:pPr>
    </w:p>
    <w:p w14:paraId="0FA1C0AE" w14:textId="77777777" w:rsidR="00C823B3" w:rsidRDefault="00C823B3" w:rsidP="00C823B3">
      <w:pPr>
        <w:pStyle w:val="Retraitcorpsdetexte"/>
        <w:spacing w:line="240" w:lineRule="auto"/>
        <w:ind w:left="-284" w:firstLine="0"/>
        <w:rPr>
          <w:rFonts w:ascii="Arial" w:hAnsi="Arial"/>
          <w:b/>
          <w:sz w:val="20"/>
          <w:szCs w:val="24"/>
        </w:rPr>
      </w:pPr>
      <w:r w:rsidRPr="00146CE2">
        <w:rPr>
          <w:rFonts w:ascii="Arial" w:hAnsi="Arial"/>
          <w:b/>
          <w:sz w:val="20"/>
        </w:rPr>
        <w:lastRenderedPageBreak/>
        <w:t>B -</w:t>
      </w:r>
      <w:r w:rsidRPr="00D62C0A">
        <w:rPr>
          <w:rFonts w:ascii="Arial" w:hAnsi="Arial"/>
          <w:b/>
          <w:sz w:val="20"/>
          <w:szCs w:val="24"/>
        </w:rPr>
        <w:t xml:space="preserve"> Articles dans des revues scientifiques (avec comité de lecture) et dans des ouvrages collectifs (choix</w:t>
      </w:r>
      <w:r>
        <w:rPr>
          <w:rFonts w:ascii="Arial" w:hAnsi="Arial"/>
          <w:b/>
          <w:sz w:val="20"/>
          <w:szCs w:val="24"/>
        </w:rPr>
        <w:t>)</w:t>
      </w:r>
    </w:p>
    <w:p w14:paraId="4B698603" w14:textId="77777777" w:rsidR="00C823B3" w:rsidRDefault="00C823B3" w:rsidP="00C823B3">
      <w:pPr>
        <w:rPr>
          <w:rFonts w:ascii="Arial" w:hAnsi="Arial"/>
          <w:b/>
          <w:sz w:val="20"/>
        </w:rPr>
      </w:pPr>
    </w:p>
    <w:p w14:paraId="2A4700C6" w14:textId="77777777" w:rsidR="00C823B3" w:rsidRDefault="00C823B3" w:rsidP="00C823B3">
      <w:pPr>
        <w:pStyle w:val="Retraitcorpsdetexte"/>
        <w:tabs>
          <w:tab w:val="clear" w:pos="7371"/>
          <w:tab w:val="left" w:pos="8222"/>
        </w:tabs>
        <w:spacing w:line="240" w:lineRule="auto"/>
        <w:ind w:left="-284" w:right="84" w:firstLine="0"/>
        <w:rPr>
          <w:rFonts w:ascii="Arial" w:hAnsi="Arial" w:cs="Arial"/>
          <w:sz w:val="20"/>
        </w:rPr>
      </w:pPr>
      <w:r w:rsidRPr="006A4383">
        <w:rPr>
          <w:rFonts w:ascii="Arial" w:hAnsi="Arial" w:cs="Arial"/>
          <w:sz w:val="20"/>
        </w:rPr>
        <w:t xml:space="preserve">- </w:t>
      </w:r>
      <w:r>
        <w:rPr>
          <w:rFonts w:ascii="Arial" w:hAnsi="Arial" w:cs="Arial"/>
          <w:sz w:val="20"/>
        </w:rPr>
        <w:t>« </w:t>
      </w:r>
      <w:r w:rsidRPr="006A4383">
        <w:rPr>
          <w:rFonts w:ascii="Arial" w:hAnsi="Arial" w:cs="Arial"/>
          <w:sz w:val="20"/>
        </w:rPr>
        <w:t xml:space="preserve">Le va-et-vient entre l’historien, l’artiste et la sphère publique ou les enjeux du débat mémoriel en Pologne : étude de cas à partir de </w:t>
      </w:r>
      <w:r w:rsidRPr="006A4383">
        <w:rPr>
          <w:rFonts w:ascii="Arial" w:hAnsi="Arial" w:cs="Arial"/>
          <w:i/>
          <w:sz w:val="20"/>
        </w:rPr>
        <w:t>Voisins</w:t>
      </w:r>
      <w:r w:rsidRPr="006A4383">
        <w:rPr>
          <w:rFonts w:ascii="Arial" w:hAnsi="Arial" w:cs="Arial"/>
          <w:sz w:val="20"/>
        </w:rPr>
        <w:t xml:space="preserve"> de J.T. Gross, 2000, (historien), de </w:t>
      </w:r>
      <w:r w:rsidRPr="006A4383">
        <w:rPr>
          <w:rFonts w:ascii="Arial" w:hAnsi="Arial" w:cs="Arial"/>
          <w:i/>
          <w:sz w:val="20"/>
        </w:rPr>
        <w:t>Notre classe</w:t>
      </w:r>
      <w:r>
        <w:rPr>
          <w:rFonts w:ascii="Arial" w:hAnsi="Arial" w:cs="Arial"/>
          <w:sz w:val="20"/>
        </w:rPr>
        <w:t xml:space="preserve"> de Tadeusz </w:t>
      </w:r>
      <w:proofErr w:type="spellStart"/>
      <w:r>
        <w:rPr>
          <w:rFonts w:ascii="Arial" w:hAnsi="Arial" w:cs="Arial"/>
          <w:sz w:val="20"/>
        </w:rPr>
        <w:t>Slobodzianek</w:t>
      </w:r>
      <w:proofErr w:type="spellEnd"/>
      <w:r w:rsidRPr="006A4383">
        <w:rPr>
          <w:rFonts w:ascii="Arial" w:hAnsi="Arial" w:cs="Arial"/>
          <w:sz w:val="20"/>
        </w:rPr>
        <w:t xml:space="preserve">, 2008 (dramaturge) et de </w:t>
      </w:r>
      <w:proofErr w:type="spellStart"/>
      <w:r w:rsidRPr="006A4383">
        <w:rPr>
          <w:rFonts w:ascii="Arial" w:hAnsi="Arial" w:cs="Arial"/>
          <w:i/>
          <w:sz w:val="20"/>
        </w:rPr>
        <w:t>Poklosie</w:t>
      </w:r>
      <w:proofErr w:type="spellEnd"/>
      <w:r w:rsidRPr="006A4383">
        <w:rPr>
          <w:rFonts w:ascii="Arial" w:hAnsi="Arial" w:cs="Arial"/>
          <w:i/>
          <w:sz w:val="20"/>
        </w:rPr>
        <w:t xml:space="preserve">/ </w:t>
      </w:r>
      <w:proofErr w:type="spellStart"/>
      <w:r w:rsidRPr="006A4383">
        <w:rPr>
          <w:rFonts w:ascii="Arial" w:hAnsi="Arial" w:cs="Arial"/>
          <w:i/>
          <w:sz w:val="20"/>
        </w:rPr>
        <w:t>Aftermath</w:t>
      </w:r>
      <w:proofErr w:type="spellEnd"/>
      <w:r w:rsidRPr="006A4383">
        <w:rPr>
          <w:rFonts w:ascii="Arial" w:hAnsi="Arial" w:cs="Arial"/>
          <w:sz w:val="20"/>
        </w:rPr>
        <w:t xml:space="preserve"> de W. </w:t>
      </w:r>
      <w:proofErr w:type="spellStart"/>
      <w:r w:rsidRPr="006A4383">
        <w:rPr>
          <w:rFonts w:ascii="Arial" w:hAnsi="Arial" w:cs="Arial"/>
          <w:sz w:val="20"/>
        </w:rPr>
        <w:t>Pasikowski</w:t>
      </w:r>
      <w:proofErr w:type="spellEnd"/>
      <w:r w:rsidRPr="006A4383">
        <w:rPr>
          <w:rFonts w:ascii="Arial" w:hAnsi="Arial" w:cs="Arial"/>
          <w:sz w:val="20"/>
        </w:rPr>
        <w:t xml:space="preserve">, </w:t>
      </w:r>
      <w:r w:rsidRPr="006A4383">
        <w:rPr>
          <w:rStyle w:val="st"/>
          <w:rFonts w:ascii="Arial" w:hAnsi="Arial" w:cs="Arial"/>
          <w:sz w:val="20"/>
        </w:rPr>
        <w:t>2012,</w:t>
      </w:r>
      <w:r w:rsidRPr="006A4383">
        <w:rPr>
          <w:rFonts w:ascii="Arial" w:hAnsi="Arial" w:cs="Arial"/>
          <w:sz w:val="20"/>
        </w:rPr>
        <w:t xml:space="preserve"> (cinéaste)</w:t>
      </w:r>
      <w:r>
        <w:rPr>
          <w:rFonts w:ascii="Arial" w:hAnsi="Arial" w:cs="Arial"/>
          <w:sz w:val="20"/>
        </w:rPr>
        <w:t xml:space="preserve"> » in </w:t>
      </w:r>
      <w:r w:rsidRPr="006A4383">
        <w:rPr>
          <w:rFonts w:ascii="Arial" w:hAnsi="Arial" w:cs="Arial"/>
          <w:i/>
          <w:sz w:val="20"/>
        </w:rPr>
        <w:t>Représenter la Shoah après 1989. Idées, poétiques, images. Entre la France et la Pologne</w:t>
      </w:r>
      <w:r w:rsidRPr="006A4383">
        <w:rPr>
          <w:rFonts w:ascii="Arial" w:hAnsi="Arial" w:cs="Arial"/>
          <w:sz w:val="20"/>
        </w:rPr>
        <w:t>, </w:t>
      </w:r>
      <w:proofErr w:type="spellStart"/>
      <w:r w:rsidRPr="006A4383">
        <w:rPr>
          <w:rFonts w:ascii="Arial" w:hAnsi="Arial" w:cs="Arial"/>
          <w:sz w:val="20"/>
        </w:rPr>
        <w:t>Agnieszka</w:t>
      </w:r>
      <w:proofErr w:type="spellEnd"/>
      <w:r w:rsidRPr="006A4383">
        <w:rPr>
          <w:rFonts w:ascii="Arial" w:hAnsi="Arial" w:cs="Arial"/>
          <w:sz w:val="20"/>
        </w:rPr>
        <w:t xml:space="preserve"> </w:t>
      </w:r>
      <w:proofErr w:type="spellStart"/>
      <w:r w:rsidRPr="006A4383">
        <w:rPr>
          <w:rFonts w:ascii="Arial" w:hAnsi="Arial" w:cs="Arial"/>
          <w:sz w:val="20"/>
        </w:rPr>
        <w:t>Gru</w:t>
      </w:r>
      <w:r>
        <w:rPr>
          <w:rFonts w:ascii="Arial" w:hAnsi="Arial" w:cs="Arial"/>
          <w:sz w:val="20"/>
        </w:rPr>
        <w:t>dzinska</w:t>
      </w:r>
      <w:proofErr w:type="spellEnd"/>
      <w:r>
        <w:rPr>
          <w:rFonts w:ascii="Arial" w:hAnsi="Arial" w:cs="Arial"/>
          <w:sz w:val="20"/>
        </w:rPr>
        <w:t xml:space="preserve"> et </w:t>
      </w:r>
      <w:proofErr w:type="spellStart"/>
      <w:r>
        <w:rPr>
          <w:rFonts w:ascii="Arial" w:hAnsi="Arial" w:cs="Arial"/>
          <w:sz w:val="20"/>
        </w:rPr>
        <w:t>Kinga</w:t>
      </w:r>
      <w:proofErr w:type="spellEnd"/>
      <w:r>
        <w:rPr>
          <w:rFonts w:ascii="Arial" w:hAnsi="Arial" w:cs="Arial"/>
          <w:sz w:val="20"/>
        </w:rPr>
        <w:t> </w:t>
      </w:r>
      <w:proofErr w:type="spellStart"/>
      <w:r>
        <w:rPr>
          <w:rFonts w:ascii="Arial" w:hAnsi="Arial" w:cs="Arial"/>
          <w:sz w:val="20"/>
        </w:rPr>
        <w:t>Callebat</w:t>
      </w:r>
      <w:proofErr w:type="spellEnd"/>
      <w:r>
        <w:rPr>
          <w:rFonts w:ascii="Arial" w:hAnsi="Arial" w:cs="Arial"/>
          <w:sz w:val="20"/>
        </w:rPr>
        <w:t xml:space="preserve"> (</w:t>
      </w:r>
      <w:proofErr w:type="spellStart"/>
      <w:r>
        <w:rPr>
          <w:rFonts w:ascii="Arial" w:hAnsi="Arial" w:cs="Arial"/>
          <w:sz w:val="20"/>
        </w:rPr>
        <w:t>dir</w:t>
      </w:r>
      <w:proofErr w:type="spellEnd"/>
      <w:r w:rsidRPr="006A4383">
        <w:rPr>
          <w:rFonts w:ascii="Arial" w:hAnsi="Arial" w:cs="Arial"/>
          <w:sz w:val="20"/>
        </w:rPr>
        <w:t xml:space="preserve">.). </w:t>
      </w:r>
      <w:r>
        <w:rPr>
          <w:rFonts w:ascii="Arial" w:hAnsi="Arial" w:cs="Arial"/>
          <w:sz w:val="20"/>
        </w:rPr>
        <w:t xml:space="preserve">Paris, </w:t>
      </w:r>
      <w:r w:rsidRPr="006A4383">
        <w:rPr>
          <w:rFonts w:ascii="Arial" w:hAnsi="Arial" w:cs="Arial"/>
          <w:sz w:val="20"/>
        </w:rPr>
        <w:t>Editions Petra</w:t>
      </w:r>
      <w:r>
        <w:rPr>
          <w:rFonts w:ascii="Arial" w:hAnsi="Arial" w:cs="Arial"/>
          <w:sz w:val="20"/>
        </w:rPr>
        <w:t>, parution début 2019</w:t>
      </w:r>
      <w:r w:rsidRPr="006A4383">
        <w:rPr>
          <w:rFonts w:ascii="Arial" w:hAnsi="Arial" w:cs="Arial"/>
          <w:sz w:val="20"/>
        </w:rPr>
        <w:t>.</w:t>
      </w:r>
    </w:p>
    <w:p w14:paraId="00F5840D" w14:textId="77777777" w:rsidR="00C823B3" w:rsidRDefault="00C823B3" w:rsidP="00C823B3">
      <w:pPr>
        <w:pStyle w:val="Retraitcorpsdetexte"/>
        <w:spacing w:line="240" w:lineRule="auto"/>
        <w:ind w:left="-284" w:right="84" w:firstLine="0"/>
        <w:rPr>
          <w:rFonts w:ascii="Arial" w:hAnsi="Arial" w:cs="Arial"/>
          <w:bCs/>
          <w:sz w:val="20"/>
        </w:rPr>
      </w:pPr>
      <w:r w:rsidRPr="002A299B">
        <w:rPr>
          <w:rFonts w:ascii="Arial" w:hAnsi="Arial"/>
          <w:sz w:val="20"/>
        </w:rPr>
        <w:t xml:space="preserve">- </w:t>
      </w:r>
      <w:r w:rsidRPr="000B4393">
        <w:rPr>
          <w:rFonts w:ascii="Arial" w:hAnsi="Arial" w:cs="Arial"/>
          <w:sz w:val="20"/>
        </w:rPr>
        <w:t>« </w:t>
      </w:r>
      <w:r w:rsidRPr="000B4393">
        <w:rPr>
          <w:rFonts w:ascii="Arial" w:hAnsi="Arial" w:cs="Arial"/>
          <w:bCs/>
          <w:sz w:val="20"/>
        </w:rPr>
        <w:t xml:space="preserve">Karol Irzykowski </w:t>
      </w:r>
      <w:proofErr w:type="spellStart"/>
      <w:r w:rsidRPr="000B4393">
        <w:rPr>
          <w:rFonts w:ascii="Arial" w:hAnsi="Arial" w:cs="Arial"/>
          <w:bCs/>
          <w:sz w:val="20"/>
        </w:rPr>
        <w:t>albo</w:t>
      </w:r>
      <w:proofErr w:type="spellEnd"/>
      <w:r w:rsidRPr="000B4393">
        <w:rPr>
          <w:rFonts w:ascii="Arial" w:hAnsi="Arial" w:cs="Arial"/>
          <w:bCs/>
          <w:sz w:val="20"/>
        </w:rPr>
        <w:t xml:space="preserve"> </w:t>
      </w:r>
      <w:proofErr w:type="spellStart"/>
      <w:r w:rsidRPr="000B4393">
        <w:rPr>
          <w:rFonts w:ascii="Arial" w:hAnsi="Arial" w:cs="Arial"/>
          <w:bCs/>
          <w:i/>
          <w:sz w:val="20"/>
        </w:rPr>
        <w:t>kuchenne</w:t>
      </w:r>
      <w:proofErr w:type="spellEnd"/>
      <w:r w:rsidRPr="000B4393">
        <w:rPr>
          <w:rFonts w:ascii="Arial" w:hAnsi="Arial" w:cs="Arial"/>
          <w:bCs/>
          <w:i/>
          <w:sz w:val="20"/>
        </w:rPr>
        <w:t xml:space="preserve"> </w:t>
      </w:r>
      <w:proofErr w:type="spellStart"/>
      <w:r w:rsidRPr="000B4393">
        <w:rPr>
          <w:rFonts w:ascii="Arial" w:hAnsi="Arial" w:cs="Arial"/>
          <w:bCs/>
          <w:i/>
          <w:sz w:val="20"/>
        </w:rPr>
        <w:t>schody</w:t>
      </w:r>
      <w:proofErr w:type="spellEnd"/>
      <w:r w:rsidRPr="000B4393">
        <w:rPr>
          <w:rFonts w:ascii="Arial" w:hAnsi="Arial" w:cs="Arial"/>
          <w:sz w:val="20"/>
        </w:rPr>
        <w:t xml:space="preserve"> </w:t>
      </w:r>
      <w:proofErr w:type="spellStart"/>
      <w:r w:rsidRPr="000B4393">
        <w:rPr>
          <w:rFonts w:ascii="Arial" w:hAnsi="Arial" w:cs="Arial"/>
          <w:bCs/>
          <w:sz w:val="20"/>
        </w:rPr>
        <w:t>estetycznego</w:t>
      </w:r>
      <w:proofErr w:type="spellEnd"/>
      <w:r w:rsidRPr="000B4393">
        <w:rPr>
          <w:rFonts w:ascii="Arial" w:hAnsi="Arial" w:cs="Arial"/>
          <w:bCs/>
          <w:sz w:val="20"/>
        </w:rPr>
        <w:t xml:space="preserve"> </w:t>
      </w:r>
      <w:proofErr w:type="spellStart"/>
      <w:r w:rsidRPr="000B4393">
        <w:rPr>
          <w:rFonts w:ascii="Arial" w:hAnsi="Arial" w:cs="Arial"/>
          <w:bCs/>
          <w:sz w:val="20"/>
        </w:rPr>
        <w:t>dyskursu</w:t>
      </w:r>
      <w:proofErr w:type="spellEnd"/>
      <w:r w:rsidRPr="000B4393">
        <w:rPr>
          <w:rFonts w:ascii="Arial" w:hAnsi="Arial" w:cs="Arial"/>
          <w:bCs/>
          <w:sz w:val="20"/>
        </w:rPr>
        <w:t xml:space="preserve"> </w:t>
      </w:r>
      <w:proofErr w:type="spellStart"/>
      <w:r w:rsidRPr="000B4393">
        <w:rPr>
          <w:rFonts w:ascii="Arial" w:hAnsi="Arial" w:cs="Arial"/>
          <w:bCs/>
          <w:sz w:val="20"/>
        </w:rPr>
        <w:t>Gombrowicza</w:t>
      </w:r>
      <w:proofErr w:type="spellEnd"/>
      <w:r w:rsidRPr="000B4393">
        <w:rPr>
          <w:rFonts w:ascii="Arial" w:hAnsi="Arial" w:cs="Arial"/>
          <w:bCs/>
          <w:sz w:val="20"/>
        </w:rPr>
        <w:t> » in</w:t>
      </w:r>
      <w:r>
        <w:rPr>
          <w:rFonts w:ascii="Arial" w:hAnsi="Arial" w:cs="Arial"/>
          <w:bCs/>
          <w:sz w:val="20"/>
        </w:rPr>
        <w:t xml:space="preserve"> Karol Irzykowski (1944-2014). </w:t>
      </w:r>
      <w:proofErr w:type="spellStart"/>
      <w:r w:rsidRPr="004B29BC">
        <w:rPr>
          <w:rFonts w:ascii="Arial" w:hAnsi="Arial" w:cs="Arial"/>
          <w:bCs/>
          <w:i/>
          <w:sz w:val="20"/>
        </w:rPr>
        <w:t>Czlowiek</w:t>
      </w:r>
      <w:proofErr w:type="spellEnd"/>
      <w:r w:rsidRPr="004B29BC">
        <w:rPr>
          <w:rFonts w:ascii="Arial" w:hAnsi="Arial" w:cs="Arial"/>
          <w:bCs/>
          <w:i/>
          <w:sz w:val="20"/>
        </w:rPr>
        <w:t xml:space="preserve"> </w:t>
      </w:r>
      <w:proofErr w:type="spellStart"/>
      <w:r w:rsidRPr="004B29BC">
        <w:rPr>
          <w:rFonts w:ascii="Arial" w:hAnsi="Arial" w:cs="Arial"/>
          <w:bCs/>
          <w:i/>
          <w:sz w:val="20"/>
        </w:rPr>
        <w:t>sporu</w:t>
      </w:r>
      <w:proofErr w:type="spellEnd"/>
      <w:r w:rsidRPr="004B29BC">
        <w:rPr>
          <w:rFonts w:ascii="Arial" w:hAnsi="Arial" w:cs="Arial"/>
          <w:bCs/>
          <w:i/>
          <w:sz w:val="20"/>
        </w:rPr>
        <w:t xml:space="preserve">, </w:t>
      </w:r>
      <w:proofErr w:type="spellStart"/>
      <w:r w:rsidRPr="004B29BC">
        <w:rPr>
          <w:rFonts w:ascii="Arial" w:hAnsi="Arial" w:cs="Arial"/>
          <w:bCs/>
          <w:i/>
          <w:sz w:val="20"/>
        </w:rPr>
        <w:t>postac</w:t>
      </w:r>
      <w:proofErr w:type="spellEnd"/>
      <w:r w:rsidRPr="004B29BC">
        <w:rPr>
          <w:rFonts w:ascii="Arial" w:hAnsi="Arial" w:cs="Arial"/>
          <w:bCs/>
          <w:i/>
          <w:sz w:val="20"/>
        </w:rPr>
        <w:t xml:space="preserve"> </w:t>
      </w:r>
      <w:proofErr w:type="spellStart"/>
      <w:r w:rsidRPr="004B29BC">
        <w:rPr>
          <w:rFonts w:ascii="Arial" w:hAnsi="Arial" w:cs="Arial"/>
          <w:bCs/>
          <w:i/>
          <w:sz w:val="20"/>
        </w:rPr>
        <w:t>sporna</w:t>
      </w:r>
      <w:proofErr w:type="spellEnd"/>
      <w:r>
        <w:rPr>
          <w:rFonts w:ascii="Arial" w:hAnsi="Arial" w:cs="Arial"/>
          <w:bCs/>
          <w:sz w:val="20"/>
        </w:rPr>
        <w:t xml:space="preserve">, Varsovie, </w:t>
      </w:r>
      <w:proofErr w:type="spellStart"/>
      <w:r>
        <w:rPr>
          <w:rFonts w:ascii="Arial" w:hAnsi="Arial" w:cs="Arial"/>
          <w:bCs/>
          <w:sz w:val="20"/>
        </w:rPr>
        <w:t>Katarzyna</w:t>
      </w:r>
      <w:proofErr w:type="spellEnd"/>
      <w:r>
        <w:rPr>
          <w:rFonts w:ascii="Arial" w:hAnsi="Arial" w:cs="Arial"/>
          <w:bCs/>
          <w:sz w:val="20"/>
        </w:rPr>
        <w:t xml:space="preserve"> </w:t>
      </w:r>
      <w:proofErr w:type="spellStart"/>
      <w:r>
        <w:rPr>
          <w:rFonts w:ascii="Arial" w:hAnsi="Arial" w:cs="Arial"/>
          <w:bCs/>
          <w:sz w:val="20"/>
        </w:rPr>
        <w:t>Satkowska</w:t>
      </w:r>
      <w:proofErr w:type="spellEnd"/>
      <w:r>
        <w:rPr>
          <w:rFonts w:ascii="Arial" w:hAnsi="Arial" w:cs="Arial"/>
          <w:bCs/>
          <w:sz w:val="20"/>
        </w:rPr>
        <w:t xml:space="preserve">, </w:t>
      </w:r>
      <w:proofErr w:type="spellStart"/>
      <w:r>
        <w:rPr>
          <w:rFonts w:ascii="Arial" w:hAnsi="Arial" w:cs="Arial"/>
          <w:bCs/>
          <w:sz w:val="20"/>
        </w:rPr>
        <w:t>Kinga</w:t>
      </w:r>
      <w:proofErr w:type="spellEnd"/>
      <w:r>
        <w:rPr>
          <w:rFonts w:ascii="Arial" w:hAnsi="Arial" w:cs="Arial"/>
          <w:bCs/>
          <w:sz w:val="20"/>
        </w:rPr>
        <w:t xml:space="preserve"> </w:t>
      </w:r>
      <w:proofErr w:type="spellStart"/>
      <w:r>
        <w:rPr>
          <w:rFonts w:ascii="Arial" w:hAnsi="Arial" w:cs="Arial"/>
          <w:bCs/>
          <w:sz w:val="20"/>
        </w:rPr>
        <w:t>Calebat</w:t>
      </w:r>
      <w:proofErr w:type="spellEnd"/>
      <w:r>
        <w:rPr>
          <w:rFonts w:ascii="Arial" w:hAnsi="Arial" w:cs="Arial"/>
          <w:bCs/>
          <w:sz w:val="20"/>
        </w:rPr>
        <w:t xml:space="preserve">, </w:t>
      </w:r>
      <w:proofErr w:type="spellStart"/>
      <w:r>
        <w:rPr>
          <w:rFonts w:ascii="Arial" w:hAnsi="Arial" w:cs="Arial"/>
          <w:bCs/>
          <w:sz w:val="20"/>
        </w:rPr>
        <w:t>Mateusz</w:t>
      </w:r>
      <w:proofErr w:type="spellEnd"/>
      <w:r>
        <w:rPr>
          <w:rFonts w:ascii="Arial" w:hAnsi="Arial" w:cs="Arial"/>
          <w:bCs/>
          <w:sz w:val="20"/>
        </w:rPr>
        <w:t xml:space="preserve"> </w:t>
      </w:r>
      <w:proofErr w:type="spellStart"/>
      <w:r>
        <w:rPr>
          <w:rFonts w:ascii="Arial" w:hAnsi="Arial" w:cs="Arial"/>
          <w:bCs/>
          <w:sz w:val="20"/>
        </w:rPr>
        <w:t>Chmurski</w:t>
      </w:r>
      <w:proofErr w:type="spellEnd"/>
      <w:r>
        <w:rPr>
          <w:rFonts w:ascii="Arial" w:hAnsi="Arial" w:cs="Arial"/>
          <w:bCs/>
          <w:sz w:val="20"/>
        </w:rPr>
        <w:t xml:space="preserve"> (</w:t>
      </w:r>
      <w:proofErr w:type="spellStart"/>
      <w:r>
        <w:rPr>
          <w:rFonts w:ascii="Arial" w:hAnsi="Arial" w:cs="Arial"/>
          <w:bCs/>
          <w:sz w:val="20"/>
        </w:rPr>
        <w:t>dir</w:t>
      </w:r>
      <w:proofErr w:type="spellEnd"/>
      <w:r>
        <w:rPr>
          <w:rFonts w:ascii="Arial" w:hAnsi="Arial" w:cs="Arial"/>
          <w:bCs/>
          <w:sz w:val="20"/>
        </w:rPr>
        <w:t>.), Institut de recherches littéraires de l’Académie polonaise des sciences (parution prévue début 2019)</w:t>
      </w:r>
    </w:p>
    <w:p w14:paraId="65D78B36" w14:textId="77777777" w:rsidR="00C823B3" w:rsidRPr="000C0DA1" w:rsidRDefault="00C823B3" w:rsidP="00C823B3">
      <w:pPr>
        <w:ind w:left="-284"/>
        <w:jc w:val="both"/>
        <w:rPr>
          <w:rFonts w:ascii="Arial" w:hAnsi="Arial"/>
          <w:sz w:val="20"/>
          <w:szCs w:val="20"/>
        </w:rPr>
      </w:pPr>
      <w:r w:rsidRPr="000C0DA1">
        <w:rPr>
          <w:rFonts w:ascii="Arial" w:hAnsi="Arial" w:cs="Arial"/>
          <w:sz w:val="20"/>
          <w:szCs w:val="20"/>
        </w:rPr>
        <w:t xml:space="preserve">- « Saisir l'ossature du temps ou l'utopie de la maîtrise : </w:t>
      </w:r>
      <w:r w:rsidRPr="000C0DA1">
        <w:rPr>
          <w:rFonts w:ascii="Arial" w:hAnsi="Arial" w:cs="Arial"/>
          <w:i/>
          <w:sz w:val="20"/>
          <w:szCs w:val="20"/>
        </w:rPr>
        <w:t>Kronos</w:t>
      </w:r>
      <w:r w:rsidRPr="000C0DA1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0C0DA1">
        <w:rPr>
          <w:rFonts w:ascii="Arial" w:hAnsi="Arial" w:cs="Arial"/>
          <w:sz w:val="20"/>
          <w:szCs w:val="20"/>
        </w:rPr>
        <w:t>Witold</w:t>
      </w:r>
      <w:proofErr w:type="spellEnd"/>
      <w:r w:rsidRPr="000C0DA1">
        <w:rPr>
          <w:rFonts w:ascii="Arial" w:hAnsi="Arial" w:cs="Arial"/>
          <w:sz w:val="20"/>
          <w:szCs w:val="20"/>
        </w:rPr>
        <w:t xml:space="preserve"> Gombrowicz » in</w:t>
      </w:r>
      <w:r w:rsidRPr="000C0DA1">
        <w:rPr>
          <w:rFonts w:ascii="Arial" w:hAnsi="Arial"/>
          <w:sz w:val="20"/>
          <w:szCs w:val="20"/>
        </w:rPr>
        <w:t xml:space="preserve"> </w:t>
      </w:r>
      <w:r w:rsidRPr="000C0DA1">
        <w:rPr>
          <w:rFonts w:ascii="Arial" w:hAnsi="Arial"/>
          <w:i/>
          <w:iCs/>
          <w:color w:val="000000"/>
          <w:sz w:val="20"/>
          <w:szCs w:val="20"/>
        </w:rPr>
        <w:t xml:space="preserve">Gombrowicz désemparé/Gombrowicz </w:t>
      </w:r>
      <w:proofErr w:type="spellStart"/>
      <w:r w:rsidRPr="000C0DA1">
        <w:rPr>
          <w:rFonts w:ascii="Arial" w:hAnsi="Arial"/>
          <w:i/>
          <w:iCs/>
          <w:color w:val="000000"/>
          <w:sz w:val="20"/>
          <w:szCs w:val="20"/>
        </w:rPr>
        <w:t>Bewildered</w:t>
      </w:r>
      <w:proofErr w:type="spellEnd"/>
      <w:r w:rsidRPr="000C0DA1">
        <w:rPr>
          <w:rFonts w:ascii="Arial" w:hAnsi="Arial"/>
          <w:color w:val="000000"/>
          <w:sz w:val="20"/>
          <w:szCs w:val="20"/>
          <w:shd w:val="clear" w:color="auto" w:fill="FFFFFF"/>
        </w:rPr>
        <w:t xml:space="preserve">, sous la direction de Dominique </w:t>
      </w:r>
      <w:proofErr w:type="spellStart"/>
      <w:r w:rsidRPr="000C0DA1">
        <w:rPr>
          <w:rFonts w:ascii="Arial" w:hAnsi="Arial"/>
          <w:color w:val="000000"/>
          <w:sz w:val="20"/>
          <w:szCs w:val="20"/>
          <w:shd w:val="clear" w:color="auto" w:fill="FFFFFF"/>
        </w:rPr>
        <w:t>Garand</w:t>
      </w:r>
      <w:proofErr w:type="spellEnd"/>
      <w:r w:rsidRPr="000C0DA1">
        <w:rPr>
          <w:rFonts w:ascii="Arial" w:hAnsi="Arial"/>
          <w:color w:val="000000"/>
          <w:sz w:val="20"/>
          <w:szCs w:val="20"/>
          <w:shd w:val="clear" w:color="auto" w:fill="FFFFFF"/>
        </w:rPr>
        <w:t xml:space="preserve"> et Agnès </w:t>
      </w:r>
      <w:proofErr w:type="spellStart"/>
      <w:r w:rsidRPr="000C0DA1">
        <w:rPr>
          <w:rFonts w:ascii="Arial" w:hAnsi="Arial"/>
          <w:color w:val="000000"/>
          <w:sz w:val="20"/>
          <w:szCs w:val="20"/>
          <w:shd w:val="clear" w:color="auto" w:fill="FFFFFF"/>
        </w:rPr>
        <w:t>Domanski</w:t>
      </w:r>
      <w:proofErr w:type="spellEnd"/>
      <w:r w:rsidRPr="000C0DA1">
        <w:rPr>
          <w:rFonts w:ascii="Arial" w:hAnsi="Arial"/>
          <w:color w:val="000000"/>
          <w:sz w:val="20"/>
          <w:szCs w:val="20"/>
          <w:shd w:val="clear" w:color="auto" w:fill="FFFFFF"/>
        </w:rPr>
        <w:t xml:space="preserve">, </w:t>
      </w:r>
      <w:r>
        <w:rPr>
          <w:rFonts w:ascii="Arial" w:hAnsi="Arial"/>
          <w:sz w:val="20"/>
          <w:szCs w:val="20"/>
        </w:rPr>
        <w:t>Presses de l’</w:t>
      </w:r>
      <w:r w:rsidRPr="00B971DF">
        <w:rPr>
          <w:rFonts w:ascii="Arial" w:hAnsi="Arial"/>
          <w:sz w:val="20"/>
          <w:szCs w:val="20"/>
        </w:rPr>
        <w:t>Université du Québec (UQAM</w:t>
      </w:r>
      <w:r>
        <w:rPr>
          <w:rFonts w:ascii="Arial" w:hAnsi="Arial"/>
          <w:sz w:val="20"/>
          <w:szCs w:val="20"/>
        </w:rPr>
        <w:t>)</w:t>
      </w:r>
      <w:r w:rsidRPr="00B971DF">
        <w:rPr>
          <w:rFonts w:ascii="Arial" w:hAnsi="Arial"/>
          <w:sz w:val="20"/>
          <w:szCs w:val="20"/>
        </w:rPr>
        <w:t xml:space="preserve"> Montréal (Canada)</w:t>
      </w:r>
      <w:r w:rsidRPr="000C0DA1">
        <w:rPr>
          <w:rFonts w:ascii="Arial" w:hAnsi="Arial"/>
          <w:color w:val="000000"/>
          <w:sz w:val="20"/>
          <w:szCs w:val="20"/>
          <w:shd w:val="clear" w:color="auto" w:fill="FFFFFF"/>
        </w:rPr>
        <w:t xml:space="preserve">, Polska </w:t>
      </w:r>
      <w:proofErr w:type="spellStart"/>
      <w:r w:rsidRPr="000C0DA1">
        <w:rPr>
          <w:rFonts w:ascii="Arial" w:hAnsi="Arial"/>
          <w:color w:val="000000"/>
          <w:sz w:val="20"/>
          <w:szCs w:val="20"/>
          <w:shd w:val="clear" w:color="auto" w:fill="FFFFFF"/>
        </w:rPr>
        <w:t>Akademia</w:t>
      </w:r>
      <w:proofErr w:type="spellEnd"/>
      <w:r w:rsidRPr="000C0DA1">
        <w:rPr>
          <w:rFonts w:ascii="Arial" w:hAnsi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C0DA1">
        <w:rPr>
          <w:rFonts w:ascii="Arial" w:hAnsi="Arial"/>
          <w:color w:val="000000"/>
          <w:sz w:val="20"/>
          <w:szCs w:val="20"/>
          <w:shd w:val="clear" w:color="auto" w:fill="FFFFFF"/>
        </w:rPr>
        <w:t>Umiejetnosci</w:t>
      </w:r>
      <w:proofErr w:type="spellEnd"/>
      <w:r w:rsidRPr="000C0DA1">
        <w:rPr>
          <w:rFonts w:ascii="Arial" w:hAnsi="Arial"/>
          <w:color w:val="000000"/>
          <w:sz w:val="20"/>
          <w:szCs w:val="20"/>
          <w:shd w:val="clear" w:color="auto" w:fill="FFFFFF"/>
        </w:rPr>
        <w:t>, Cracovie</w:t>
      </w:r>
      <w:r>
        <w:rPr>
          <w:rFonts w:ascii="Arial" w:hAnsi="Arial"/>
          <w:color w:val="000000"/>
          <w:sz w:val="20"/>
          <w:szCs w:val="20"/>
          <w:shd w:val="clear" w:color="auto" w:fill="FFFFFF"/>
        </w:rPr>
        <w:t xml:space="preserve"> (Pologne)</w:t>
      </w:r>
      <w:r w:rsidRPr="000C0DA1">
        <w:rPr>
          <w:rFonts w:ascii="Arial" w:hAnsi="Arial"/>
          <w:color w:val="000000"/>
          <w:sz w:val="20"/>
          <w:szCs w:val="20"/>
          <w:shd w:val="clear" w:color="auto" w:fill="FFFFFF"/>
        </w:rPr>
        <w:t xml:space="preserve">, 2019 </w:t>
      </w:r>
    </w:p>
    <w:p w14:paraId="19048211" w14:textId="77777777" w:rsidR="00C823B3" w:rsidRPr="006A4383" w:rsidRDefault="00C823B3" w:rsidP="00C823B3">
      <w:pPr>
        <w:pStyle w:val="Retraitcorpsdetexte"/>
        <w:spacing w:line="240" w:lineRule="auto"/>
        <w:ind w:left="-284" w:right="84" w:firstLine="0"/>
        <w:rPr>
          <w:rFonts w:ascii="Arial" w:hAnsi="Arial" w:cs="Arial"/>
          <w:sz w:val="20"/>
        </w:rPr>
      </w:pPr>
      <w:r w:rsidRPr="006A4383">
        <w:rPr>
          <w:rFonts w:ascii="Arial" w:hAnsi="Arial"/>
          <w:sz w:val="20"/>
          <w:szCs w:val="24"/>
        </w:rPr>
        <w:t xml:space="preserve">- </w:t>
      </w:r>
      <w:r w:rsidRPr="006A4383">
        <w:rPr>
          <w:rFonts w:ascii="Arial" w:hAnsi="Arial" w:cs="Arial"/>
          <w:sz w:val="20"/>
        </w:rPr>
        <w:t xml:space="preserve">« Bruno Schulz, le poète des </w:t>
      </w:r>
      <w:r w:rsidRPr="006A4383">
        <w:rPr>
          <w:rFonts w:ascii="Arial" w:hAnsi="Arial" w:cs="Arial"/>
          <w:i/>
          <w:sz w:val="20"/>
        </w:rPr>
        <w:t>passages </w:t>
      </w:r>
      <w:r w:rsidRPr="006A4383">
        <w:rPr>
          <w:rFonts w:ascii="Arial" w:hAnsi="Arial" w:cs="Arial"/>
          <w:sz w:val="20"/>
        </w:rPr>
        <w:t xml:space="preserve">: un entre-deux esthétique » in </w:t>
      </w:r>
      <w:r w:rsidRPr="006A4383">
        <w:rPr>
          <w:rFonts w:ascii="Arial" w:hAnsi="Arial" w:cs="Arial"/>
          <w:bCs/>
          <w:i/>
          <w:sz w:val="20"/>
        </w:rPr>
        <w:t>Bruno Schulz entre modernisme et modernité.</w:t>
      </w:r>
      <w:r w:rsidRPr="006A4383">
        <w:rPr>
          <w:rFonts w:ascii="Arial" w:hAnsi="Arial" w:cs="Arial"/>
          <w:i/>
          <w:sz w:val="20"/>
        </w:rPr>
        <w:t xml:space="preserve"> </w:t>
      </w:r>
      <w:r w:rsidRPr="006A4383">
        <w:rPr>
          <w:rFonts w:ascii="Arial" w:hAnsi="Arial" w:cs="Arial"/>
          <w:sz w:val="20"/>
        </w:rPr>
        <w:t xml:space="preserve">Malgorzata </w:t>
      </w:r>
      <w:proofErr w:type="spellStart"/>
      <w:r w:rsidRPr="006A4383">
        <w:rPr>
          <w:rFonts w:ascii="Arial" w:hAnsi="Arial" w:cs="Arial"/>
          <w:sz w:val="20"/>
        </w:rPr>
        <w:t>Smorąg</w:t>
      </w:r>
      <w:proofErr w:type="spellEnd"/>
      <w:r w:rsidRPr="006A4383">
        <w:rPr>
          <w:rFonts w:ascii="Arial" w:hAnsi="Arial" w:cs="Arial"/>
          <w:sz w:val="20"/>
        </w:rPr>
        <w:t xml:space="preserve">-Goldberg, Marek </w:t>
      </w:r>
      <w:proofErr w:type="spellStart"/>
      <w:r w:rsidRPr="006A4383">
        <w:rPr>
          <w:rFonts w:ascii="Arial" w:hAnsi="Arial" w:cs="Arial"/>
          <w:sz w:val="20"/>
        </w:rPr>
        <w:t>Tomaszewski</w:t>
      </w:r>
      <w:proofErr w:type="spellEnd"/>
      <w:r w:rsidRPr="006A4383">
        <w:rPr>
          <w:rFonts w:ascii="Arial" w:hAnsi="Arial" w:cs="Arial"/>
          <w:sz w:val="20"/>
        </w:rPr>
        <w:t xml:space="preserve"> (</w:t>
      </w:r>
      <w:proofErr w:type="spellStart"/>
      <w:r w:rsidRPr="006A4383">
        <w:rPr>
          <w:rFonts w:ascii="Arial" w:hAnsi="Arial" w:cs="Arial"/>
          <w:sz w:val="20"/>
        </w:rPr>
        <w:t>dir</w:t>
      </w:r>
      <w:proofErr w:type="spellEnd"/>
      <w:r w:rsidRPr="006A4383">
        <w:rPr>
          <w:rFonts w:ascii="Arial" w:hAnsi="Arial" w:cs="Arial"/>
          <w:sz w:val="20"/>
        </w:rPr>
        <w:t xml:space="preserve">.), Paris, l’Improviste, </w:t>
      </w:r>
      <w:r>
        <w:rPr>
          <w:rFonts w:ascii="Arial" w:hAnsi="Arial" w:cs="Arial"/>
          <w:sz w:val="20"/>
        </w:rPr>
        <w:t>2018, p. 123-133.</w:t>
      </w:r>
    </w:p>
    <w:p w14:paraId="5CFE973F" w14:textId="77777777" w:rsidR="00C823B3" w:rsidRPr="00E50B7C" w:rsidRDefault="00C823B3" w:rsidP="00C823B3">
      <w:pPr>
        <w:pStyle w:val="Retraitcorpsdetexte"/>
        <w:spacing w:line="240" w:lineRule="auto"/>
        <w:ind w:left="-284" w:right="84" w:firstLine="0"/>
        <w:rPr>
          <w:rFonts w:ascii="Arial" w:hAnsi="Arial"/>
          <w:sz w:val="20"/>
        </w:rPr>
      </w:pPr>
      <w:r w:rsidRPr="00BC1AB5">
        <w:rPr>
          <w:rFonts w:ascii="Arial" w:hAnsi="Arial" w:cs="Arial"/>
          <w:b/>
          <w:sz w:val="20"/>
          <w:szCs w:val="24"/>
        </w:rPr>
        <w:t>- « </w:t>
      </w:r>
      <w:r w:rsidRPr="00BC1AB5">
        <w:rPr>
          <w:rFonts w:ascii="Arial" w:hAnsi="Arial" w:cs="Arial"/>
          <w:bCs/>
          <w:sz w:val="20"/>
        </w:rPr>
        <w:t xml:space="preserve">Lecture française de la </w:t>
      </w:r>
      <w:r w:rsidRPr="00BC1AB5">
        <w:rPr>
          <w:rFonts w:ascii="Arial" w:hAnsi="Arial" w:cs="Arial"/>
          <w:bCs/>
          <w:i/>
          <w:iCs/>
          <w:sz w:val="20"/>
        </w:rPr>
        <w:t>Terre promise</w:t>
      </w:r>
      <w:r w:rsidRPr="00BC1AB5">
        <w:rPr>
          <w:rFonts w:ascii="Arial" w:hAnsi="Arial" w:cs="Arial"/>
          <w:bCs/>
          <w:iCs/>
          <w:sz w:val="20"/>
        </w:rPr>
        <w:t> »</w:t>
      </w:r>
      <w:r w:rsidRPr="00BC1AB5">
        <w:rPr>
          <w:rFonts w:ascii="Arial" w:hAnsi="Arial" w:cs="Arial"/>
          <w:bCs/>
          <w:sz w:val="20"/>
        </w:rPr>
        <w:t xml:space="preserve"> in</w:t>
      </w:r>
      <w:r w:rsidRPr="00BC1AB5">
        <w:rPr>
          <w:rFonts w:ascii="Arial" w:hAnsi="Arial" w:cs="Arial"/>
          <w:sz w:val="20"/>
        </w:rPr>
        <w:t> </w:t>
      </w:r>
      <w:r w:rsidRPr="00756684">
        <w:rPr>
          <w:rStyle w:val="wpsc-crumb"/>
          <w:rFonts w:ascii="Arial" w:hAnsi="Arial" w:cs="Arial"/>
          <w:i/>
          <w:sz w:val="20"/>
        </w:rPr>
        <w:t xml:space="preserve">Chemins de la modernité polonaise : </w:t>
      </w:r>
      <w:r w:rsidRPr="00FC2082">
        <w:rPr>
          <w:rFonts w:ascii="Arial" w:hAnsi="Arial" w:cs="Arial"/>
          <w:bCs/>
          <w:i/>
          <w:color w:val="000000"/>
          <w:sz w:val="20"/>
        </w:rPr>
        <w:t xml:space="preserve">de </w:t>
      </w:r>
      <w:r w:rsidRPr="00FC2082">
        <w:rPr>
          <w:rFonts w:ascii="Arial" w:hAnsi="Arial" w:cs="Arial"/>
          <w:bCs/>
          <w:i/>
          <w:iCs/>
          <w:color w:val="000000"/>
          <w:sz w:val="20"/>
        </w:rPr>
        <w:t>La Terre Promise</w:t>
      </w:r>
      <w:r w:rsidRPr="00FC2082">
        <w:rPr>
          <w:rFonts w:ascii="Arial" w:hAnsi="Arial" w:cs="Arial"/>
          <w:bCs/>
          <w:i/>
          <w:color w:val="000000"/>
          <w:sz w:val="20"/>
        </w:rPr>
        <w:t xml:space="preserve"> à </w:t>
      </w:r>
      <w:r w:rsidRPr="00FC2082">
        <w:rPr>
          <w:rFonts w:ascii="Arial" w:hAnsi="Arial" w:cs="Arial"/>
          <w:bCs/>
          <w:i/>
          <w:iCs/>
          <w:color w:val="000000"/>
          <w:sz w:val="20"/>
        </w:rPr>
        <w:t>l'Avant-Printemps</w:t>
      </w:r>
      <w:r>
        <w:rPr>
          <w:rFonts w:ascii="Arial" w:hAnsi="Arial" w:cs="Arial"/>
          <w:bCs/>
          <w:iCs/>
          <w:color w:val="000000"/>
          <w:sz w:val="20"/>
        </w:rPr>
        <w:t xml:space="preserve">, Maria </w:t>
      </w:r>
      <w:proofErr w:type="spellStart"/>
      <w:r>
        <w:rPr>
          <w:rFonts w:ascii="Arial" w:hAnsi="Arial" w:cs="Arial"/>
          <w:bCs/>
          <w:iCs/>
          <w:color w:val="000000"/>
          <w:sz w:val="20"/>
        </w:rPr>
        <w:t>Delaperrière</w:t>
      </w:r>
      <w:proofErr w:type="spellEnd"/>
      <w:r>
        <w:rPr>
          <w:rFonts w:ascii="Arial" w:hAnsi="Arial" w:cs="Arial"/>
          <w:bCs/>
          <w:iCs/>
          <w:color w:val="000000"/>
          <w:sz w:val="20"/>
        </w:rPr>
        <w:t xml:space="preserve"> (</w:t>
      </w:r>
      <w:proofErr w:type="spellStart"/>
      <w:r>
        <w:rPr>
          <w:rFonts w:ascii="Arial" w:hAnsi="Arial" w:cs="Arial"/>
          <w:bCs/>
          <w:iCs/>
          <w:color w:val="000000"/>
          <w:sz w:val="20"/>
        </w:rPr>
        <w:t>dir</w:t>
      </w:r>
      <w:proofErr w:type="spellEnd"/>
      <w:r>
        <w:rPr>
          <w:rFonts w:ascii="Arial" w:hAnsi="Arial" w:cs="Arial"/>
          <w:bCs/>
          <w:iCs/>
          <w:color w:val="000000"/>
          <w:sz w:val="20"/>
        </w:rPr>
        <w:t>.), Paris, Institut d’Etudes Slaves, 2016.</w:t>
      </w:r>
    </w:p>
    <w:p w14:paraId="2DFD3A42" w14:textId="77777777" w:rsidR="00C823B3" w:rsidRPr="00146CE2" w:rsidRDefault="00C823B3" w:rsidP="00C823B3">
      <w:pPr>
        <w:pStyle w:val="Retraitcorpsdetexte"/>
        <w:tabs>
          <w:tab w:val="clear" w:pos="7371"/>
          <w:tab w:val="left" w:pos="8306"/>
          <w:tab w:val="left" w:pos="8364"/>
        </w:tabs>
        <w:spacing w:line="240" w:lineRule="auto"/>
        <w:ind w:left="-284" w:right="84" w:firstLine="0"/>
        <w:rPr>
          <w:rFonts w:ascii="Arial" w:hAnsi="Arial"/>
          <w:b/>
          <w:sz w:val="20"/>
          <w:szCs w:val="24"/>
          <w:lang w:val="pl-PL"/>
        </w:rPr>
      </w:pPr>
      <w:r>
        <w:rPr>
          <w:rFonts w:ascii="Arial" w:hAnsi="Arial"/>
          <w:b/>
          <w:sz w:val="20"/>
          <w:szCs w:val="24"/>
        </w:rPr>
        <w:t xml:space="preserve">- </w:t>
      </w:r>
      <w:r w:rsidRPr="005173EA">
        <w:rPr>
          <w:rFonts w:ascii="Arial" w:hAnsi="Arial"/>
          <w:sz w:val="20"/>
        </w:rPr>
        <w:t>« </w:t>
      </w:r>
      <w:proofErr w:type="spellStart"/>
      <w:r w:rsidRPr="005173EA">
        <w:rPr>
          <w:rFonts w:ascii="Arial" w:hAnsi="Arial"/>
          <w:sz w:val="20"/>
        </w:rPr>
        <w:t>Dystans</w:t>
      </w:r>
      <w:proofErr w:type="spellEnd"/>
      <w:r w:rsidRPr="005173EA">
        <w:rPr>
          <w:rFonts w:ascii="Arial" w:hAnsi="Arial"/>
          <w:sz w:val="20"/>
        </w:rPr>
        <w:t xml:space="preserve"> i </w:t>
      </w:r>
      <w:proofErr w:type="spellStart"/>
      <w:r w:rsidRPr="005173EA">
        <w:rPr>
          <w:rFonts w:ascii="Arial" w:hAnsi="Arial"/>
          <w:sz w:val="20"/>
        </w:rPr>
        <w:t>strat</w:t>
      </w:r>
      <w:r>
        <w:rPr>
          <w:rFonts w:ascii="Arial" w:hAnsi="Arial"/>
          <w:sz w:val="20"/>
        </w:rPr>
        <w:t>egia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wyobcowania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jako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kategoria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 w:rsidRPr="005173EA">
        <w:rPr>
          <w:rFonts w:ascii="Arial" w:hAnsi="Arial"/>
          <w:sz w:val="20"/>
        </w:rPr>
        <w:t>estetyczna</w:t>
      </w:r>
      <w:proofErr w:type="spellEnd"/>
      <w:r w:rsidRPr="005173EA">
        <w:rPr>
          <w:rFonts w:ascii="Arial" w:hAnsi="Arial"/>
          <w:sz w:val="20"/>
        </w:rPr>
        <w:t xml:space="preserve"> » </w:t>
      </w:r>
      <w:r>
        <w:rPr>
          <w:sz w:val="20"/>
        </w:rPr>
        <w:t>[</w:t>
      </w:r>
      <w:r>
        <w:rPr>
          <w:rFonts w:ascii="Arial" w:hAnsi="Arial"/>
          <w:sz w:val="20"/>
        </w:rPr>
        <w:t>Le distance ou la stratégie de l’altérité comme catégorie esthétique</w:t>
      </w:r>
      <w:r>
        <w:rPr>
          <w:sz w:val="20"/>
        </w:rPr>
        <w:t>]</w:t>
      </w:r>
      <w:r w:rsidRPr="00D62C0A">
        <w:rPr>
          <w:rFonts w:ascii="Arial" w:hAnsi="Arial"/>
          <w:sz w:val="20"/>
        </w:rPr>
        <w:t xml:space="preserve"> </w:t>
      </w:r>
      <w:r w:rsidRPr="005173EA">
        <w:rPr>
          <w:rFonts w:ascii="Arial" w:hAnsi="Arial"/>
          <w:sz w:val="20"/>
        </w:rPr>
        <w:t xml:space="preserve">in </w:t>
      </w:r>
      <w:r w:rsidRPr="005173EA">
        <w:rPr>
          <w:rFonts w:ascii="Arial" w:hAnsi="Arial"/>
          <w:i/>
          <w:sz w:val="20"/>
        </w:rPr>
        <w:t xml:space="preserve">Bruno Schulz </w:t>
      </w:r>
      <w:proofErr w:type="spellStart"/>
      <w:r w:rsidRPr="005173EA">
        <w:rPr>
          <w:rFonts w:ascii="Arial" w:hAnsi="Arial"/>
          <w:i/>
          <w:sz w:val="20"/>
        </w:rPr>
        <w:t>jako</w:t>
      </w:r>
      <w:proofErr w:type="spellEnd"/>
      <w:r w:rsidRPr="005173EA">
        <w:rPr>
          <w:rFonts w:ascii="Arial" w:hAnsi="Arial"/>
          <w:i/>
          <w:sz w:val="20"/>
        </w:rPr>
        <w:t xml:space="preserve"> </w:t>
      </w:r>
      <w:proofErr w:type="spellStart"/>
      <w:r w:rsidRPr="005173EA">
        <w:rPr>
          <w:rFonts w:ascii="Arial" w:hAnsi="Arial"/>
          <w:i/>
          <w:sz w:val="20"/>
        </w:rPr>
        <w:t>filozof</w:t>
      </w:r>
      <w:proofErr w:type="spellEnd"/>
      <w:r w:rsidRPr="005173EA">
        <w:rPr>
          <w:rFonts w:ascii="Arial" w:hAnsi="Arial"/>
          <w:i/>
          <w:sz w:val="20"/>
        </w:rPr>
        <w:t xml:space="preserve"> i </w:t>
      </w:r>
      <w:proofErr w:type="spellStart"/>
      <w:r w:rsidRPr="005173EA">
        <w:rPr>
          <w:rFonts w:ascii="Arial" w:hAnsi="Arial"/>
          <w:i/>
          <w:sz w:val="20"/>
        </w:rPr>
        <w:t>teoretyk</w:t>
      </w:r>
      <w:proofErr w:type="spellEnd"/>
      <w:r w:rsidRPr="005173EA">
        <w:rPr>
          <w:rFonts w:ascii="Arial" w:hAnsi="Arial"/>
          <w:i/>
          <w:sz w:val="20"/>
        </w:rPr>
        <w:t xml:space="preserve"> </w:t>
      </w:r>
      <w:proofErr w:type="spellStart"/>
      <w:r w:rsidRPr="005173EA">
        <w:rPr>
          <w:rFonts w:ascii="Arial" w:hAnsi="Arial"/>
          <w:i/>
          <w:sz w:val="20"/>
        </w:rPr>
        <w:t>literatury</w:t>
      </w:r>
      <w:proofErr w:type="spellEnd"/>
      <w:r w:rsidRPr="005173EA">
        <w:rPr>
          <w:rFonts w:ascii="Arial" w:hAnsi="Arial"/>
          <w:i/>
          <w:sz w:val="20"/>
        </w:rPr>
        <w:t xml:space="preserve">: </w:t>
      </w:r>
      <w:proofErr w:type="spellStart"/>
      <w:r w:rsidRPr="005173EA">
        <w:rPr>
          <w:rFonts w:ascii="Arial" w:hAnsi="Arial"/>
          <w:i/>
          <w:sz w:val="20"/>
        </w:rPr>
        <w:t>Materiały</w:t>
      </w:r>
      <w:proofErr w:type="spellEnd"/>
      <w:r w:rsidRPr="005173EA">
        <w:rPr>
          <w:rFonts w:ascii="Arial" w:hAnsi="Arial"/>
          <w:i/>
          <w:sz w:val="20"/>
        </w:rPr>
        <w:t xml:space="preserve"> V </w:t>
      </w:r>
      <w:proofErr w:type="spellStart"/>
      <w:r w:rsidRPr="005173EA">
        <w:rPr>
          <w:rFonts w:ascii="Arial" w:hAnsi="Arial"/>
          <w:i/>
          <w:sz w:val="20"/>
        </w:rPr>
        <w:t>Międzynarodowego</w:t>
      </w:r>
      <w:proofErr w:type="spellEnd"/>
      <w:r w:rsidRPr="005173EA">
        <w:rPr>
          <w:rFonts w:ascii="Arial" w:hAnsi="Arial"/>
          <w:i/>
          <w:sz w:val="20"/>
        </w:rPr>
        <w:t xml:space="preserve"> </w:t>
      </w:r>
      <w:proofErr w:type="spellStart"/>
      <w:r w:rsidRPr="005173EA">
        <w:rPr>
          <w:rFonts w:ascii="Arial" w:hAnsi="Arial"/>
          <w:i/>
          <w:sz w:val="20"/>
        </w:rPr>
        <w:t>Festiwalu</w:t>
      </w:r>
      <w:proofErr w:type="spellEnd"/>
      <w:r w:rsidRPr="005173EA">
        <w:rPr>
          <w:rFonts w:ascii="Arial" w:hAnsi="Arial"/>
          <w:i/>
          <w:sz w:val="20"/>
        </w:rPr>
        <w:t xml:space="preserve"> </w:t>
      </w:r>
      <w:proofErr w:type="spellStart"/>
      <w:r w:rsidRPr="005173EA">
        <w:rPr>
          <w:rFonts w:ascii="Arial" w:hAnsi="Arial"/>
          <w:i/>
          <w:sz w:val="20"/>
        </w:rPr>
        <w:t>Brunona</w:t>
      </w:r>
      <w:proofErr w:type="spellEnd"/>
      <w:r w:rsidRPr="005173EA">
        <w:rPr>
          <w:rFonts w:ascii="Arial" w:hAnsi="Arial"/>
          <w:i/>
          <w:sz w:val="20"/>
        </w:rPr>
        <w:t xml:space="preserve"> </w:t>
      </w:r>
      <w:proofErr w:type="spellStart"/>
      <w:r w:rsidRPr="005173EA">
        <w:rPr>
          <w:rFonts w:ascii="Arial" w:hAnsi="Arial"/>
          <w:i/>
          <w:sz w:val="20"/>
        </w:rPr>
        <w:t>Schulza</w:t>
      </w:r>
      <w:proofErr w:type="spellEnd"/>
      <w:r w:rsidRPr="005173EA">
        <w:rPr>
          <w:rFonts w:ascii="Arial" w:hAnsi="Arial"/>
          <w:i/>
          <w:sz w:val="20"/>
        </w:rPr>
        <w:t xml:space="preserve"> w </w:t>
      </w:r>
      <w:proofErr w:type="spellStart"/>
      <w:r w:rsidRPr="005173EA">
        <w:rPr>
          <w:rFonts w:ascii="Arial" w:hAnsi="Arial"/>
          <w:i/>
          <w:sz w:val="20"/>
        </w:rPr>
        <w:t>Drohobyczu</w:t>
      </w:r>
      <w:proofErr w:type="spellEnd"/>
      <w:r>
        <w:rPr>
          <w:rFonts w:ascii="Arial" w:hAnsi="Arial"/>
          <w:i/>
          <w:sz w:val="20"/>
        </w:rPr>
        <w:t xml:space="preserve"> </w:t>
      </w:r>
      <w:r>
        <w:rPr>
          <w:sz w:val="20"/>
        </w:rPr>
        <w:t>[</w:t>
      </w:r>
      <w:r w:rsidRPr="00353EB4">
        <w:rPr>
          <w:rFonts w:ascii="Arial" w:hAnsi="Arial"/>
          <w:i/>
          <w:sz w:val="20"/>
        </w:rPr>
        <w:t>Bruno Schulz : philosophe et critique littéraire</w:t>
      </w:r>
      <w:r>
        <w:rPr>
          <w:sz w:val="20"/>
        </w:rPr>
        <w:t>]</w:t>
      </w:r>
      <w:r>
        <w:rPr>
          <w:rFonts w:ascii="Arial" w:hAnsi="Arial"/>
          <w:sz w:val="20"/>
        </w:rPr>
        <w:t xml:space="preserve">, </w:t>
      </w:r>
      <w:proofErr w:type="spellStart"/>
      <w:r>
        <w:rPr>
          <w:rFonts w:ascii="Arial" w:hAnsi="Arial"/>
          <w:sz w:val="20"/>
        </w:rPr>
        <w:t>Wiera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Meniok</w:t>
      </w:r>
      <w:proofErr w:type="spellEnd"/>
      <w:r>
        <w:rPr>
          <w:rFonts w:ascii="Arial" w:hAnsi="Arial"/>
          <w:sz w:val="20"/>
        </w:rPr>
        <w:t xml:space="preserve"> (éd</w:t>
      </w:r>
      <w:r w:rsidRPr="005173EA">
        <w:rPr>
          <w:rFonts w:ascii="Arial" w:hAnsi="Arial"/>
          <w:sz w:val="20"/>
        </w:rPr>
        <w:t xml:space="preserve">.) </w:t>
      </w:r>
      <w:r w:rsidRPr="00146CE2">
        <w:rPr>
          <w:rFonts w:ascii="Arial" w:hAnsi="Arial"/>
          <w:sz w:val="20"/>
          <w:lang w:val="pl-PL"/>
        </w:rPr>
        <w:t>Polonistyczne Centrum Naukowo-Informacyjne im. Igora Menioka Uniwersytetu w Drohobyczu, Drohobycz-Koło, 2014, p. 236-251.</w:t>
      </w:r>
    </w:p>
    <w:p w14:paraId="66B0BECE" w14:textId="77777777" w:rsidR="00C823B3" w:rsidRPr="00F42B42" w:rsidRDefault="00C823B3" w:rsidP="00C823B3">
      <w:pPr>
        <w:ind w:left="-284"/>
        <w:contextualSpacing/>
        <w:jc w:val="both"/>
        <w:rPr>
          <w:rFonts w:ascii="Arial" w:hAnsi="Arial"/>
          <w:sz w:val="20"/>
        </w:rPr>
      </w:pPr>
      <w:r w:rsidRPr="00D62C0A">
        <w:rPr>
          <w:rFonts w:ascii="Arial" w:hAnsi="Arial"/>
          <w:sz w:val="20"/>
        </w:rPr>
        <w:t>- « La carte</w:t>
      </w:r>
      <w:r w:rsidRPr="00D62C0A">
        <w:rPr>
          <w:rFonts w:ascii="Arial" w:hAnsi="Arial"/>
          <w:i/>
          <w:sz w:val="20"/>
        </w:rPr>
        <w:t xml:space="preserve"> ou</w:t>
      </w:r>
      <w:r w:rsidRPr="00D62C0A">
        <w:rPr>
          <w:rFonts w:ascii="Arial" w:hAnsi="Arial"/>
          <w:sz w:val="20"/>
        </w:rPr>
        <w:t xml:space="preserve"> le territoire ? Tentative d’épuisement d’un lieu. Cas de la littérature polonaise » in </w:t>
      </w:r>
      <w:r w:rsidRPr="00D62C0A">
        <w:rPr>
          <w:rFonts w:ascii="Arial" w:hAnsi="Arial"/>
          <w:i/>
          <w:sz w:val="20"/>
        </w:rPr>
        <w:t>Mémoire(s) des lieux</w:t>
      </w:r>
      <w:r w:rsidRPr="00D62C0A">
        <w:rPr>
          <w:rFonts w:ascii="Arial" w:hAnsi="Arial"/>
          <w:sz w:val="20"/>
        </w:rPr>
        <w:t xml:space="preserve">, M. </w:t>
      </w:r>
      <w:proofErr w:type="spellStart"/>
      <w:r w:rsidRPr="00D62C0A">
        <w:rPr>
          <w:rFonts w:ascii="Arial" w:hAnsi="Arial"/>
          <w:sz w:val="20"/>
        </w:rPr>
        <w:t>Smorąg</w:t>
      </w:r>
      <w:proofErr w:type="spellEnd"/>
      <w:r w:rsidRPr="00D62C0A">
        <w:rPr>
          <w:rFonts w:ascii="Arial" w:hAnsi="Arial"/>
          <w:sz w:val="20"/>
        </w:rPr>
        <w:t>-</w:t>
      </w:r>
      <w:r>
        <w:rPr>
          <w:rFonts w:ascii="Arial" w:hAnsi="Arial"/>
          <w:sz w:val="20"/>
        </w:rPr>
        <w:t xml:space="preserve">Goldberg, Marek </w:t>
      </w:r>
      <w:proofErr w:type="spellStart"/>
      <w:r>
        <w:rPr>
          <w:rFonts w:ascii="Arial" w:hAnsi="Arial"/>
          <w:sz w:val="20"/>
        </w:rPr>
        <w:t>Tomaszewski</w:t>
      </w:r>
      <w:proofErr w:type="spellEnd"/>
      <w:r>
        <w:rPr>
          <w:rFonts w:ascii="Arial" w:hAnsi="Arial"/>
          <w:sz w:val="20"/>
        </w:rPr>
        <w:t xml:space="preserve"> (éd</w:t>
      </w:r>
      <w:r w:rsidRPr="00D62C0A">
        <w:rPr>
          <w:rFonts w:ascii="Arial" w:hAnsi="Arial"/>
          <w:sz w:val="20"/>
        </w:rPr>
        <w:t>.), Noir sur blanc, Paris, 2013</w:t>
      </w:r>
      <w:r>
        <w:rPr>
          <w:rFonts w:ascii="Arial" w:hAnsi="Arial"/>
          <w:sz w:val="20"/>
        </w:rPr>
        <w:t xml:space="preserve">, </w:t>
      </w:r>
      <w:r w:rsidRPr="00F42B42">
        <w:rPr>
          <w:rFonts w:ascii="Arial" w:hAnsi="Arial" w:cs="ÛL∏Ôˇø•'12—"/>
          <w:sz w:val="20"/>
        </w:rPr>
        <w:t>p. 31-45.</w:t>
      </w:r>
    </w:p>
    <w:p w14:paraId="2594D3F5" w14:textId="77777777" w:rsidR="00C823B3" w:rsidRPr="00D62C0A" w:rsidRDefault="00C823B3" w:rsidP="00C823B3">
      <w:pPr>
        <w:tabs>
          <w:tab w:val="left" w:pos="567"/>
        </w:tabs>
        <w:ind w:left="-284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sz w:val="20"/>
        </w:rPr>
        <w:t xml:space="preserve">- « Constructions identitaires des juifs centre-européens: Bruno Schulz et son dialogue avec le/les Livres. », </w:t>
      </w:r>
      <w:r w:rsidRPr="00D62C0A">
        <w:rPr>
          <w:rFonts w:ascii="Arial" w:hAnsi="Arial"/>
          <w:i/>
          <w:sz w:val="20"/>
        </w:rPr>
        <w:t>Religion et identité en Europe Centrale</w:t>
      </w:r>
      <w:r w:rsidRPr="00D62C0A">
        <w:rPr>
          <w:rFonts w:ascii="Arial" w:hAnsi="Arial"/>
          <w:sz w:val="20"/>
        </w:rPr>
        <w:t xml:space="preserve">, Michel </w:t>
      </w:r>
      <w:proofErr w:type="spellStart"/>
      <w:r w:rsidRPr="00D62C0A">
        <w:rPr>
          <w:rFonts w:ascii="Arial" w:hAnsi="Arial"/>
          <w:sz w:val="20"/>
        </w:rPr>
        <w:t>Maslowski</w:t>
      </w:r>
      <w:proofErr w:type="spellEnd"/>
      <w:r w:rsidRPr="00D62C0A">
        <w:rPr>
          <w:rFonts w:ascii="Arial" w:hAnsi="Arial"/>
          <w:sz w:val="20"/>
        </w:rPr>
        <w:t xml:space="preserve"> (éd), Pari</w:t>
      </w:r>
      <w:r>
        <w:rPr>
          <w:rFonts w:ascii="Arial" w:hAnsi="Arial"/>
          <w:sz w:val="20"/>
        </w:rPr>
        <w:t>s, Belin, 2012, p. 283-312.</w:t>
      </w:r>
    </w:p>
    <w:p w14:paraId="59941FCA" w14:textId="77777777" w:rsidR="00C823B3" w:rsidRPr="00D62C0A" w:rsidRDefault="00C823B3" w:rsidP="00C823B3">
      <w:pPr>
        <w:tabs>
          <w:tab w:val="left" w:pos="567"/>
        </w:tabs>
        <w:ind w:left="-284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sz w:val="20"/>
          <w:szCs w:val="28"/>
        </w:rPr>
        <w:t xml:space="preserve">- « Die </w:t>
      </w:r>
      <w:proofErr w:type="spellStart"/>
      <w:r w:rsidRPr="00D62C0A">
        <w:rPr>
          <w:rFonts w:ascii="Arial" w:hAnsi="Arial"/>
          <w:sz w:val="20"/>
          <w:szCs w:val="28"/>
        </w:rPr>
        <w:t>Kriminalromane</w:t>
      </w:r>
      <w:proofErr w:type="spellEnd"/>
      <w:r w:rsidRPr="00D62C0A">
        <w:rPr>
          <w:rFonts w:ascii="Arial" w:hAnsi="Arial"/>
          <w:sz w:val="20"/>
          <w:szCs w:val="28"/>
        </w:rPr>
        <w:t xml:space="preserve"> </w:t>
      </w:r>
      <w:proofErr w:type="spellStart"/>
      <w:r w:rsidRPr="00D62C0A">
        <w:rPr>
          <w:rFonts w:ascii="Arial" w:hAnsi="Arial"/>
          <w:sz w:val="20"/>
          <w:szCs w:val="28"/>
        </w:rPr>
        <w:t>von</w:t>
      </w:r>
      <w:proofErr w:type="spellEnd"/>
      <w:r w:rsidRPr="00D62C0A">
        <w:rPr>
          <w:rFonts w:ascii="Arial" w:hAnsi="Arial"/>
          <w:sz w:val="20"/>
          <w:szCs w:val="28"/>
        </w:rPr>
        <w:t xml:space="preserve"> Marek </w:t>
      </w:r>
      <w:proofErr w:type="spellStart"/>
      <w:r w:rsidRPr="00D62C0A">
        <w:rPr>
          <w:rFonts w:ascii="Arial" w:hAnsi="Arial"/>
          <w:sz w:val="20"/>
          <w:szCs w:val="28"/>
        </w:rPr>
        <w:t>Krajewski</w:t>
      </w:r>
      <w:proofErr w:type="spellEnd"/>
      <w:r w:rsidRPr="00D62C0A">
        <w:rPr>
          <w:rFonts w:ascii="Arial" w:hAnsi="Arial"/>
          <w:sz w:val="20"/>
          <w:szCs w:val="28"/>
        </w:rPr>
        <w:t xml:space="preserve">: </w:t>
      </w:r>
      <w:proofErr w:type="spellStart"/>
      <w:r w:rsidRPr="00D62C0A">
        <w:rPr>
          <w:rFonts w:ascii="Arial" w:hAnsi="Arial"/>
          <w:sz w:val="20"/>
          <w:szCs w:val="28"/>
        </w:rPr>
        <w:t>von</w:t>
      </w:r>
      <w:proofErr w:type="spellEnd"/>
      <w:r w:rsidRPr="00D62C0A">
        <w:rPr>
          <w:rFonts w:ascii="Arial" w:hAnsi="Arial"/>
          <w:sz w:val="20"/>
          <w:szCs w:val="28"/>
        </w:rPr>
        <w:t xml:space="preserve"> der </w:t>
      </w:r>
      <w:proofErr w:type="spellStart"/>
      <w:r w:rsidRPr="00D62C0A">
        <w:rPr>
          <w:rFonts w:ascii="Arial" w:hAnsi="Arial"/>
          <w:sz w:val="20"/>
          <w:szCs w:val="28"/>
        </w:rPr>
        <w:t>Ästhetik</w:t>
      </w:r>
      <w:proofErr w:type="spellEnd"/>
      <w:r w:rsidRPr="00D62C0A">
        <w:rPr>
          <w:rFonts w:ascii="Arial" w:hAnsi="Arial"/>
          <w:sz w:val="20"/>
          <w:szCs w:val="28"/>
        </w:rPr>
        <w:t xml:space="preserve"> </w:t>
      </w:r>
      <w:proofErr w:type="spellStart"/>
      <w:r w:rsidRPr="00D62C0A">
        <w:rPr>
          <w:rFonts w:ascii="Arial" w:hAnsi="Arial"/>
          <w:sz w:val="20"/>
          <w:szCs w:val="28"/>
        </w:rPr>
        <w:t>zur</w:t>
      </w:r>
      <w:proofErr w:type="spellEnd"/>
      <w:r w:rsidRPr="00D62C0A">
        <w:rPr>
          <w:rFonts w:ascii="Arial" w:hAnsi="Arial"/>
          <w:sz w:val="20"/>
          <w:szCs w:val="28"/>
        </w:rPr>
        <w:t xml:space="preserve"> </w:t>
      </w:r>
      <w:proofErr w:type="spellStart"/>
      <w:r w:rsidRPr="00D62C0A">
        <w:rPr>
          <w:rFonts w:ascii="Arial" w:hAnsi="Arial"/>
          <w:sz w:val="20"/>
          <w:szCs w:val="28"/>
        </w:rPr>
        <w:t>Anästhetik</w:t>
      </w:r>
      <w:proofErr w:type="spellEnd"/>
      <w:r w:rsidRPr="00D62C0A">
        <w:rPr>
          <w:rFonts w:ascii="Arial" w:hAnsi="Arial"/>
          <w:sz w:val="20"/>
          <w:szCs w:val="28"/>
        </w:rPr>
        <w:t xml:space="preserve"> </w:t>
      </w:r>
      <w:proofErr w:type="spellStart"/>
      <w:r w:rsidRPr="00D62C0A">
        <w:rPr>
          <w:rFonts w:ascii="Arial" w:hAnsi="Arial"/>
          <w:sz w:val="20"/>
          <w:szCs w:val="28"/>
        </w:rPr>
        <w:t>oder</w:t>
      </w:r>
      <w:proofErr w:type="spellEnd"/>
      <w:r w:rsidRPr="00D62C0A">
        <w:rPr>
          <w:rFonts w:ascii="Arial" w:hAnsi="Arial"/>
          <w:sz w:val="20"/>
          <w:szCs w:val="28"/>
        </w:rPr>
        <w:t xml:space="preserve"> </w:t>
      </w:r>
      <w:proofErr w:type="spellStart"/>
      <w:r w:rsidRPr="00D62C0A">
        <w:rPr>
          <w:rFonts w:ascii="Arial" w:hAnsi="Arial"/>
          <w:sz w:val="20"/>
          <w:szCs w:val="28"/>
        </w:rPr>
        <w:t>Wie</w:t>
      </w:r>
      <w:proofErr w:type="spellEnd"/>
      <w:r w:rsidRPr="00D62C0A">
        <w:rPr>
          <w:rFonts w:ascii="Arial" w:hAnsi="Arial"/>
          <w:sz w:val="20"/>
          <w:szCs w:val="28"/>
        </w:rPr>
        <w:t xml:space="preserve"> man die </w:t>
      </w:r>
      <w:proofErr w:type="spellStart"/>
      <w:r w:rsidRPr="00D62C0A">
        <w:rPr>
          <w:rFonts w:ascii="Arial" w:hAnsi="Arial"/>
          <w:sz w:val="20"/>
          <w:szCs w:val="28"/>
        </w:rPr>
        <w:t>Geschichte</w:t>
      </w:r>
      <w:proofErr w:type="spellEnd"/>
      <w:r w:rsidRPr="00D62C0A">
        <w:rPr>
          <w:rFonts w:ascii="Arial" w:hAnsi="Arial"/>
          <w:sz w:val="20"/>
          <w:szCs w:val="28"/>
        </w:rPr>
        <w:t xml:space="preserve"> </w:t>
      </w:r>
      <w:proofErr w:type="spellStart"/>
      <w:r w:rsidRPr="00D62C0A">
        <w:rPr>
          <w:rFonts w:ascii="Arial" w:hAnsi="Arial"/>
          <w:sz w:val="20"/>
          <w:szCs w:val="28"/>
        </w:rPr>
        <w:t>manipuliert</w:t>
      </w:r>
      <w:proofErr w:type="spellEnd"/>
      <w:r w:rsidRPr="00D62C0A">
        <w:rPr>
          <w:rFonts w:ascii="Arial" w:hAnsi="Arial"/>
          <w:sz w:val="20"/>
          <w:szCs w:val="28"/>
        </w:rPr>
        <w:t xml:space="preserve"> » </w:t>
      </w:r>
      <w:r w:rsidRPr="00D62C0A">
        <w:rPr>
          <w:rFonts w:ascii="Arial" w:hAnsi="Arial"/>
          <w:sz w:val="20"/>
        </w:rPr>
        <w:t xml:space="preserve">in </w:t>
      </w:r>
      <w:proofErr w:type="spellStart"/>
      <w:r w:rsidRPr="00D62C0A">
        <w:rPr>
          <w:rFonts w:ascii="Arial" w:hAnsi="Arial"/>
          <w:i/>
          <w:sz w:val="20"/>
        </w:rPr>
        <w:t>Stadt</w:t>
      </w:r>
      <w:proofErr w:type="spellEnd"/>
      <w:r w:rsidRPr="00D62C0A">
        <w:rPr>
          <w:rFonts w:ascii="Arial" w:hAnsi="Arial"/>
          <w:i/>
          <w:sz w:val="20"/>
        </w:rPr>
        <w:t xml:space="preserve"> – Mord – </w:t>
      </w:r>
      <w:proofErr w:type="spellStart"/>
      <w:r w:rsidRPr="00D62C0A">
        <w:rPr>
          <w:rFonts w:ascii="Arial" w:hAnsi="Arial"/>
          <w:i/>
          <w:sz w:val="20"/>
        </w:rPr>
        <w:t>Ordnung</w:t>
      </w:r>
      <w:proofErr w:type="spellEnd"/>
      <w:r w:rsidRPr="00D62C0A">
        <w:rPr>
          <w:rFonts w:ascii="Arial" w:hAnsi="Arial"/>
          <w:i/>
          <w:sz w:val="20"/>
        </w:rPr>
        <w:t xml:space="preserve">. </w:t>
      </w:r>
      <w:proofErr w:type="spellStart"/>
      <w:r w:rsidRPr="00D62C0A">
        <w:rPr>
          <w:rFonts w:ascii="Arial" w:hAnsi="Arial"/>
          <w:i/>
          <w:sz w:val="20"/>
        </w:rPr>
        <w:t>Urbane</w:t>
      </w:r>
      <w:proofErr w:type="spellEnd"/>
      <w:r w:rsidRPr="00D62C0A">
        <w:rPr>
          <w:rFonts w:ascii="Arial" w:hAnsi="Arial"/>
          <w:i/>
          <w:sz w:val="20"/>
        </w:rPr>
        <w:t xml:space="preserve"> </w:t>
      </w:r>
      <w:proofErr w:type="spellStart"/>
      <w:r w:rsidRPr="00D62C0A">
        <w:rPr>
          <w:rFonts w:ascii="Arial" w:hAnsi="Arial"/>
          <w:i/>
          <w:sz w:val="20"/>
        </w:rPr>
        <w:t>Topographien</w:t>
      </w:r>
      <w:proofErr w:type="spellEnd"/>
      <w:r w:rsidRPr="00D62C0A">
        <w:rPr>
          <w:rFonts w:ascii="Arial" w:hAnsi="Arial"/>
          <w:i/>
          <w:sz w:val="20"/>
        </w:rPr>
        <w:t xml:space="preserve"> des </w:t>
      </w:r>
      <w:proofErr w:type="spellStart"/>
      <w:r w:rsidRPr="00D62C0A">
        <w:rPr>
          <w:rFonts w:ascii="Arial" w:hAnsi="Arial"/>
          <w:i/>
          <w:sz w:val="20"/>
        </w:rPr>
        <w:t>Verbrechens</w:t>
      </w:r>
      <w:proofErr w:type="spellEnd"/>
      <w:r w:rsidRPr="00D62C0A">
        <w:rPr>
          <w:rFonts w:ascii="Arial" w:hAnsi="Arial"/>
          <w:i/>
          <w:sz w:val="20"/>
        </w:rPr>
        <w:t xml:space="preserve"> in der </w:t>
      </w:r>
      <w:proofErr w:type="spellStart"/>
      <w:r w:rsidRPr="00D62C0A">
        <w:rPr>
          <w:rFonts w:ascii="Arial" w:hAnsi="Arial"/>
          <w:i/>
          <w:sz w:val="20"/>
        </w:rPr>
        <w:t>Kriminalliteratur</w:t>
      </w:r>
      <w:proofErr w:type="spellEnd"/>
      <w:r w:rsidRPr="00D62C0A">
        <w:rPr>
          <w:rFonts w:ascii="Arial" w:hAnsi="Arial"/>
          <w:i/>
          <w:sz w:val="20"/>
        </w:rPr>
        <w:t xml:space="preserve"> </w:t>
      </w:r>
      <w:proofErr w:type="spellStart"/>
      <w:r w:rsidRPr="00D62C0A">
        <w:rPr>
          <w:rFonts w:ascii="Arial" w:hAnsi="Arial"/>
          <w:i/>
          <w:sz w:val="20"/>
        </w:rPr>
        <w:t>aus</w:t>
      </w:r>
      <w:proofErr w:type="spellEnd"/>
      <w:r w:rsidRPr="00D62C0A">
        <w:rPr>
          <w:rFonts w:ascii="Arial" w:hAnsi="Arial"/>
          <w:i/>
          <w:sz w:val="20"/>
        </w:rPr>
        <w:t xml:space="preserve"> Ost-</w:t>
      </w:r>
      <w:proofErr w:type="spellStart"/>
      <w:r w:rsidRPr="00D62C0A">
        <w:rPr>
          <w:rFonts w:ascii="Arial" w:hAnsi="Arial"/>
          <w:i/>
          <w:sz w:val="20"/>
        </w:rPr>
        <w:t>und</w:t>
      </w:r>
      <w:proofErr w:type="spellEnd"/>
      <w:r w:rsidRPr="00D62C0A">
        <w:rPr>
          <w:rFonts w:ascii="Arial" w:hAnsi="Arial"/>
          <w:i/>
          <w:sz w:val="20"/>
        </w:rPr>
        <w:t xml:space="preserve"> Mitteleuropa</w:t>
      </w:r>
      <w:r>
        <w:rPr>
          <w:rFonts w:ascii="Arial" w:hAnsi="Arial"/>
          <w:sz w:val="20"/>
        </w:rPr>
        <w:t xml:space="preserve">, Matteo </w:t>
      </w:r>
      <w:proofErr w:type="spellStart"/>
      <w:r>
        <w:rPr>
          <w:rFonts w:ascii="Arial" w:hAnsi="Arial"/>
          <w:sz w:val="20"/>
        </w:rPr>
        <w:t>Colombi</w:t>
      </w:r>
      <w:proofErr w:type="spellEnd"/>
      <w:r>
        <w:rPr>
          <w:rFonts w:ascii="Arial" w:hAnsi="Arial"/>
          <w:sz w:val="20"/>
        </w:rPr>
        <w:t xml:space="preserve"> (éd</w:t>
      </w:r>
      <w:r w:rsidRPr="00D62C0A">
        <w:rPr>
          <w:rFonts w:ascii="Arial" w:hAnsi="Arial"/>
          <w:sz w:val="20"/>
        </w:rPr>
        <w:t xml:space="preserve">.), </w:t>
      </w:r>
      <w:proofErr w:type="spellStart"/>
      <w:r w:rsidRPr="00D62C0A">
        <w:rPr>
          <w:rFonts w:ascii="Arial" w:hAnsi="Arial"/>
          <w:sz w:val="20"/>
        </w:rPr>
        <w:t>Transcript</w:t>
      </w:r>
      <w:proofErr w:type="spellEnd"/>
      <w:r w:rsidRPr="00D62C0A">
        <w:rPr>
          <w:rFonts w:ascii="Arial" w:hAnsi="Arial"/>
          <w:sz w:val="20"/>
        </w:rPr>
        <w:t xml:space="preserve"> : </w:t>
      </w:r>
      <w:proofErr w:type="spellStart"/>
      <w:r w:rsidRPr="00D62C0A">
        <w:rPr>
          <w:rFonts w:ascii="Arial" w:hAnsi="Arial"/>
          <w:sz w:val="20"/>
        </w:rPr>
        <w:t>Verlag</w:t>
      </w:r>
      <w:proofErr w:type="spellEnd"/>
      <w:r w:rsidRPr="00D62C0A">
        <w:rPr>
          <w:rFonts w:ascii="Arial" w:hAnsi="Arial"/>
          <w:sz w:val="20"/>
        </w:rPr>
        <w:t xml:space="preserve"> </w:t>
      </w:r>
      <w:proofErr w:type="spellStart"/>
      <w:r w:rsidRPr="00D62C0A">
        <w:rPr>
          <w:rFonts w:ascii="Arial" w:hAnsi="Arial"/>
          <w:sz w:val="20"/>
        </w:rPr>
        <w:t>für</w:t>
      </w:r>
      <w:proofErr w:type="spellEnd"/>
      <w:r w:rsidRPr="00D62C0A">
        <w:rPr>
          <w:rFonts w:ascii="Arial" w:hAnsi="Arial"/>
          <w:sz w:val="20"/>
        </w:rPr>
        <w:t xml:space="preserve"> </w:t>
      </w:r>
      <w:proofErr w:type="spellStart"/>
      <w:r w:rsidRPr="00D62C0A">
        <w:rPr>
          <w:rFonts w:ascii="Arial" w:hAnsi="Arial"/>
          <w:sz w:val="20"/>
        </w:rPr>
        <w:t>Kommunikation</w:t>
      </w:r>
      <w:proofErr w:type="spellEnd"/>
      <w:r w:rsidRPr="00D62C0A">
        <w:rPr>
          <w:rFonts w:ascii="Arial" w:hAnsi="Arial"/>
          <w:sz w:val="20"/>
        </w:rPr>
        <w:t xml:space="preserve">, </w:t>
      </w:r>
      <w:proofErr w:type="spellStart"/>
      <w:r w:rsidRPr="00D62C0A">
        <w:rPr>
          <w:rFonts w:ascii="Arial" w:hAnsi="Arial"/>
          <w:sz w:val="20"/>
        </w:rPr>
        <w:t>Kultur</w:t>
      </w:r>
      <w:proofErr w:type="spellEnd"/>
      <w:r w:rsidRPr="00D62C0A">
        <w:rPr>
          <w:rFonts w:ascii="Arial" w:hAnsi="Arial"/>
          <w:sz w:val="20"/>
        </w:rPr>
        <w:t xml:space="preserve"> </w:t>
      </w:r>
      <w:proofErr w:type="spellStart"/>
      <w:r w:rsidRPr="00D62C0A">
        <w:rPr>
          <w:rFonts w:ascii="Arial" w:hAnsi="Arial"/>
          <w:sz w:val="20"/>
        </w:rPr>
        <w:t>und</w:t>
      </w:r>
      <w:proofErr w:type="spellEnd"/>
      <w:r w:rsidRPr="00D62C0A">
        <w:rPr>
          <w:rFonts w:ascii="Arial" w:hAnsi="Arial"/>
          <w:sz w:val="20"/>
        </w:rPr>
        <w:t xml:space="preserve"> </w:t>
      </w:r>
      <w:proofErr w:type="spellStart"/>
      <w:r w:rsidRPr="00D62C0A">
        <w:rPr>
          <w:rFonts w:ascii="Arial" w:hAnsi="Arial"/>
          <w:sz w:val="20"/>
        </w:rPr>
        <w:t>soziale</w:t>
      </w:r>
      <w:proofErr w:type="spellEnd"/>
      <w:r w:rsidRPr="00D62C0A">
        <w:rPr>
          <w:rFonts w:ascii="Arial" w:hAnsi="Arial"/>
          <w:sz w:val="20"/>
        </w:rPr>
        <w:t xml:space="preserve"> Praxis, Bielefeld, 2012, </w:t>
      </w:r>
      <w:r>
        <w:rPr>
          <w:rFonts w:ascii="Arial" w:hAnsi="Arial"/>
          <w:sz w:val="20"/>
        </w:rPr>
        <w:t>p. 175-191.</w:t>
      </w:r>
    </w:p>
    <w:p w14:paraId="229474A8" w14:textId="77777777" w:rsidR="00C823B3" w:rsidRPr="00D62C0A" w:rsidRDefault="00C823B3" w:rsidP="00C823B3">
      <w:pPr>
        <w:tabs>
          <w:tab w:val="left" w:pos="567"/>
        </w:tabs>
        <w:ind w:left="-284"/>
        <w:jc w:val="both"/>
        <w:rPr>
          <w:rFonts w:ascii="Arial" w:hAnsi="Arial"/>
          <w:sz w:val="20"/>
        </w:rPr>
      </w:pPr>
      <w:r w:rsidRPr="00146CE2">
        <w:rPr>
          <w:rFonts w:ascii="Arial" w:hAnsi="Arial"/>
          <w:sz w:val="20"/>
          <w:lang w:val="en-US"/>
        </w:rPr>
        <w:t>- « </w:t>
      </w:r>
      <w:r w:rsidRPr="00D62C0A">
        <w:rPr>
          <w:rFonts w:ascii="Arial" w:hAnsi="Arial"/>
          <w:bCs/>
          <w:sz w:val="20"/>
          <w:lang w:val="en-US"/>
        </w:rPr>
        <w:t>1951, or the consequences of the </w:t>
      </w:r>
      <w:r w:rsidRPr="00D62C0A">
        <w:rPr>
          <w:rFonts w:ascii="Arial" w:hAnsi="Arial"/>
          <w:bCs/>
          <w:i/>
          <w:sz w:val="20"/>
          <w:lang w:val="en-US"/>
        </w:rPr>
        <w:t>Milosz affair </w:t>
      </w:r>
      <w:r w:rsidRPr="00D62C0A">
        <w:rPr>
          <w:rFonts w:ascii="Arial" w:hAnsi="Arial"/>
          <w:bCs/>
          <w:sz w:val="20"/>
          <w:lang w:val="en-US"/>
        </w:rPr>
        <w:t xml:space="preserve">» in </w:t>
      </w:r>
      <w:proofErr w:type="spellStart"/>
      <w:r w:rsidRPr="00146CE2">
        <w:rPr>
          <w:rFonts w:ascii="Arial" w:hAnsi="Arial"/>
          <w:i/>
          <w:sz w:val="20"/>
          <w:lang w:val="en-US"/>
        </w:rPr>
        <w:t>Czesław</w:t>
      </w:r>
      <w:proofErr w:type="spellEnd"/>
      <w:r w:rsidRPr="00146CE2">
        <w:rPr>
          <w:rFonts w:ascii="Arial" w:hAnsi="Arial"/>
          <w:i/>
          <w:sz w:val="20"/>
          <w:lang w:val="en-US"/>
        </w:rPr>
        <w:t xml:space="preserve"> </w:t>
      </w:r>
      <w:proofErr w:type="spellStart"/>
      <w:r w:rsidRPr="00146CE2">
        <w:rPr>
          <w:rFonts w:ascii="Arial" w:hAnsi="Arial"/>
          <w:i/>
          <w:sz w:val="20"/>
          <w:lang w:val="en-US"/>
        </w:rPr>
        <w:t>Miłosz</w:t>
      </w:r>
      <w:proofErr w:type="spellEnd"/>
      <w:r w:rsidRPr="00146CE2">
        <w:rPr>
          <w:rFonts w:ascii="Arial" w:hAnsi="Arial"/>
          <w:i/>
          <w:sz w:val="20"/>
          <w:lang w:val="en-US"/>
        </w:rPr>
        <w:t>, Multiple Worlds, Game of Forms</w:t>
      </w:r>
      <w:r w:rsidRPr="00146CE2">
        <w:rPr>
          <w:rFonts w:ascii="Arial" w:hAnsi="Arial"/>
          <w:sz w:val="20"/>
          <w:lang w:val="en-US"/>
        </w:rPr>
        <w:t xml:space="preserve">, </w:t>
      </w:r>
      <w:proofErr w:type="spellStart"/>
      <w:r w:rsidRPr="00146CE2">
        <w:rPr>
          <w:rFonts w:ascii="Arial" w:hAnsi="Arial"/>
          <w:sz w:val="20"/>
          <w:lang w:val="en-US"/>
        </w:rPr>
        <w:t>Stanisław</w:t>
      </w:r>
      <w:proofErr w:type="spellEnd"/>
      <w:r w:rsidRPr="00146CE2">
        <w:rPr>
          <w:rFonts w:ascii="Arial" w:hAnsi="Arial"/>
          <w:sz w:val="20"/>
          <w:lang w:val="en-US"/>
        </w:rPr>
        <w:t xml:space="preserve"> </w:t>
      </w:r>
      <w:proofErr w:type="spellStart"/>
      <w:r w:rsidRPr="00146CE2">
        <w:rPr>
          <w:rFonts w:ascii="Arial" w:hAnsi="Arial"/>
          <w:sz w:val="20"/>
          <w:lang w:val="en-US"/>
        </w:rPr>
        <w:t>Latek</w:t>
      </w:r>
      <w:proofErr w:type="spellEnd"/>
      <w:r w:rsidRPr="00146CE2">
        <w:rPr>
          <w:rFonts w:ascii="Arial" w:hAnsi="Arial"/>
          <w:sz w:val="20"/>
          <w:lang w:val="en-US"/>
        </w:rPr>
        <w:t xml:space="preserve"> (</w:t>
      </w:r>
      <w:proofErr w:type="spellStart"/>
      <w:r w:rsidRPr="00146CE2">
        <w:rPr>
          <w:rFonts w:ascii="Arial" w:hAnsi="Arial"/>
          <w:sz w:val="20"/>
          <w:lang w:val="en-US"/>
        </w:rPr>
        <w:t>éd</w:t>
      </w:r>
      <w:proofErr w:type="spellEnd"/>
      <w:r w:rsidRPr="00146CE2">
        <w:rPr>
          <w:rFonts w:ascii="Arial" w:hAnsi="Arial"/>
          <w:sz w:val="20"/>
          <w:lang w:val="en-US"/>
        </w:rPr>
        <w:t xml:space="preserve">). Polish Institute of Arts and Sciences in Canada - Polish Academy of Arts and Sciences. </w:t>
      </w:r>
      <w:proofErr w:type="spellStart"/>
      <w:r w:rsidRPr="00D62C0A">
        <w:rPr>
          <w:rFonts w:ascii="Arial" w:hAnsi="Arial"/>
          <w:sz w:val="20"/>
        </w:rPr>
        <w:t>Montreal</w:t>
      </w:r>
      <w:proofErr w:type="spellEnd"/>
      <w:r w:rsidRPr="00D62C0A">
        <w:rPr>
          <w:rFonts w:ascii="Arial" w:hAnsi="Arial"/>
          <w:sz w:val="20"/>
        </w:rPr>
        <w:t xml:space="preserve">, </w:t>
      </w:r>
      <w:proofErr w:type="spellStart"/>
      <w:r w:rsidRPr="00D62C0A">
        <w:rPr>
          <w:rFonts w:ascii="Arial" w:hAnsi="Arial"/>
          <w:sz w:val="20"/>
        </w:rPr>
        <w:t>Quebec</w:t>
      </w:r>
      <w:proofErr w:type="spellEnd"/>
      <w:r>
        <w:rPr>
          <w:rFonts w:ascii="Arial" w:hAnsi="Arial"/>
          <w:sz w:val="20"/>
        </w:rPr>
        <w:t xml:space="preserve">, Canada - </w:t>
      </w:r>
      <w:proofErr w:type="spellStart"/>
      <w:r>
        <w:rPr>
          <w:rFonts w:ascii="Arial" w:hAnsi="Arial"/>
          <w:sz w:val="20"/>
        </w:rPr>
        <w:t>Cracow</w:t>
      </w:r>
      <w:proofErr w:type="spellEnd"/>
      <w:r>
        <w:rPr>
          <w:rFonts w:ascii="Arial" w:hAnsi="Arial"/>
          <w:sz w:val="20"/>
        </w:rPr>
        <w:t xml:space="preserve">, </w:t>
      </w:r>
      <w:proofErr w:type="spellStart"/>
      <w:r>
        <w:rPr>
          <w:rFonts w:ascii="Arial" w:hAnsi="Arial"/>
          <w:sz w:val="20"/>
        </w:rPr>
        <w:t>Poland</w:t>
      </w:r>
      <w:proofErr w:type="spellEnd"/>
      <w:r>
        <w:rPr>
          <w:rFonts w:ascii="Arial" w:hAnsi="Arial"/>
          <w:sz w:val="20"/>
        </w:rPr>
        <w:t>, 2012, p. 97-106.</w:t>
      </w:r>
    </w:p>
    <w:p w14:paraId="344C1691" w14:textId="77777777" w:rsidR="00C823B3" w:rsidRPr="00D62C0A" w:rsidRDefault="00C823B3" w:rsidP="00C823B3">
      <w:pPr>
        <w:ind w:left="-284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sz w:val="20"/>
        </w:rPr>
        <w:t xml:space="preserve">- « Espace mémoriel : état des lieux silésiens » in </w:t>
      </w:r>
      <w:r w:rsidRPr="00D62C0A">
        <w:rPr>
          <w:rFonts w:ascii="Arial" w:hAnsi="Arial"/>
          <w:i/>
          <w:sz w:val="20"/>
        </w:rPr>
        <w:t>Pologne multiculturelle</w:t>
      </w:r>
      <w:r w:rsidRPr="00D62C0A">
        <w:rPr>
          <w:rFonts w:ascii="Arial" w:hAnsi="Arial"/>
          <w:sz w:val="20"/>
        </w:rPr>
        <w:t xml:space="preserve">, Maria </w:t>
      </w:r>
      <w:proofErr w:type="spellStart"/>
      <w:r w:rsidRPr="00D62C0A">
        <w:rPr>
          <w:rFonts w:ascii="Arial" w:hAnsi="Arial"/>
          <w:sz w:val="20"/>
        </w:rPr>
        <w:t>Delaperrière</w:t>
      </w:r>
      <w:proofErr w:type="spellEnd"/>
      <w:r w:rsidRPr="00D62C0A">
        <w:rPr>
          <w:rFonts w:ascii="Arial" w:hAnsi="Arial"/>
          <w:sz w:val="20"/>
        </w:rPr>
        <w:t xml:space="preserve"> (éd), Paris, Institut d’Etudes Slaves, 2011</w:t>
      </w:r>
      <w:r>
        <w:rPr>
          <w:rFonts w:ascii="Arial" w:hAnsi="Arial"/>
          <w:sz w:val="20"/>
        </w:rPr>
        <w:t>, p. 201-213.</w:t>
      </w:r>
    </w:p>
    <w:p w14:paraId="660A81BB" w14:textId="77777777" w:rsidR="00C823B3" w:rsidRPr="00146CE2" w:rsidRDefault="00C823B3" w:rsidP="00C823B3">
      <w:pPr>
        <w:ind w:left="-284"/>
        <w:jc w:val="both"/>
        <w:rPr>
          <w:rFonts w:ascii="Arial" w:hAnsi="Arial"/>
          <w:sz w:val="20"/>
          <w:lang w:val="pl-PL"/>
        </w:rPr>
      </w:pPr>
      <w:r w:rsidRPr="00146CE2">
        <w:rPr>
          <w:rFonts w:ascii="Arial" w:hAnsi="Arial"/>
          <w:sz w:val="20"/>
        </w:rPr>
        <w:t xml:space="preserve">- « Le code métaphorique de Schulz » in </w:t>
      </w:r>
      <w:r w:rsidRPr="00146CE2">
        <w:rPr>
          <w:rFonts w:ascii="Arial" w:hAnsi="Arial"/>
          <w:i/>
          <w:sz w:val="20"/>
        </w:rPr>
        <w:t xml:space="preserve">Bruno Schulz: New </w:t>
      </w:r>
      <w:proofErr w:type="spellStart"/>
      <w:r w:rsidRPr="00146CE2">
        <w:rPr>
          <w:rFonts w:ascii="Arial" w:hAnsi="Arial"/>
          <w:i/>
          <w:sz w:val="20"/>
        </w:rPr>
        <w:t>Readings</w:t>
      </w:r>
      <w:proofErr w:type="spellEnd"/>
      <w:r w:rsidRPr="00146CE2">
        <w:rPr>
          <w:rFonts w:ascii="Arial" w:hAnsi="Arial"/>
          <w:i/>
          <w:sz w:val="20"/>
        </w:rPr>
        <w:t xml:space="preserve">, New </w:t>
      </w:r>
      <w:proofErr w:type="spellStart"/>
      <w:r w:rsidRPr="00146CE2">
        <w:rPr>
          <w:rFonts w:ascii="Arial" w:hAnsi="Arial"/>
          <w:i/>
          <w:sz w:val="20"/>
        </w:rPr>
        <w:t>Meanings</w:t>
      </w:r>
      <w:proofErr w:type="spellEnd"/>
      <w:r w:rsidRPr="00146CE2">
        <w:rPr>
          <w:rFonts w:ascii="Arial" w:hAnsi="Arial"/>
          <w:i/>
          <w:sz w:val="20"/>
        </w:rPr>
        <w:t xml:space="preserve">. </w:t>
      </w:r>
      <w:r w:rsidRPr="00D62C0A">
        <w:rPr>
          <w:rFonts w:ascii="Arial" w:hAnsi="Arial"/>
          <w:i/>
          <w:sz w:val="20"/>
        </w:rPr>
        <w:t>Bruno Schulz: Nouvelles Lectures, Nouvelles Significations</w:t>
      </w:r>
      <w:r w:rsidRPr="00D62C0A">
        <w:rPr>
          <w:rFonts w:ascii="Arial" w:hAnsi="Arial"/>
          <w:sz w:val="20"/>
        </w:rPr>
        <w:t xml:space="preserve">. </w:t>
      </w:r>
      <w:r w:rsidRPr="00146CE2">
        <w:rPr>
          <w:rFonts w:ascii="Arial" w:hAnsi="Arial"/>
          <w:sz w:val="20"/>
          <w:lang w:val="pl-PL"/>
        </w:rPr>
        <w:t>Stanisław Latek (éd). Montréal-Cracovie, McGill University</w:t>
      </w:r>
      <w:r w:rsidRPr="00146CE2">
        <w:rPr>
          <w:rFonts w:ascii="Arial" w:hAnsi="Arial"/>
          <w:color w:val="808080"/>
          <w:sz w:val="20"/>
          <w:u w:val="single"/>
          <w:lang w:val="pl-PL"/>
        </w:rPr>
        <w:t>-</w:t>
      </w:r>
      <w:r w:rsidRPr="00146CE2">
        <w:rPr>
          <w:rFonts w:ascii="Arial" w:hAnsi="Arial"/>
          <w:sz w:val="20"/>
          <w:lang w:val="pl-PL"/>
        </w:rPr>
        <w:t xml:space="preserve">Polska Akademia Umiejętności, 2010, </w:t>
      </w:r>
      <w:r w:rsidRPr="00146CE2">
        <w:rPr>
          <w:rFonts w:ascii="Arial" w:hAnsi="Arial" w:cs=":≠∏Ôˇø•'12—"/>
          <w:sz w:val="20"/>
          <w:lang w:val="pl-PL"/>
        </w:rPr>
        <w:t>p. 97-112.</w:t>
      </w:r>
    </w:p>
    <w:p w14:paraId="3C1FC098" w14:textId="77777777" w:rsidR="00C823B3" w:rsidRPr="00146CE2" w:rsidRDefault="00C823B3" w:rsidP="00C823B3">
      <w:pPr>
        <w:ind w:left="-284" w:right="-58"/>
        <w:jc w:val="both"/>
        <w:rPr>
          <w:rFonts w:ascii="Arial" w:hAnsi="Arial"/>
          <w:sz w:val="20"/>
          <w:lang w:val="pl-PL"/>
        </w:rPr>
      </w:pPr>
      <w:r w:rsidRPr="00146CE2">
        <w:rPr>
          <w:rFonts w:ascii="Arial" w:hAnsi="Arial"/>
          <w:sz w:val="20"/>
          <w:lang w:val="pl-PL"/>
        </w:rPr>
        <w:t xml:space="preserve">- </w:t>
      </w:r>
      <w:r w:rsidRPr="00146CE2">
        <w:rPr>
          <w:rFonts w:ascii="Arial" w:hAnsi="Arial" w:cs="¥&quot;∏Ôˇø•'12—"/>
          <w:sz w:val="20"/>
          <w:lang w:val="pl-PL"/>
        </w:rPr>
        <w:t>« Gombrowicza pisanie o inności »</w:t>
      </w:r>
      <w:r w:rsidRPr="00146CE2">
        <w:rPr>
          <w:sz w:val="20"/>
          <w:lang w:val="pl-PL"/>
        </w:rPr>
        <w:t xml:space="preserve"> [</w:t>
      </w:r>
      <w:r w:rsidRPr="00146CE2">
        <w:rPr>
          <w:rFonts w:ascii="Arial" w:hAnsi="Arial"/>
          <w:sz w:val="20"/>
          <w:lang w:val="pl-PL"/>
        </w:rPr>
        <w:t>Gombrowicz ou l’écriture de l’altérité : une lecture lévinassienne</w:t>
      </w:r>
      <w:r w:rsidRPr="00146CE2">
        <w:rPr>
          <w:sz w:val="20"/>
          <w:lang w:val="pl-PL"/>
        </w:rPr>
        <w:t>]</w:t>
      </w:r>
      <w:r w:rsidRPr="00146CE2">
        <w:rPr>
          <w:rFonts w:ascii="Arial" w:hAnsi="Arial"/>
          <w:sz w:val="20"/>
          <w:lang w:val="pl-PL"/>
        </w:rPr>
        <w:t xml:space="preserve"> in </w:t>
      </w:r>
      <w:r w:rsidRPr="00146CE2">
        <w:rPr>
          <w:rFonts w:ascii="Arial" w:hAnsi="Arial"/>
          <w:i/>
          <w:sz w:val="20"/>
          <w:lang w:val="pl-PL"/>
        </w:rPr>
        <w:t xml:space="preserve">Witold Gombrowicz </w:t>
      </w:r>
      <w:r w:rsidRPr="00146CE2">
        <w:rPr>
          <w:rFonts w:ascii="Arial" w:hAnsi="Arial" w:cs="q!∏Ôˇø•'12—"/>
          <w:i/>
          <w:sz w:val="20"/>
          <w:lang w:val="pl-PL"/>
        </w:rPr>
        <w:t>nasz współczesny</w:t>
      </w:r>
      <w:r w:rsidRPr="00146CE2">
        <w:rPr>
          <w:sz w:val="20"/>
          <w:lang w:val="pl-PL"/>
        </w:rPr>
        <w:t xml:space="preserve"> [</w:t>
      </w:r>
      <w:r w:rsidRPr="00146CE2">
        <w:rPr>
          <w:rFonts w:ascii="Arial" w:hAnsi="Arial"/>
          <w:i/>
          <w:sz w:val="20"/>
          <w:lang w:val="pl-PL"/>
        </w:rPr>
        <w:t>Gombrowicz, notre contemporain</w:t>
      </w:r>
      <w:r w:rsidRPr="00146CE2">
        <w:rPr>
          <w:sz w:val="20"/>
          <w:lang w:val="pl-PL"/>
        </w:rPr>
        <w:t>]</w:t>
      </w:r>
      <w:r w:rsidRPr="00146CE2">
        <w:rPr>
          <w:rFonts w:ascii="Arial" w:hAnsi="Arial"/>
          <w:sz w:val="20"/>
          <w:lang w:val="pl-PL"/>
        </w:rPr>
        <w:t xml:space="preserve">, Jerzy Jarzebski (éd.), Cracovie, Universitas, 2010, </w:t>
      </w:r>
      <w:r w:rsidRPr="00146CE2">
        <w:rPr>
          <w:rFonts w:ascii="Arial" w:hAnsi="Arial" w:cs="M∏Ôˇø•'12—"/>
          <w:sz w:val="20"/>
          <w:lang w:val="pl-PL"/>
        </w:rPr>
        <w:t>p. 116-128.</w:t>
      </w:r>
    </w:p>
    <w:p w14:paraId="292C6302" w14:textId="77777777" w:rsidR="00C823B3" w:rsidRPr="00146CE2" w:rsidRDefault="00C823B3" w:rsidP="00C823B3">
      <w:pPr>
        <w:ind w:left="-284" w:right="-58"/>
        <w:jc w:val="both"/>
        <w:rPr>
          <w:rFonts w:ascii="Arial" w:hAnsi="Arial"/>
          <w:sz w:val="20"/>
          <w:lang w:val="pl-PL"/>
        </w:rPr>
      </w:pPr>
      <w:r w:rsidRPr="00146CE2">
        <w:rPr>
          <w:rFonts w:ascii="Arial" w:hAnsi="Arial"/>
          <w:sz w:val="20"/>
          <w:lang w:val="pl-PL"/>
        </w:rPr>
        <w:t>- « Metaforyczne kodowanie u Schulza: na przykladzie ‘Wichury’</w:t>
      </w:r>
      <w:r w:rsidRPr="00146CE2">
        <w:rPr>
          <w:rFonts w:ascii="Arial" w:hAnsi="Arial"/>
          <w:b/>
          <w:sz w:val="20"/>
          <w:lang w:val="pl-PL"/>
        </w:rPr>
        <w:t xml:space="preserve">» </w:t>
      </w:r>
      <w:r w:rsidRPr="00146CE2">
        <w:rPr>
          <w:rFonts w:ascii="Arial" w:hAnsi="Arial"/>
          <w:sz w:val="20"/>
          <w:lang w:val="pl-PL"/>
        </w:rPr>
        <w:t xml:space="preserve">in </w:t>
      </w:r>
      <w:r w:rsidRPr="00146CE2">
        <w:rPr>
          <w:rFonts w:ascii="Arial" w:hAnsi="Arial"/>
          <w:i/>
          <w:sz w:val="20"/>
          <w:lang w:val="pl-PL"/>
        </w:rPr>
        <w:t>Biale plamy w schulzologii</w:t>
      </w:r>
      <w:r w:rsidRPr="00146CE2">
        <w:rPr>
          <w:rFonts w:ascii="Arial" w:hAnsi="Arial"/>
          <w:sz w:val="20"/>
          <w:lang w:val="pl-PL"/>
        </w:rPr>
        <w:t>, Małgorzata Kitowska-Lysiak (éd.), Lublin, Wydawnictwo KUL, 2010, p. 76-86.</w:t>
      </w:r>
    </w:p>
    <w:p w14:paraId="26DF0AC3" w14:textId="77777777" w:rsidR="00C823B3" w:rsidRPr="00DC1A07" w:rsidRDefault="00C823B3" w:rsidP="00C823B3">
      <w:pPr>
        <w:ind w:left="-284" w:right="84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sz w:val="20"/>
        </w:rPr>
        <w:t xml:space="preserve">- « Fiction, autofiction, métaphore... ou comment dire l’indicible : une voix singulière témoigne : A. </w:t>
      </w:r>
      <w:proofErr w:type="spellStart"/>
      <w:r w:rsidRPr="00D62C0A">
        <w:rPr>
          <w:rFonts w:ascii="Arial" w:hAnsi="Arial"/>
          <w:sz w:val="20"/>
        </w:rPr>
        <w:t>Tuszynska</w:t>
      </w:r>
      <w:proofErr w:type="spellEnd"/>
      <w:r w:rsidRPr="00D62C0A">
        <w:rPr>
          <w:rFonts w:ascii="Arial" w:hAnsi="Arial"/>
          <w:i/>
          <w:sz w:val="20"/>
        </w:rPr>
        <w:t>, Une histoire familiale de la peur</w:t>
      </w:r>
      <w:r w:rsidRPr="00D62C0A">
        <w:rPr>
          <w:rFonts w:ascii="Arial" w:hAnsi="Arial"/>
          <w:sz w:val="20"/>
        </w:rPr>
        <w:t xml:space="preserve"> » in </w:t>
      </w:r>
      <w:r w:rsidRPr="00D62C0A">
        <w:rPr>
          <w:rFonts w:ascii="Arial" w:hAnsi="Arial"/>
          <w:i/>
          <w:sz w:val="20"/>
        </w:rPr>
        <w:t>Raconter l’histoire</w:t>
      </w:r>
      <w:r w:rsidRPr="00D62C0A">
        <w:rPr>
          <w:rFonts w:ascii="Arial" w:hAnsi="Arial"/>
          <w:sz w:val="20"/>
        </w:rPr>
        <w:t xml:space="preserve">, Alexandre </w:t>
      </w:r>
      <w:proofErr w:type="spellStart"/>
      <w:r w:rsidRPr="00D62C0A">
        <w:rPr>
          <w:rFonts w:ascii="Arial" w:hAnsi="Arial"/>
          <w:sz w:val="20"/>
        </w:rPr>
        <w:t>Prstojevic</w:t>
      </w:r>
      <w:proofErr w:type="spellEnd"/>
      <w:r w:rsidRPr="00D62C0A">
        <w:rPr>
          <w:rFonts w:ascii="Arial" w:hAnsi="Arial"/>
          <w:sz w:val="20"/>
        </w:rPr>
        <w:t xml:space="preserve"> (</w:t>
      </w:r>
      <w:r>
        <w:rPr>
          <w:rFonts w:ascii="Arial" w:hAnsi="Arial"/>
          <w:sz w:val="20"/>
        </w:rPr>
        <w:t xml:space="preserve">éd.), Paris, L’Improviste, 2009, </w:t>
      </w:r>
      <w:r w:rsidRPr="00DC1A07">
        <w:rPr>
          <w:rFonts w:ascii="Arial" w:hAnsi="Arial" w:cs="L∏Ôˇø•'12—"/>
          <w:sz w:val="20"/>
        </w:rPr>
        <w:t>p. 113-124.</w:t>
      </w:r>
    </w:p>
    <w:p w14:paraId="55AC95CF" w14:textId="77777777" w:rsidR="00C823B3" w:rsidRDefault="00C823B3" w:rsidP="00C823B3">
      <w:pPr>
        <w:ind w:left="-284"/>
        <w:jc w:val="both"/>
        <w:rPr>
          <w:rFonts w:ascii="Arial" w:hAnsi="Arial" w:cs="ç&quot;∏Ôˇø•'12—"/>
          <w:sz w:val="20"/>
        </w:rPr>
      </w:pPr>
      <w:r w:rsidRPr="00D62C0A">
        <w:rPr>
          <w:rFonts w:ascii="Arial" w:hAnsi="Arial"/>
          <w:sz w:val="20"/>
        </w:rPr>
        <w:t>- « Breslau/Wroclaw dans le miroir de la paralittérature ou le recours à l’archaïsme décoratif » in </w:t>
      </w:r>
      <w:r w:rsidRPr="00D62C0A">
        <w:rPr>
          <w:rFonts w:ascii="Arial" w:hAnsi="Arial"/>
          <w:i/>
          <w:sz w:val="20"/>
        </w:rPr>
        <w:t>Mémoire(s) de</w:t>
      </w:r>
      <w:r w:rsidRPr="00D62C0A">
        <w:rPr>
          <w:rFonts w:ascii="Arial" w:hAnsi="Arial"/>
          <w:sz w:val="20"/>
        </w:rPr>
        <w:t xml:space="preserve"> </w:t>
      </w:r>
      <w:r w:rsidRPr="00D62C0A">
        <w:rPr>
          <w:rFonts w:ascii="Arial" w:hAnsi="Arial"/>
          <w:i/>
          <w:sz w:val="20"/>
        </w:rPr>
        <w:t>Silésie. Terre multiculturelle : mythe ou réalité ?</w:t>
      </w:r>
      <w:r w:rsidRPr="00D62C0A">
        <w:rPr>
          <w:rFonts w:ascii="Arial" w:hAnsi="Arial"/>
          <w:sz w:val="20"/>
        </w:rPr>
        <w:t xml:space="preserve">, Florence </w:t>
      </w:r>
      <w:proofErr w:type="spellStart"/>
      <w:r w:rsidRPr="00D62C0A">
        <w:rPr>
          <w:rFonts w:ascii="Arial" w:hAnsi="Arial"/>
          <w:sz w:val="20"/>
        </w:rPr>
        <w:t>Lelait</w:t>
      </w:r>
      <w:proofErr w:type="spellEnd"/>
      <w:r w:rsidRPr="00D62C0A">
        <w:rPr>
          <w:rFonts w:ascii="Arial" w:hAnsi="Arial"/>
          <w:sz w:val="20"/>
        </w:rPr>
        <w:t xml:space="preserve">, </w:t>
      </w:r>
      <w:proofErr w:type="spellStart"/>
      <w:r w:rsidRPr="00D62C0A">
        <w:rPr>
          <w:rFonts w:ascii="Arial" w:hAnsi="Arial"/>
          <w:sz w:val="20"/>
        </w:rPr>
        <w:t>Agnieszka</w:t>
      </w:r>
      <w:proofErr w:type="spellEnd"/>
      <w:r w:rsidRPr="00D62C0A">
        <w:rPr>
          <w:rFonts w:ascii="Arial" w:hAnsi="Arial"/>
          <w:sz w:val="20"/>
        </w:rPr>
        <w:t xml:space="preserve"> </w:t>
      </w:r>
      <w:proofErr w:type="spellStart"/>
      <w:r w:rsidRPr="00D62C0A">
        <w:rPr>
          <w:rFonts w:ascii="Arial" w:hAnsi="Arial"/>
          <w:sz w:val="20"/>
        </w:rPr>
        <w:t>Niewiedzial</w:t>
      </w:r>
      <w:proofErr w:type="spellEnd"/>
      <w:r w:rsidRPr="00D62C0A">
        <w:rPr>
          <w:rFonts w:ascii="Arial" w:hAnsi="Arial"/>
          <w:sz w:val="20"/>
        </w:rPr>
        <w:t xml:space="preserve"> et Malgorzata </w:t>
      </w:r>
      <w:proofErr w:type="spellStart"/>
      <w:r w:rsidRPr="00D62C0A">
        <w:rPr>
          <w:rFonts w:ascii="Arial" w:hAnsi="Arial"/>
          <w:sz w:val="20"/>
        </w:rPr>
        <w:t>Smorag</w:t>
      </w:r>
      <w:proofErr w:type="spellEnd"/>
      <w:r w:rsidRPr="00D62C0A">
        <w:rPr>
          <w:rFonts w:ascii="Arial" w:hAnsi="Arial"/>
          <w:sz w:val="20"/>
        </w:rPr>
        <w:t>-Goldberg (</w:t>
      </w:r>
      <w:proofErr w:type="spellStart"/>
      <w:r w:rsidRPr="00D62C0A">
        <w:rPr>
          <w:rFonts w:ascii="Arial" w:hAnsi="Arial"/>
          <w:sz w:val="20"/>
        </w:rPr>
        <w:t>dir</w:t>
      </w:r>
      <w:proofErr w:type="spellEnd"/>
      <w:r w:rsidRPr="00D62C0A">
        <w:rPr>
          <w:rFonts w:ascii="Arial" w:hAnsi="Arial"/>
          <w:sz w:val="20"/>
        </w:rPr>
        <w:t xml:space="preserve">.), </w:t>
      </w:r>
      <w:proofErr w:type="spellStart"/>
      <w:r w:rsidRPr="00D62C0A">
        <w:rPr>
          <w:rFonts w:ascii="Arial" w:hAnsi="Arial"/>
          <w:sz w:val="20"/>
        </w:rPr>
        <w:t>Hors Série</w:t>
      </w:r>
      <w:proofErr w:type="spellEnd"/>
      <w:r w:rsidRPr="00D62C0A">
        <w:rPr>
          <w:rFonts w:ascii="Arial" w:hAnsi="Arial"/>
          <w:sz w:val="20"/>
        </w:rPr>
        <w:t xml:space="preserve"> n° 7 de la revue </w:t>
      </w:r>
      <w:r w:rsidRPr="00D62C0A">
        <w:rPr>
          <w:rFonts w:ascii="Arial" w:hAnsi="Arial"/>
          <w:i/>
          <w:sz w:val="20"/>
        </w:rPr>
        <w:t>Cultures d’Europe Centrale</w:t>
      </w:r>
      <w:r>
        <w:rPr>
          <w:rFonts w:ascii="Arial" w:hAnsi="Arial"/>
          <w:sz w:val="20"/>
        </w:rPr>
        <w:t xml:space="preserve">, </w:t>
      </w:r>
      <w:proofErr w:type="gramStart"/>
      <w:r>
        <w:rPr>
          <w:rFonts w:ascii="Arial" w:hAnsi="Arial"/>
          <w:sz w:val="20"/>
        </w:rPr>
        <w:t>Paris,  2009</w:t>
      </w:r>
      <w:proofErr w:type="gramEnd"/>
      <w:r>
        <w:rPr>
          <w:rFonts w:ascii="Arial" w:hAnsi="Arial"/>
          <w:sz w:val="20"/>
        </w:rPr>
        <w:t xml:space="preserve">, </w:t>
      </w:r>
      <w:r w:rsidRPr="00DC1A07">
        <w:rPr>
          <w:rFonts w:ascii="Arial" w:hAnsi="Arial" w:cs="ç&quot;∏Ôˇø•'12—"/>
          <w:sz w:val="20"/>
        </w:rPr>
        <w:t>p. 255-265.</w:t>
      </w:r>
    </w:p>
    <w:p w14:paraId="58FBFE2A" w14:textId="77777777" w:rsidR="00C823B3" w:rsidRPr="00146CE2" w:rsidRDefault="00C823B3" w:rsidP="00C823B3">
      <w:pPr>
        <w:ind w:left="-284"/>
        <w:jc w:val="both"/>
        <w:rPr>
          <w:rFonts w:ascii="Arial" w:hAnsi="Arial" w:cs="ç&quot;∏Ôˇø•'12—"/>
          <w:sz w:val="20"/>
          <w:lang w:val="pl-PL"/>
        </w:rPr>
      </w:pPr>
      <w:r w:rsidRPr="00146CE2">
        <w:rPr>
          <w:rFonts w:ascii="Arial" w:hAnsi="Arial" w:cs="ç&quot;∏Ôˇø•'12—"/>
          <w:sz w:val="20"/>
          <w:lang w:val="pl-PL"/>
        </w:rPr>
        <w:t>-</w:t>
      </w:r>
      <w:r w:rsidRPr="00146CE2">
        <w:rPr>
          <w:rFonts w:ascii="Arial" w:hAnsi="Arial" w:cs="°Ø∏Ôˇø•'12—"/>
          <w:sz w:val="20"/>
          <w:lang w:val="pl-PL"/>
        </w:rPr>
        <w:t xml:space="preserve"> « Schulza drugie spotkanie z Paryżem, czyli koleje recepcji Schulza we Francji » in </w:t>
      </w:r>
      <w:r w:rsidRPr="00146CE2">
        <w:rPr>
          <w:rFonts w:ascii="Arial" w:hAnsi="Arial" w:cs="°Ø∏Ôˇø•'12—"/>
          <w:i/>
          <w:sz w:val="20"/>
          <w:lang w:val="pl-PL"/>
        </w:rPr>
        <w:t>Współczesna recepcja twórczości Brunona Schulza</w:t>
      </w:r>
      <w:r w:rsidRPr="00146CE2">
        <w:rPr>
          <w:rFonts w:ascii="Arial" w:hAnsi="Arial" w:cs="°Ø∏Ôˇø•'12—"/>
          <w:sz w:val="20"/>
          <w:lang w:val="pl-PL"/>
        </w:rPr>
        <w:t>, Wiera Meniok (éd), Drohobycz-Lublin, Polonistyczne Centrum Naukowo-Informacyjne im. Igora Menioka</w:t>
      </w:r>
      <w:r w:rsidRPr="00146CE2">
        <w:rPr>
          <w:rFonts w:ascii="Arial" w:hAnsi="Arial" w:cs="ç&quot;∏Ôˇø•'12—"/>
          <w:sz w:val="20"/>
          <w:lang w:val="pl-PL"/>
        </w:rPr>
        <w:t xml:space="preserve"> </w:t>
      </w:r>
      <w:r w:rsidRPr="00146CE2">
        <w:rPr>
          <w:rFonts w:ascii="Arial" w:hAnsi="Arial" w:cs="°Ø∏Ôˇø•'12—"/>
          <w:sz w:val="20"/>
          <w:lang w:val="pl-PL"/>
        </w:rPr>
        <w:t>et Stowarzyszenie Festiwal Brunona Schulza w Lublinie, 2009, p. 197-208.</w:t>
      </w:r>
    </w:p>
    <w:p w14:paraId="56527489" w14:textId="77777777" w:rsidR="00C823B3" w:rsidRPr="00D62C0A" w:rsidRDefault="00C823B3" w:rsidP="00C823B3">
      <w:pPr>
        <w:ind w:left="-284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sz w:val="20"/>
        </w:rPr>
        <w:lastRenderedPageBreak/>
        <w:t>- « Entre fiction et Histoire ou le pouvoir de la métaphore chez Bruno Schulz » in Le témoignage dans la littérature polonaise du XX</w:t>
      </w:r>
      <w:r w:rsidRPr="00D62C0A">
        <w:rPr>
          <w:rFonts w:ascii="Arial" w:hAnsi="Arial"/>
          <w:sz w:val="20"/>
          <w:vertAlign w:val="superscript"/>
        </w:rPr>
        <w:t>e</w:t>
      </w:r>
      <w:r w:rsidRPr="00D62C0A">
        <w:rPr>
          <w:rFonts w:ascii="Arial" w:hAnsi="Arial"/>
          <w:sz w:val="20"/>
        </w:rPr>
        <w:t xml:space="preserve"> siècle, Hanna </w:t>
      </w:r>
      <w:proofErr w:type="spellStart"/>
      <w:r w:rsidRPr="00D62C0A">
        <w:rPr>
          <w:rFonts w:ascii="Arial" w:hAnsi="Arial"/>
          <w:sz w:val="20"/>
        </w:rPr>
        <w:t>Konicka</w:t>
      </w:r>
      <w:proofErr w:type="spellEnd"/>
      <w:r w:rsidRPr="00D62C0A">
        <w:rPr>
          <w:rFonts w:ascii="Arial" w:hAnsi="Arial"/>
          <w:sz w:val="20"/>
        </w:rPr>
        <w:t xml:space="preserve"> et Charles </w:t>
      </w:r>
      <w:proofErr w:type="spellStart"/>
      <w:r w:rsidRPr="00D62C0A">
        <w:rPr>
          <w:rFonts w:ascii="Arial" w:hAnsi="Arial"/>
          <w:sz w:val="20"/>
        </w:rPr>
        <w:t>Zaremba</w:t>
      </w:r>
      <w:proofErr w:type="spellEnd"/>
      <w:r w:rsidRPr="00D62C0A">
        <w:rPr>
          <w:rFonts w:ascii="Arial" w:hAnsi="Arial"/>
          <w:sz w:val="20"/>
        </w:rPr>
        <w:t xml:space="preserve"> (éd), Paris, Institut d’Etudes Slaves, 2008</w:t>
      </w:r>
    </w:p>
    <w:p w14:paraId="344D9F76" w14:textId="77777777" w:rsidR="00C823B3" w:rsidRPr="00D62C0A" w:rsidRDefault="00C823B3" w:rsidP="00C823B3">
      <w:pPr>
        <w:ind w:left="-284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sz w:val="20"/>
        </w:rPr>
        <w:t xml:space="preserve">- « Quêtes identitaires des écrivains polonais de l’après 1989 », in </w:t>
      </w:r>
      <w:r w:rsidRPr="00D62C0A">
        <w:rPr>
          <w:rFonts w:ascii="Arial" w:hAnsi="Arial"/>
          <w:i/>
          <w:sz w:val="20"/>
        </w:rPr>
        <w:t xml:space="preserve">Actes des </w:t>
      </w:r>
      <w:proofErr w:type="spellStart"/>
      <w:r w:rsidRPr="00D62C0A">
        <w:rPr>
          <w:rFonts w:ascii="Arial" w:hAnsi="Arial"/>
          <w:i/>
          <w:sz w:val="20"/>
        </w:rPr>
        <w:t>II</w:t>
      </w:r>
      <w:r w:rsidRPr="00D62C0A">
        <w:rPr>
          <w:rFonts w:ascii="Arial" w:hAnsi="Arial"/>
          <w:i/>
          <w:sz w:val="20"/>
          <w:vertAlign w:val="superscript"/>
        </w:rPr>
        <w:t>es</w:t>
      </w:r>
      <w:proofErr w:type="spellEnd"/>
      <w:r w:rsidRPr="00D62C0A">
        <w:rPr>
          <w:rFonts w:ascii="Arial" w:hAnsi="Arial"/>
          <w:i/>
          <w:sz w:val="20"/>
        </w:rPr>
        <w:t xml:space="preserve"> Assises de l’enseignement du polonais en France</w:t>
      </w:r>
      <w:r w:rsidRPr="00D62C0A">
        <w:rPr>
          <w:rFonts w:ascii="Arial" w:hAnsi="Arial"/>
          <w:sz w:val="20"/>
        </w:rPr>
        <w:t xml:space="preserve">, </w:t>
      </w:r>
      <w:proofErr w:type="spellStart"/>
      <w:r w:rsidRPr="00D62C0A">
        <w:rPr>
          <w:rFonts w:ascii="Arial" w:hAnsi="Arial"/>
          <w:sz w:val="20"/>
        </w:rPr>
        <w:t>Kinga</w:t>
      </w:r>
      <w:proofErr w:type="spellEnd"/>
      <w:r w:rsidRPr="00D62C0A">
        <w:rPr>
          <w:rFonts w:ascii="Arial" w:hAnsi="Arial"/>
          <w:sz w:val="20"/>
        </w:rPr>
        <w:t xml:space="preserve"> </w:t>
      </w:r>
      <w:proofErr w:type="spellStart"/>
      <w:r w:rsidRPr="00D62C0A">
        <w:rPr>
          <w:rFonts w:ascii="Arial" w:hAnsi="Arial"/>
          <w:sz w:val="20"/>
        </w:rPr>
        <w:t>Callebat</w:t>
      </w:r>
      <w:proofErr w:type="spellEnd"/>
      <w:r w:rsidRPr="00D62C0A">
        <w:rPr>
          <w:rFonts w:ascii="Arial" w:hAnsi="Arial"/>
          <w:sz w:val="20"/>
        </w:rPr>
        <w:t xml:space="preserve"> et </w:t>
      </w:r>
      <w:proofErr w:type="spellStart"/>
      <w:r w:rsidRPr="00D62C0A">
        <w:rPr>
          <w:rFonts w:ascii="Arial" w:hAnsi="Arial"/>
          <w:sz w:val="20"/>
        </w:rPr>
        <w:t>Agnieszka</w:t>
      </w:r>
      <w:proofErr w:type="spellEnd"/>
      <w:r w:rsidRPr="00D62C0A">
        <w:rPr>
          <w:rFonts w:ascii="Arial" w:hAnsi="Arial"/>
          <w:sz w:val="20"/>
        </w:rPr>
        <w:t xml:space="preserve"> </w:t>
      </w:r>
      <w:proofErr w:type="spellStart"/>
      <w:r w:rsidRPr="00D62C0A">
        <w:rPr>
          <w:rFonts w:ascii="Arial" w:hAnsi="Arial"/>
          <w:sz w:val="20"/>
        </w:rPr>
        <w:t>Grudzinska</w:t>
      </w:r>
      <w:proofErr w:type="spellEnd"/>
      <w:r w:rsidRPr="00D62C0A">
        <w:rPr>
          <w:rFonts w:ascii="Arial" w:hAnsi="Arial"/>
          <w:sz w:val="20"/>
        </w:rPr>
        <w:t xml:space="preserve"> (éd), Paris, Editions de l’Institut d’Etudes Slaves, 2008</w:t>
      </w:r>
      <w:r>
        <w:rPr>
          <w:rFonts w:ascii="Arial" w:hAnsi="Arial"/>
          <w:sz w:val="20"/>
        </w:rPr>
        <w:t>, p. 177-182</w:t>
      </w:r>
    </w:p>
    <w:p w14:paraId="20EB36BA" w14:textId="77777777" w:rsidR="00C823B3" w:rsidRPr="00F42B42" w:rsidRDefault="00C823B3" w:rsidP="00C823B3">
      <w:pPr>
        <w:ind w:left="-284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sz w:val="20"/>
        </w:rPr>
        <w:t>- « </w:t>
      </w:r>
      <w:r w:rsidRPr="00D62C0A">
        <w:rPr>
          <w:rFonts w:ascii="Arial" w:hAnsi="Arial"/>
          <w:i/>
          <w:sz w:val="20"/>
        </w:rPr>
        <w:t>Cosmos</w:t>
      </w:r>
      <w:r w:rsidRPr="00D62C0A">
        <w:rPr>
          <w:rFonts w:ascii="Arial" w:hAnsi="Arial"/>
          <w:sz w:val="20"/>
        </w:rPr>
        <w:t xml:space="preserve"> ou la tyrannie du sens » in </w:t>
      </w:r>
      <w:r w:rsidRPr="00D62C0A">
        <w:rPr>
          <w:rFonts w:ascii="Arial" w:hAnsi="Arial"/>
          <w:i/>
          <w:sz w:val="20"/>
        </w:rPr>
        <w:t>Noms et choses. Le Corps de l’écriture dans la modernité slave</w:t>
      </w:r>
      <w:r w:rsidRPr="00D62C0A">
        <w:rPr>
          <w:rFonts w:ascii="Arial" w:hAnsi="Arial"/>
          <w:sz w:val="20"/>
        </w:rPr>
        <w:t xml:space="preserve">, Marc </w:t>
      </w:r>
      <w:proofErr w:type="spellStart"/>
      <w:r w:rsidRPr="00D62C0A">
        <w:rPr>
          <w:rFonts w:ascii="Arial" w:hAnsi="Arial"/>
          <w:sz w:val="20"/>
        </w:rPr>
        <w:t>Weinstein</w:t>
      </w:r>
      <w:proofErr w:type="spellEnd"/>
      <w:r w:rsidRPr="00D62C0A">
        <w:rPr>
          <w:rFonts w:ascii="Arial" w:hAnsi="Arial"/>
          <w:sz w:val="20"/>
        </w:rPr>
        <w:t xml:space="preserve"> (éd.), Aix-en Provence, Publications de l’Université de Provence (PUP), 2007</w:t>
      </w:r>
      <w:r>
        <w:rPr>
          <w:rFonts w:ascii="Arial" w:hAnsi="Arial"/>
          <w:sz w:val="20"/>
        </w:rPr>
        <w:t xml:space="preserve">, </w:t>
      </w:r>
      <w:r w:rsidRPr="00F42B42">
        <w:rPr>
          <w:rFonts w:ascii="Arial" w:hAnsi="Arial" w:cs="mO∏Ôˇø•'12—"/>
          <w:sz w:val="20"/>
        </w:rPr>
        <w:t>p. 175-187.</w:t>
      </w:r>
    </w:p>
    <w:p w14:paraId="7A9F54A2" w14:textId="77777777" w:rsidR="00C823B3" w:rsidRPr="00D62C0A" w:rsidRDefault="00C823B3" w:rsidP="00C823B3">
      <w:pPr>
        <w:ind w:left="-284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sz w:val="20"/>
        </w:rPr>
        <w:t xml:space="preserve">- « L’exil ou la fuite vers soi » in </w:t>
      </w:r>
      <w:proofErr w:type="spellStart"/>
      <w:r w:rsidRPr="00D62C0A">
        <w:rPr>
          <w:rFonts w:ascii="Arial" w:hAnsi="Arial"/>
          <w:i/>
          <w:sz w:val="20"/>
        </w:rPr>
        <w:t>Witold</w:t>
      </w:r>
      <w:proofErr w:type="spellEnd"/>
      <w:r w:rsidRPr="00D62C0A">
        <w:rPr>
          <w:rFonts w:ascii="Arial" w:hAnsi="Arial"/>
          <w:i/>
          <w:sz w:val="20"/>
        </w:rPr>
        <w:t xml:space="preserve"> Gombrowicz, une gueule de classique ? Bilan d’un demi-siècle d’enquête critique</w:t>
      </w:r>
      <w:r w:rsidRPr="00D62C0A">
        <w:rPr>
          <w:rFonts w:ascii="Arial" w:hAnsi="Arial"/>
          <w:sz w:val="20"/>
        </w:rPr>
        <w:t xml:space="preserve">, Malgorzata </w:t>
      </w:r>
      <w:proofErr w:type="spellStart"/>
      <w:r w:rsidRPr="00D62C0A">
        <w:rPr>
          <w:rFonts w:ascii="Arial" w:hAnsi="Arial"/>
          <w:sz w:val="20"/>
        </w:rPr>
        <w:t>Smorag</w:t>
      </w:r>
      <w:proofErr w:type="spellEnd"/>
      <w:r w:rsidRPr="00D62C0A">
        <w:rPr>
          <w:rFonts w:ascii="Arial" w:hAnsi="Arial"/>
          <w:sz w:val="20"/>
        </w:rPr>
        <w:t>-Goldberg (éd.), Paris, Institut d’Etudes Slaves, 2007</w:t>
      </w:r>
      <w:r>
        <w:rPr>
          <w:rFonts w:ascii="Arial" w:hAnsi="Arial"/>
          <w:sz w:val="20"/>
        </w:rPr>
        <w:t xml:space="preserve">, </w:t>
      </w:r>
      <w:r w:rsidRPr="00F42B42">
        <w:rPr>
          <w:rFonts w:ascii="Arial" w:hAnsi="Arial" w:cs="'4D∏Ôˇø•'12—"/>
          <w:sz w:val="20"/>
        </w:rPr>
        <w:t>p. 83-92.</w:t>
      </w:r>
    </w:p>
    <w:p w14:paraId="4D7ECD9A" w14:textId="77777777" w:rsidR="00C823B3" w:rsidRPr="00D62C0A" w:rsidRDefault="00C823B3" w:rsidP="00C823B3">
      <w:pPr>
        <w:ind w:left="-284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sz w:val="20"/>
        </w:rPr>
        <w:t>- « Vence et le choix de l’</w:t>
      </w:r>
      <w:proofErr w:type="spellStart"/>
      <w:r w:rsidRPr="00D62C0A">
        <w:rPr>
          <w:rFonts w:ascii="Arial" w:hAnsi="Arial"/>
          <w:sz w:val="20"/>
        </w:rPr>
        <w:t>ex-centricité</w:t>
      </w:r>
      <w:proofErr w:type="spellEnd"/>
      <w:r w:rsidRPr="00D62C0A">
        <w:rPr>
          <w:rFonts w:ascii="Arial" w:hAnsi="Arial"/>
          <w:sz w:val="20"/>
        </w:rPr>
        <w:t xml:space="preserve"> ou la dernière étape de Gombrowicz » in « </w:t>
      </w:r>
      <w:r w:rsidRPr="00D62C0A">
        <w:rPr>
          <w:rFonts w:ascii="Arial" w:hAnsi="Arial"/>
          <w:i/>
          <w:sz w:val="20"/>
        </w:rPr>
        <w:t xml:space="preserve">Genius </w:t>
      </w:r>
      <w:proofErr w:type="spellStart"/>
      <w:r w:rsidRPr="00D62C0A">
        <w:rPr>
          <w:rFonts w:ascii="Arial" w:hAnsi="Arial"/>
          <w:i/>
          <w:sz w:val="20"/>
        </w:rPr>
        <w:t>loci</w:t>
      </w:r>
      <w:proofErr w:type="spellEnd"/>
      <w:r w:rsidRPr="00D62C0A">
        <w:rPr>
          <w:rFonts w:ascii="Arial" w:hAnsi="Arial"/>
          <w:sz w:val="20"/>
        </w:rPr>
        <w:t xml:space="preserve"> face à la mondialisation », </w:t>
      </w:r>
      <w:proofErr w:type="spellStart"/>
      <w:r w:rsidRPr="00D62C0A">
        <w:rPr>
          <w:rFonts w:ascii="Arial" w:hAnsi="Arial"/>
          <w:sz w:val="20"/>
        </w:rPr>
        <w:t>Zofia</w:t>
      </w:r>
      <w:proofErr w:type="spellEnd"/>
      <w:r w:rsidRPr="00D62C0A">
        <w:rPr>
          <w:rFonts w:ascii="Arial" w:hAnsi="Arial"/>
          <w:sz w:val="20"/>
        </w:rPr>
        <w:t xml:space="preserve"> </w:t>
      </w:r>
      <w:proofErr w:type="spellStart"/>
      <w:r w:rsidRPr="00D62C0A">
        <w:rPr>
          <w:rFonts w:ascii="Arial" w:hAnsi="Arial"/>
          <w:sz w:val="20"/>
        </w:rPr>
        <w:t>Mitosek</w:t>
      </w:r>
      <w:proofErr w:type="spellEnd"/>
      <w:r w:rsidRPr="00D62C0A">
        <w:rPr>
          <w:rFonts w:ascii="Arial" w:hAnsi="Arial"/>
          <w:sz w:val="20"/>
        </w:rPr>
        <w:t xml:space="preserve"> (éd.), Paris, Les Nouveaux cahiers franco-polonais, PUPS, 2007, p. 122-132.</w:t>
      </w:r>
    </w:p>
    <w:p w14:paraId="14A26570" w14:textId="77777777" w:rsidR="00C823B3" w:rsidRDefault="00C823B3" w:rsidP="00C823B3">
      <w:pPr>
        <w:ind w:left="-284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sz w:val="20"/>
        </w:rPr>
        <w:t xml:space="preserve">- « Transformations littéraires de quelques clichés philosophiques ou la carrière de Nietzsche en Pologne au tournant du siècle », </w:t>
      </w:r>
      <w:r w:rsidRPr="00D62C0A">
        <w:rPr>
          <w:rFonts w:ascii="Arial" w:hAnsi="Arial"/>
          <w:i/>
          <w:sz w:val="20"/>
        </w:rPr>
        <w:t>Le rayonnement européen de Nietzsche</w:t>
      </w:r>
      <w:r w:rsidRPr="00D62C0A">
        <w:rPr>
          <w:rFonts w:ascii="Arial" w:hAnsi="Arial"/>
          <w:sz w:val="20"/>
        </w:rPr>
        <w:t xml:space="preserve">, Gilbert </w:t>
      </w:r>
      <w:proofErr w:type="spellStart"/>
      <w:r w:rsidRPr="00D62C0A">
        <w:rPr>
          <w:rFonts w:ascii="Arial" w:hAnsi="Arial"/>
          <w:sz w:val="20"/>
        </w:rPr>
        <w:t>Merlio</w:t>
      </w:r>
      <w:proofErr w:type="spellEnd"/>
      <w:r w:rsidRPr="00D62C0A">
        <w:rPr>
          <w:rFonts w:ascii="Arial" w:hAnsi="Arial"/>
          <w:sz w:val="20"/>
        </w:rPr>
        <w:t xml:space="preserve"> et Paolo D’</w:t>
      </w:r>
      <w:proofErr w:type="spellStart"/>
      <w:r w:rsidRPr="00D62C0A">
        <w:rPr>
          <w:rFonts w:ascii="Arial" w:hAnsi="Arial"/>
          <w:sz w:val="20"/>
        </w:rPr>
        <w:t>Iorio</w:t>
      </w:r>
      <w:proofErr w:type="spellEnd"/>
      <w:r w:rsidRPr="00D62C0A">
        <w:rPr>
          <w:rFonts w:ascii="Arial" w:hAnsi="Arial"/>
          <w:sz w:val="20"/>
        </w:rPr>
        <w:t xml:space="preserve"> (éd), Paris, </w:t>
      </w:r>
      <w:proofErr w:type="spellStart"/>
      <w:r w:rsidRPr="00D62C0A">
        <w:rPr>
          <w:rFonts w:ascii="Arial" w:hAnsi="Arial"/>
          <w:color w:val="000000"/>
          <w:sz w:val="20"/>
        </w:rPr>
        <w:t>Klincksieck</w:t>
      </w:r>
      <w:proofErr w:type="spellEnd"/>
      <w:r w:rsidRPr="00D62C0A">
        <w:rPr>
          <w:rFonts w:ascii="Arial" w:hAnsi="Arial"/>
          <w:sz w:val="20"/>
        </w:rPr>
        <w:t>, 2005</w:t>
      </w:r>
      <w:r w:rsidRPr="00F42B42">
        <w:rPr>
          <w:rFonts w:ascii="Arial" w:hAnsi="Arial"/>
          <w:sz w:val="20"/>
        </w:rPr>
        <w:t xml:space="preserve">, </w:t>
      </w:r>
      <w:r w:rsidRPr="00F42B42">
        <w:rPr>
          <w:rFonts w:ascii="Arial" w:hAnsi="Arial" w:cs="ﬂ≠∏Ôˇø•'12—"/>
          <w:sz w:val="20"/>
        </w:rPr>
        <w:t>p. 75-88.</w:t>
      </w:r>
    </w:p>
    <w:p w14:paraId="351A4105" w14:textId="77777777" w:rsidR="00C823B3" w:rsidRDefault="00C823B3" w:rsidP="00C823B3">
      <w:pPr>
        <w:ind w:left="-284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- </w:t>
      </w:r>
      <w:r w:rsidRPr="00D62C0A">
        <w:rPr>
          <w:rFonts w:ascii="Arial" w:hAnsi="Arial"/>
          <w:sz w:val="20"/>
        </w:rPr>
        <w:t>« </w:t>
      </w:r>
      <w:r w:rsidRPr="00D62C0A">
        <w:rPr>
          <w:rFonts w:ascii="Arial" w:hAnsi="Arial"/>
          <w:i/>
          <w:sz w:val="20"/>
        </w:rPr>
        <w:t>Espèces d’espaces</w:t>
      </w:r>
      <w:r w:rsidRPr="00D62C0A">
        <w:rPr>
          <w:rFonts w:ascii="Arial" w:hAnsi="Arial"/>
          <w:sz w:val="20"/>
        </w:rPr>
        <w:t xml:space="preserve"> ou la mémoire des lieux dans la littérature polonaise contemporaine </w:t>
      </w:r>
      <w:proofErr w:type="gramStart"/>
      <w:r w:rsidRPr="00D62C0A">
        <w:rPr>
          <w:rFonts w:ascii="Arial" w:hAnsi="Arial"/>
          <w:sz w:val="20"/>
        </w:rPr>
        <w:t>»,  </w:t>
      </w:r>
      <w:r w:rsidRPr="00D62C0A">
        <w:rPr>
          <w:rFonts w:ascii="Arial" w:hAnsi="Arial"/>
          <w:i/>
          <w:sz w:val="20"/>
        </w:rPr>
        <w:t>La</w:t>
      </w:r>
      <w:proofErr w:type="gramEnd"/>
      <w:r w:rsidRPr="00D62C0A">
        <w:rPr>
          <w:rFonts w:ascii="Arial" w:hAnsi="Arial"/>
          <w:i/>
          <w:sz w:val="20"/>
        </w:rPr>
        <w:t xml:space="preserve"> littérature face à l’histoire. Discours historique et fiction dans les littératures est-européennes</w:t>
      </w:r>
      <w:r w:rsidRPr="00D62C0A">
        <w:rPr>
          <w:rFonts w:ascii="Arial" w:hAnsi="Arial"/>
          <w:sz w:val="20"/>
        </w:rPr>
        <w:t xml:space="preserve">, Maria </w:t>
      </w:r>
      <w:proofErr w:type="spellStart"/>
      <w:r w:rsidRPr="00D62C0A">
        <w:rPr>
          <w:rFonts w:ascii="Arial" w:hAnsi="Arial"/>
          <w:sz w:val="20"/>
        </w:rPr>
        <w:t>Delaperrière</w:t>
      </w:r>
      <w:proofErr w:type="spellEnd"/>
      <w:r w:rsidRPr="00D62C0A">
        <w:rPr>
          <w:rFonts w:ascii="Arial" w:hAnsi="Arial"/>
          <w:sz w:val="20"/>
        </w:rPr>
        <w:t xml:space="preserve"> (éd), Paris, Harmattan, 2005</w:t>
      </w:r>
      <w:r>
        <w:rPr>
          <w:rFonts w:ascii="Arial" w:hAnsi="Arial"/>
          <w:sz w:val="20"/>
        </w:rPr>
        <w:t xml:space="preserve">, </w:t>
      </w:r>
      <w:r w:rsidRPr="00F42B42">
        <w:rPr>
          <w:rFonts w:ascii="Arial" w:hAnsi="Arial" w:cs="ï'4F∏Ôˇø•'12—"/>
          <w:sz w:val="20"/>
        </w:rPr>
        <w:t>p. 165-181.</w:t>
      </w:r>
    </w:p>
    <w:p w14:paraId="4B3D33A8" w14:textId="77777777" w:rsidR="00C823B3" w:rsidRPr="002202B1" w:rsidRDefault="00C823B3" w:rsidP="00C823B3">
      <w:pPr>
        <w:ind w:left="-284"/>
        <w:jc w:val="both"/>
        <w:rPr>
          <w:rFonts w:ascii="Arial" w:hAnsi="Arial"/>
          <w:sz w:val="20"/>
        </w:rPr>
      </w:pPr>
      <w:r w:rsidRPr="002202B1">
        <w:rPr>
          <w:rFonts w:ascii="Arial" w:hAnsi="Arial"/>
          <w:sz w:val="20"/>
        </w:rPr>
        <w:t xml:space="preserve">- </w:t>
      </w:r>
      <w:r w:rsidRPr="002202B1">
        <w:rPr>
          <w:rFonts w:ascii="Arial" w:hAnsi="Arial" w:cs="õ&quot;∏Ôˇø•'12—"/>
          <w:sz w:val="20"/>
        </w:rPr>
        <w:t xml:space="preserve">« Julian Tuwim : Les Joncs » in </w:t>
      </w:r>
      <w:r w:rsidRPr="002202B1">
        <w:rPr>
          <w:rFonts w:ascii="Arial" w:hAnsi="Arial" w:cs="õ&quot;∏Ôˇø•'12—"/>
          <w:i/>
          <w:sz w:val="20"/>
        </w:rPr>
        <w:t>La Poésie polonaise du vingtième siècle : voix</w:t>
      </w:r>
      <w:r w:rsidRPr="002202B1">
        <w:rPr>
          <w:rFonts w:ascii="Arial" w:hAnsi="Arial"/>
          <w:i/>
          <w:sz w:val="20"/>
        </w:rPr>
        <w:t xml:space="preserve"> </w:t>
      </w:r>
      <w:r w:rsidRPr="002202B1">
        <w:rPr>
          <w:rFonts w:ascii="Arial" w:hAnsi="Arial" w:cs="õ&quot;∏Ôˇø•'12—"/>
          <w:i/>
          <w:sz w:val="20"/>
        </w:rPr>
        <w:t>et visages</w:t>
      </w:r>
      <w:r w:rsidRPr="002202B1">
        <w:rPr>
          <w:rFonts w:ascii="Arial" w:hAnsi="Arial" w:cs="õ&quot;∏Ôˇø•'12—"/>
          <w:sz w:val="20"/>
        </w:rPr>
        <w:t xml:space="preserve">, Maria </w:t>
      </w:r>
      <w:proofErr w:type="spellStart"/>
      <w:r w:rsidRPr="002202B1">
        <w:rPr>
          <w:rFonts w:ascii="Arial" w:hAnsi="Arial" w:cs="õ&quot;∏Ôˇø•'12—"/>
          <w:sz w:val="20"/>
        </w:rPr>
        <w:t>Delaperrière</w:t>
      </w:r>
      <w:proofErr w:type="spellEnd"/>
      <w:r w:rsidRPr="002202B1">
        <w:rPr>
          <w:rFonts w:ascii="Arial" w:hAnsi="Arial" w:cs="õ&quot;∏Ôˇø•'12—"/>
          <w:sz w:val="20"/>
        </w:rPr>
        <w:t xml:space="preserve"> (éd.), Paris, Institut d’Études Slaves, 2004, p. 368-372.</w:t>
      </w:r>
    </w:p>
    <w:p w14:paraId="05F3A1E1" w14:textId="77777777" w:rsidR="00C823B3" w:rsidRPr="00D62C0A" w:rsidRDefault="00C823B3" w:rsidP="00C823B3">
      <w:pPr>
        <w:ind w:left="-284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i/>
          <w:sz w:val="20"/>
        </w:rPr>
        <w:t xml:space="preserve">- </w:t>
      </w:r>
      <w:r w:rsidRPr="00D62C0A">
        <w:rPr>
          <w:rFonts w:ascii="Arial" w:hAnsi="Arial"/>
          <w:sz w:val="20"/>
        </w:rPr>
        <w:t xml:space="preserve">« Le voyage en chambre ou les pérégrinations poétiques de Bruno Schulz » in </w:t>
      </w:r>
      <w:r w:rsidRPr="00D62C0A">
        <w:rPr>
          <w:rFonts w:ascii="Arial" w:hAnsi="Arial"/>
          <w:i/>
          <w:iCs/>
          <w:sz w:val="20"/>
        </w:rPr>
        <w:t>Le Mythe des confins</w:t>
      </w:r>
      <w:r w:rsidRPr="00D62C0A">
        <w:rPr>
          <w:rFonts w:ascii="Arial" w:hAnsi="Arial"/>
          <w:sz w:val="20"/>
        </w:rPr>
        <w:t xml:space="preserve">, Paris, </w:t>
      </w:r>
      <w:r w:rsidRPr="00D62C0A">
        <w:rPr>
          <w:rFonts w:ascii="Arial" w:hAnsi="Arial"/>
          <w:iCs/>
          <w:sz w:val="20"/>
        </w:rPr>
        <w:t>Cultures d’Europe Centrale,</w:t>
      </w:r>
      <w:r w:rsidRPr="00D62C0A">
        <w:rPr>
          <w:rFonts w:ascii="Arial" w:hAnsi="Arial"/>
          <w:sz w:val="20"/>
        </w:rPr>
        <w:t xml:space="preserve"> n° 4, 2004, p.173-88.</w:t>
      </w:r>
    </w:p>
    <w:p w14:paraId="6E95F327" w14:textId="77777777" w:rsidR="00C823B3" w:rsidRPr="00D62C0A" w:rsidRDefault="00C823B3" w:rsidP="00C823B3">
      <w:pPr>
        <w:ind w:left="-284"/>
        <w:jc w:val="both"/>
        <w:rPr>
          <w:rFonts w:ascii="Arial" w:hAnsi="Arial"/>
          <w:i/>
          <w:sz w:val="20"/>
        </w:rPr>
      </w:pPr>
      <w:r w:rsidRPr="00D62C0A">
        <w:rPr>
          <w:rFonts w:ascii="Arial" w:hAnsi="Arial"/>
          <w:sz w:val="20"/>
        </w:rPr>
        <w:t xml:space="preserve">- « Entre les ombres du passé et les fantasmagories du futur : la mise en scène d’une catharsis collective chez Wyspianski et </w:t>
      </w:r>
      <w:proofErr w:type="spellStart"/>
      <w:r w:rsidRPr="00D62C0A">
        <w:rPr>
          <w:rFonts w:ascii="Arial" w:hAnsi="Arial"/>
          <w:sz w:val="20"/>
        </w:rPr>
        <w:t>Peretz</w:t>
      </w:r>
      <w:proofErr w:type="spellEnd"/>
      <w:r w:rsidRPr="00D62C0A">
        <w:rPr>
          <w:rFonts w:ascii="Arial" w:hAnsi="Arial"/>
          <w:sz w:val="20"/>
        </w:rPr>
        <w:t xml:space="preserve"> », in </w:t>
      </w:r>
      <w:r w:rsidRPr="00D62C0A">
        <w:rPr>
          <w:rFonts w:ascii="Arial" w:hAnsi="Arial"/>
          <w:i/>
          <w:iCs/>
          <w:sz w:val="20"/>
        </w:rPr>
        <w:t>Merveilleux et fantastique dans les littératures centre-</w:t>
      </w:r>
      <w:r w:rsidRPr="00D62C0A">
        <w:rPr>
          <w:rFonts w:ascii="Arial" w:hAnsi="Arial"/>
          <w:i/>
          <w:sz w:val="20"/>
        </w:rPr>
        <w:t xml:space="preserve">européennes, </w:t>
      </w:r>
      <w:r w:rsidRPr="00D62C0A">
        <w:rPr>
          <w:rFonts w:ascii="Arial" w:hAnsi="Arial"/>
          <w:sz w:val="20"/>
        </w:rPr>
        <w:t xml:space="preserve">Paris, </w:t>
      </w:r>
      <w:r w:rsidRPr="00D62C0A">
        <w:rPr>
          <w:rFonts w:ascii="Arial" w:hAnsi="Arial"/>
          <w:i/>
          <w:iCs/>
          <w:sz w:val="20"/>
        </w:rPr>
        <w:t>Cultures d’Europe Centrale</w:t>
      </w:r>
      <w:r w:rsidRPr="00D62C0A">
        <w:rPr>
          <w:rFonts w:ascii="Arial" w:hAnsi="Arial"/>
          <w:i/>
          <w:sz w:val="20"/>
        </w:rPr>
        <w:t xml:space="preserve">, </w:t>
      </w:r>
      <w:r w:rsidRPr="00D62C0A">
        <w:rPr>
          <w:rFonts w:ascii="Arial" w:hAnsi="Arial"/>
          <w:sz w:val="20"/>
        </w:rPr>
        <w:t>n°2, 2003, p.</w:t>
      </w:r>
      <w:r>
        <w:rPr>
          <w:rFonts w:ascii="Arial" w:hAnsi="Arial"/>
          <w:sz w:val="20"/>
        </w:rPr>
        <w:t xml:space="preserve"> </w:t>
      </w:r>
      <w:r w:rsidRPr="00D62C0A">
        <w:rPr>
          <w:rFonts w:ascii="Arial" w:hAnsi="Arial"/>
          <w:sz w:val="20"/>
        </w:rPr>
        <w:t>63-82.</w:t>
      </w:r>
    </w:p>
    <w:p w14:paraId="099E04C6" w14:textId="77777777" w:rsidR="00C823B3" w:rsidRPr="00D62C0A" w:rsidRDefault="00C823B3" w:rsidP="00C823B3">
      <w:pPr>
        <w:ind w:left="-284"/>
        <w:jc w:val="both"/>
        <w:rPr>
          <w:rFonts w:ascii="Arial" w:hAnsi="Arial"/>
          <w:sz w:val="20"/>
        </w:rPr>
      </w:pPr>
      <w:proofErr w:type="gramStart"/>
      <w:r w:rsidRPr="00D62C0A">
        <w:rPr>
          <w:rFonts w:ascii="Arial" w:hAnsi="Arial"/>
          <w:b/>
          <w:i/>
          <w:sz w:val="20"/>
        </w:rPr>
        <w:t xml:space="preserve">- </w:t>
      </w:r>
      <w:r w:rsidRPr="00D62C0A">
        <w:rPr>
          <w:rFonts w:ascii="Arial" w:hAnsi="Arial"/>
          <w:i/>
          <w:sz w:val="20"/>
        </w:rPr>
        <w:t xml:space="preserve"> «</w:t>
      </w:r>
      <w:proofErr w:type="gramEnd"/>
      <w:r w:rsidRPr="00D62C0A">
        <w:rPr>
          <w:rFonts w:ascii="Arial" w:hAnsi="Arial"/>
          <w:i/>
          <w:sz w:val="20"/>
        </w:rPr>
        <w:t> </w:t>
      </w:r>
      <w:r w:rsidRPr="00D62C0A">
        <w:rPr>
          <w:rFonts w:ascii="Arial" w:hAnsi="Arial"/>
          <w:sz w:val="20"/>
        </w:rPr>
        <w:t xml:space="preserve">Langue perdue, langue retrouvée ou le détour </w:t>
      </w:r>
      <w:proofErr w:type="spellStart"/>
      <w:r w:rsidRPr="00D62C0A">
        <w:rPr>
          <w:rFonts w:ascii="Arial" w:hAnsi="Arial"/>
          <w:sz w:val="20"/>
        </w:rPr>
        <w:t>trans-atlantique</w:t>
      </w:r>
      <w:proofErr w:type="spellEnd"/>
      <w:r w:rsidRPr="00D62C0A">
        <w:rPr>
          <w:rFonts w:ascii="Arial" w:hAnsi="Arial"/>
          <w:sz w:val="20"/>
        </w:rPr>
        <w:t xml:space="preserve"> de Gombrowicz » in </w:t>
      </w:r>
      <w:r w:rsidRPr="00D62C0A">
        <w:rPr>
          <w:rFonts w:ascii="Arial" w:hAnsi="Arial"/>
          <w:i/>
          <w:sz w:val="20"/>
        </w:rPr>
        <w:t>Figure du marginal en Europe Centrale</w:t>
      </w:r>
      <w:r w:rsidRPr="00D62C0A">
        <w:rPr>
          <w:rFonts w:ascii="Arial" w:hAnsi="Arial"/>
          <w:sz w:val="20"/>
        </w:rPr>
        <w:t xml:space="preserve">, Paris, </w:t>
      </w:r>
      <w:r w:rsidRPr="00D62C0A">
        <w:rPr>
          <w:rFonts w:ascii="Arial" w:hAnsi="Arial"/>
          <w:i/>
          <w:iCs/>
          <w:sz w:val="20"/>
        </w:rPr>
        <w:t>Cultures d’Europe Centrale</w:t>
      </w:r>
      <w:r w:rsidRPr="00D62C0A">
        <w:rPr>
          <w:rFonts w:ascii="Arial" w:hAnsi="Arial"/>
          <w:sz w:val="20"/>
        </w:rPr>
        <w:t>, n°1, 2001, p. 67-82.</w:t>
      </w:r>
    </w:p>
    <w:p w14:paraId="0E29DF19" w14:textId="77777777" w:rsidR="00C823B3" w:rsidRPr="00D62C0A" w:rsidRDefault="00C823B3" w:rsidP="00C823B3">
      <w:pPr>
        <w:ind w:left="-284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sz w:val="20"/>
        </w:rPr>
        <w:t xml:space="preserve">- « Les </w:t>
      </w:r>
      <w:r w:rsidRPr="00D62C0A">
        <w:rPr>
          <w:rFonts w:ascii="Arial" w:hAnsi="Arial"/>
          <w:i/>
          <w:sz w:val="20"/>
        </w:rPr>
        <w:t>Envoûtés</w:t>
      </w:r>
      <w:r w:rsidRPr="00D62C0A">
        <w:rPr>
          <w:rFonts w:ascii="Arial" w:hAnsi="Arial"/>
          <w:sz w:val="20"/>
        </w:rPr>
        <w:t xml:space="preserve"> ou la parfaite manipulation du lecteur » in </w:t>
      </w:r>
      <w:r w:rsidRPr="00D62C0A">
        <w:rPr>
          <w:rFonts w:ascii="Arial" w:hAnsi="Arial"/>
          <w:i/>
          <w:sz w:val="20"/>
        </w:rPr>
        <w:t>La littérature polonaise du XX</w:t>
      </w:r>
      <w:r w:rsidRPr="00D62C0A">
        <w:rPr>
          <w:rFonts w:ascii="Arial" w:hAnsi="Arial"/>
          <w:i/>
          <w:sz w:val="20"/>
          <w:vertAlign w:val="superscript"/>
        </w:rPr>
        <w:t>e</w:t>
      </w:r>
      <w:r w:rsidRPr="00D62C0A">
        <w:rPr>
          <w:rFonts w:ascii="Arial" w:hAnsi="Arial"/>
          <w:i/>
          <w:sz w:val="20"/>
        </w:rPr>
        <w:t xml:space="preserve"> siècle. Textes, styles, voix</w:t>
      </w:r>
      <w:r w:rsidRPr="00D62C0A">
        <w:rPr>
          <w:rFonts w:ascii="Arial" w:hAnsi="Arial"/>
          <w:iCs/>
          <w:sz w:val="20"/>
        </w:rPr>
        <w:t>,</w:t>
      </w:r>
      <w:r w:rsidRPr="00D62C0A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H. </w:t>
      </w:r>
      <w:proofErr w:type="spellStart"/>
      <w:r>
        <w:rPr>
          <w:rFonts w:ascii="Arial" w:hAnsi="Arial"/>
          <w:sz w:val="20"/>
        </w:rPr>
        <w:t>Konicka</w:t>
      </w:r>
      <w:proofErr w:type="spellEnd"/>
      <w:r>
        <w:rPr>
          <w:rFonts w:ascii="Arial" w:hAnsi="Arial"/>
          <w:sz w:val="20"/>
        </w:rPr>
        <w:t xml:space="preserve"> et H. </w:t>
      </w:r>
      <w:proofErr w:type="spellStart"/>
      <w:r>
        <w:rPr>
          <w:rFonts w:ascii="Arial" w:hAnsi="Arial"/>
          <w:sz w:val="20"/>
        </w:rPr>
        <w:t>Wlodarczyk</w:t>
      </w:r>
      <w:proofErr w:type="spellEnd"/>
      <w:r>
        <w:rPr>
          <w:rFonts w:ascii="Arial" w:hAnsi="Arial"/>
          <w:sz w:val="20"/>
        </w:rPr>
        <w:t xml:space="preserve"> (éd.), </w:t>
      </w:r>
      <w:r w:rsidRPr="00D62C0A">
        <w:rPr>
          <w:rFonts w:ascii="Arial" w:hAnsi="Arial"/>
          <w:sz w:val="20"/>
        </w:rPr>
        <w:t>Paris,</w:t>
      </w:r>
      <w:r>
        <w:rPr>
          <w:rFonts w:ascii="Arial" w:hAnsi="Arial"/>
          <w:sz w:val="20"/>
        </w:rPr>
        <w:t xml:space="preserve"> Institut d’Etudes Slaves, 2000, p. 181-194.</w:t>
      </w:r>
    </w:p>
    <w:p w14:paraId="77607A46" w14:textId="77777777" w:rsidR="00C823B3" w:rsidRPr="00D62C0A" w:rsidRDefault="00C823B3" w:rsidP="00C823B3">
      <w:pPr>
        <w:ind w:left="-284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sz w:val="20"/>
        </w:rPr>
        <w:t xml:space="preserve">- « Gombrowicz était-il postmoderne avant tout le monde ? » in </w:t>
      </w:r>
      <w:r w:rsidRPr="00D62C0A">
        <w:rPr>
          <w:rFonts w:ascii="Arial" w:hAnsi="Arial"/>
          <w:i/>
          <w:sz w:val="20"/>
        </w:rPr>
        <w:t>(Post)Modernité en Europe Centrale</w:t>
      </w:r>
      <w:r w:rsidRPr="00D62C0A">
        <w:rPr>
          <w:rFonts w:ascii="Arial" w:hAnsi="Arial"/>
          <w:sz w:val="20"/>
        </w:rPr>
        <w:t xml:space="preserve">, Maria </w:t>
      </w:r>
      <w:proofErr w:type="spellStart"/>
      <w:r w:rsidRPr="00D62C0A">
        <w:rPr>
          <w:rFonts w:ascii="Arial" w:hAnsi="Arial"/>
          <w:sz w:val="20"/>
        </w:rPr>
        <w:t>Delaperrière</w:t>
      </w:r>
      <w:proofErr w:type="spellEnd"/>
      <w:r>
        <w:rPr>
          <w:rFonts w:ascii="Arial" w:hAnsi="Arial"/>
          <w:sz w:val="20"/>
        </w:rPr>
        <w:t xml:space="preserve"> (éd), Paris, </w:t>
      </w:r>
      <w:proofErr w:type="spellStart"/>
      <w:r>
        <w:rPr>
          <w:rFonts w:ascii="Arial" w:hAnsi="Arial"/>
          <w:sz w:val="20"/>
        </w:rPr>
        <w:t>L’Harmattan</w:t>
      </w:r>
      <w:proofErr w:type="spellEnd"/>
      <w:r>
        <w:rPr>
          <w:rFonts w:ascii="Arial" w:hAnsi="Arial"/>
          <w:sz w:val="20"/>
        </w:rPr>
        <w:t>, 1999, p. 211-223.</w:t>
      </w:r>
    </w:p>
    <w:p w14:paraId="4B3FD879" w14:textId="77777777" w:rsidR="00C823B3" w:rsidRPr="00D62C0A" w:rsidRDefault="00C823B3" w:rsidP="00C823B3">
      <w:pPr>
        <w:ind w:left="-284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sz w:val="20"/>
        </w:rPr>
        <w:t>- « </w:t>
      </w:r>
      <w:proofErr w:type="spellStart"/>
      <w:r w:rsidRPr="00D62C0A">
        <w:rPr>
          <w:rFonts w:ascii="Arial" w:hAnsi="Arial"/>
          <w:i/>
          <w:sz w:val="20"/>
        </w:rPr>
        <w:t>Arcyserwis</w:t>
      </w:r>
      <w:proofErr w:type="spellEnd"/>
      <w:r w:rsidRPr="00D62C0A">
        <w:rPr>
          <w:rFonts w:ascii="Arial" w:hAnsi="Arial"/>
          <w:sz w:val="20"/>
        </w:rPr>
        <w:t xml:space="preserve"> ou la mise en abyme finale, autrement dit de l’hyper-conscience narrative de Mickiewicz dans </w:t>
      </w:r>
      <w:r w:rsidRPr="00D62C0A">
        <w:rPr>
          <w:rFonts w:ascii="Arial" w:hAnsi="Arial"/>
          <w:i/>
          <w:sz w:val="20"/>
        </w:rPr>
        <w:t>Pan Tadeusz</w:t>
      </w:r>
      <w:r w:rsidRPr="00D62C0A">
        <w:rPr>
          <w:rFonts w:ascii="Arial" w:hAnsi="Arial"/>
          <w:sz w:val="20"/>
        </w:rPr>
        <w:t xml:space="preserve"> » in </w:t>
      </w:r>
      <w:r w:rsidRPr="00D62C0A">
        <w:rPr>
          <w:rFonts w:ascii="Arial" w:hAnsi="Arial"/>
          <w:i/>
          <w:sz w:val="20"/>
        </w:rPr>
        <w:t>Mickiewicz par lui-même</w:t>
      </w:r>
      <w:r w:rsidRPr="00D62C0A">
        <w:rPr>
          <w:rFonts w:ascii="Arial" w:hAnsi="Arial"/>
          <w:sz w:val="20"/>
        </w:rPr>
        <w:t>, Paris,</w:t>
      </w:r>
      <w:r>
        <w:rPr>
          <w:rFonts w:ascii="Arial" w:hAnsi="Arial"/>
          <w:sz w:val="20"/>
        </w:rPr>
        <w:t xml:space="preserve"> Institut d’Etudes Slaves, 1999, p. 113-131.</w:t>
      </w:r>
    </w:p>
    <w:p w14:paraId="6B607C56" w14:textId="77777777" w:rsidR="00C823B3" w:rsidRPr="00146CE2" w:rsidRDefault="00C823B3" w:rsidP="00C823B3">
      <w:pPr>
        <w:ind w:left="-284"/>
        <w:jc w:val="both"/>
        <w:rPr>
          <w:rFonts w:ascii="Arial" w:hAnsi="Arial"/>
          <w:sz w:val="20"/>
          <w:lang w:val="pl-PL"/>
        </w:rPr>
      </w:pPr>
      <w:r w:rsidRPr="00D62C0A">
        <w:rPr>
          <w:rFonts w:ascii="Arial" w:hAnsi="Arial"/>
          <w:sz w:val="20"/>
        </w:rPr>
        <w:t xml:space="preserve">- « Polski </w:t>
      </w:r>
      <w:proofErr w:type="spellStart"/>
      <w:r w:rsidRPr="00D62C0A">
        <w:rPr>
          <w:rFonts w:ascii="Arial" w:hAnsi="Arial"/>
          <w:sz w:val="20"/>
        </w:rPr>
        <w:t>Paryz</w:t>
      </w:r>
      <w:proofErr w:type="spellEnd"/>
      <w:r w:rsidRPr="00D62C0A">
        <w:rPr>
          <w:rFonts w:ascii="Arial" w:hAnsi="Arial"/>
          <w:sz w:val="20"/>
        </w:rPr>
        <w:t xml:space="preserve"> » in </w:t>
      </w:r>
      <w:r w:rsidRPr="00D62C0A">
        <w:rPr>
          <w:rFonts w:ascii="Arial" w:hAnsi="Arial"/>
          <w:i/>
          <w:sz w:val="20"/>
        </w:rPr>
        <w:t xml:space="preserve">Libella, Galerie Lambert. </w:t>
      </w:r>
      <w:r w:rsidRPr="00146CE2">
        <w:rPr>
          <w:rFonts w:ascii="Arial" w:hAnsi="Arial"/>
          <w:i/>
          <w:sz w:val="20"/>
          <w:lang w:val="pl-PL"/>
        </w:rPr>
        <w:t>Szkice i wspomnienia,</w:t>
      </w:r>
      <w:r w:rsidRPr="00146CE2">
        <w:rPr>
          <w:rFonts w:ascii="Arial" w:hAnsi="Arial"/>
          <w:sz w:val="20"/>
          <w:lang w:val="pl-PL"/>
        </w:rPr>
        <w:t xml:space="preserve"> Torun, Uniwersytet Mikolaja Kopernika, 1998.</w:t>
      </w:r>
    </w:p>
    <w:p w14:paraId="6F8EDC09" w14:textId="77777777" w:rsidR="00C823B3" w:rsidRPr="00D62C0A" w:rsidRDefault="00C823B3" w:rsidP="00C823B3">
      <w:pPr>
        <w:ind w:left="-284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sz w:val="20"/>
        </w:rPr>
        <w:t xml:space="preserve">- « La mise en place d’une réalité de remplacement ou les mécanismes textuels engendrés par l’exil, dans l’œuvre de Gombrowicz et Nabokov » in </w:t>
      </w:r>
      <w:r w:rsidRPr="00D62C0A">
        <w:rPr>
          <w:rFonts w:ascii="Arial" w:hAnsi="Arial"/>
          <w:i/>
          <w:sz w:val="20"/>
        </w:rPr>
        <w:t>Littérature et émigration en Europe Centrale et Orientale</w:t>
      </w:r>
      <w:r w:rsidRPr="00D62C0A">
        <w:rPr>
          <w:rFonts w:ascii="Arial" w:hAnsi="Arial"/>
          <w:sz w:val="20"/>
        </w:rPr>
        <w:t>, Paris,</w:t>
      </w:r>
      <w:r>
        <w:rPr>
          <w:rFonts w:ascii="Arial" w:hAnsi="Arial"/>
          <w:sz w:val="20"/>
        </w:rPr>
        <w:t xml:space="preserve"> Institut d’Etudes Slaves, 1996, p. 115-128.</w:t>
      </w:r>
      <w:r w:rsidRPr="00D62C0A">
        <w:rPr>
          <w:rFonts w:ascii="Arial" w:hAnsi="Arial"/>
          <w:sz w:val="20"/>
        </w:rPr>
        <w:t xml:space="preserve"> </w:t>
      </w:r>
    </w:p>
    <w:p w14:paraId="569C3B95" w14:textId="77777777" w:rsidR="00C823B3" w:rsidRPr="00D62C0A" w:rsidRDefault="00C823B3" w:rsidP="00C823B3">
      <w:pPr>
        <w:ind w:left="-284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sz w:val="20"/>
        </w:rPr>
        <w:t xml:space="preserve">- « L’autofiction ou le </w:t>
      </w:r>
      <w:proofErr w:type="spellStart"/>
      <w:r w:rsidRPr="00D62C0A">
        <w:rPr>
          <w:rFonts w:ascii="Arial" w:hAnsi="Arial"/>
          <w:sz w:val="20"/>
        </w:rPr>
        <w:t>je</w:t>
      </w:r>
      <w:proofErr w:type="spellEnd"/>
      <w:r w:rsidRPr="00D62C0A">
        <w:rPr>
          <w:rFonts w:ascii="Arial" w:hAnsi="Arial"/>
          <w:sz w:val="20"/>
        </w:rPr>
        <w:t xml:space="preserve"> dans tous ses états » in </w:t>
      </w:r>
      <w:proofErr w:type="spellStart"/>
      <w:r w:rsidRPr="00D62C0A">
        <w:rPr>
          <w:rFonts w:ascii="Arial" w:hAnsi="Arial"/>
          <w:i/>
          <w:sz w:val="20"/>
        </w:rPr>
        <w:t>Witold</w:t>
      </w:r>
      <w:proofErr w:type="spellEnd"/>
      <w:r w:rsidRPr="00D62C0A">
        <w:rPr>
          <w:rFonts w:ascii="Arial" w:hAnsi="Arial"/>
          <w:i/>
          <w:sz w:val="20"/>
        </w:rPr>
        <w:t xml:space="preserve"> Gombrowicz</w:t>
      </w:r>
      <w:r w:rsidRPr="00D62C0A">
        <w:rPr>
          <w:rFonts w:ascii="Arial" w:hAnsi="Arial"/>
          <w:sz w:val="20"/>
        </w:rPr>
        <w:t>, numéro spécial de la Revue des Sciences Humaines, Lille, Univers</w:t>
      </w:r>
      <w:r>
        <w:rPr>
          <w:rFonts w:ascii="Arial" w:hAnsi="Arial"/>
          <w:sz w:val="20"/>
        </w:rPr>
        <w:t>ité Charles de Gaulle III, 1995, p. 35-56.</w:t>
      </w:r>
    </w:p>
    <w:p w14:paraId="42A695C6" w14:textId="77777777" w:rsidR="00C823B3" w:rsidRPr="00D62C0A" w:rsidRDefault="00C823B3" w:rsidP="00C823B3">
      <w:pPr>
        <w:ind w:left="-284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sz w:val="20"/>
        </w:rPr>
        <w:t xml:space="preserve">- « Le centre et la périphérie » in </w:t>
      </w:r>
      <w:r w:rsidRPr="00D62C0A">
        <w:rPr>
          <w:rFonts w:ascii="Arial" w:hAnsi="Arial"/>
          <w:i/>
          <w:sz w:val="20"/>
        </w:rPr>
        <w:t>Pologne singulière et plurielle</w:t>
      </w:r>
      <w:r w:rsidRPr="00D62C0A">
        <w:rPr>
          <w:rFonts w:ascii="Arial" w:hAnsi="Arial"/>
          <w:sz w:val="20"/>
        </w:rPr>
        <w:t>, Paris, Presse</w:t>
      </w:r>
      <w:r>
        <w:rPr>
          <w:rFonts w:ascii="Arial" w:hAnsi="Arial"/>
          <w:sz w:val="20"/>
        </w:rPr>
        <w:t xml:space="preserve">s Universitaires de Lille, 1993, </w:t>
      </w:r>
      <w:r w:rsidRPr="002202B1">
        <w:rPr>
          <w:rFonts w:ascii="Arial" w:hAnsi="Arial" w:cs="'4D∏Ôˇø•'12—"/>
          <w:sz w:val="20"/>
        </w:rPr>
        <w:t>p. 255-266.</w:t>
      </w:r>
    </w:p>
    <w:p w14:paraId="0BCCB42F" w14:textId="77777777" w:rsidR="00C823B3" w:rsidRDefault="00C823B3" w:rsidP="00C823B3">
      <w:pPr>
        <w:ind w:left="-284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sz w:val="20"/>
        </w:rPr>
        <w:t xml:space="preserve">- « Gombrowicz et Nabokov : expériences de l’exil » in </w:t>
      </w:r>
      <w:r w:rsidRPr="00D62C0A">
        <w:rPr>
          <w:rFonts w:ascii="Arial" w:hAnsi="Arial"/>
          <w:i/>
          <w:sz w:val="20"/>
        </w:rPr>
        <w:t xml:space="preserve">Magazine littéraire, </w:t>
      </w:r>
      <w:r w:rsidRPr="00D62C0A">
        <w:rPr>
          <w:rFonts w:ascii="Arial" w:hAnsi="Arial"/>
          <w:sz w:val="20"/>
        </w:rPr>
        <w:t xml:space="preserve">Paris, </w:t>
      </w:r>
      <w:r>
        <w:rPr>
          <w:rFonts w:ascii="Arial" w:hAnsi="Arial"/>
          <w:sz w:val="20"/>
        </w:rPr>
        <w:t xml:space="preserve">n° 287, Avril 1991, </w:t>
      </w:r>
    </w:p>
    <w:p w14:paraId="47292E17" w14:textId="77777777" w:rsidR="00C823B3" w:rsidRPr="00D62C0A" w:rsidRDefault="00C823B3" w:rsidP="00C823B3">
      <w:pPr>
        <w:ind w:left="-284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sz w:val="20"/>
        </w:rPr>
        <w:t xml:space="preserve">- « Gombrowicz ou la reconstruction de la réalité » in </w:t>
      </w:r>
      <w:r w:rsidRPr="00D62C0A">
        <w:rPr>
          <w:rFonts w:ascii="Arial" w:hAnsi="Arial"/>
          <w:i/>
          <w:sz w:val="20"/>
        </w:rPr>
        <w:t>Revue d’Etudes Slaves</w:t>
      </w:r>
      <w:r>
        <w:rPr>
          <w:rFonts w:ascii="Arial" w:hAnsi="Arial"/>
          <w:sz w:val="20"/>
        </w:rPr>
        <w:t xml:space="preserve">, </w:t>
      </w:r>
      <w:proofErr w:type="gramStart"/>
      <w:r>
        <w:rPr>
          <w:rFonts w:ascii="Arial" w:hAnsi="Arial"/>
          <w:sz w:val="20"/>
        </w:rPr>
        <w:t>t .</w:t>
      </w:r>
      <w:proofErr w:type="gramEnd"/>
      <w:r>
        <w:rPr>
          <w:rFonts w:ascii="Arial" w:hAnsi="Arial"/>
          <w:sz w:val="20"/>
        </w:rPr>
        <w:t xml:space="preserve"> LXIII, Paris 1991, p. 255-266.</w:t>
      </w:r>
    </w:p>
    <w:p w14:paraId="11D9F8FB" w14:textId="77777777" w:rsidR="00C823B3" w:rsidRPr="00D62C0A" w:rsidRDefault="00C823B3" w:rsidP="00C823B3">
      <w:pPr>
        <w:ind w:left="-284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sz w:val="20"/>
        </w:rPr>
        <w:t xml:space="preserve">- « L’idiomatique et l’universel chez </w:t>
      </w:r>
      <w:proofErr w:type="spellStart"/>
      <w:r w:rsidRPr="00D62C0A">
        <w:rPr>
          <w:rFonts w:ascii="Arial" w:hAnsi="Arial"/>
          <w:sz w:val="20"/>
        </w:rPr>
        <w:t>Witold</w:t>
      </w:r>
      <w:proofErr w:type="spellEnd"/>
      <w:r w:rsidRPr="00D62C0A">
        <w:rPr>
          <w:rFonts w:ascii="Arial" w:hAnsi="Arial"/>
          <w:sz w:val="20"/>
        </w:rPr>
        <w:t xml:space="preserve"> Gombrowicz » in </w:t>
      </w:r>
      <w:r w:rsidRPr="00D62C0A">
        <w:rPr>
          <w:rFonts w:ascii="Arial" w:hAnsi="Arial"/>
          <w:i/>
          <w:sz w:val="20"/>
        </w:rPr>
        <w:t>Les effets de l’émigration et de l’exil dans les cultures tchèque et polonaise</w:t>
      </w:r>
      <w:r w:rsidRPr="00D62C0A">
        <w:rPr>
          <w:rFonts w:ascii="Arial" w:hAnsi="Arial"/>
          <w:sz w:val="20"/>
        </w:rPr>
        <w:t>, Paris, Presses de l’Uni</w:t>
      </w:r>
      <w:r>
        <w:rPr>
          <w:rFonts w:ascii="Arial" w:hAnsi="Arial"/>
          <w:sz w:val="20"/>
        </w:rPr>
        <w:t>versité de Paris-Sorbonne, 1987, p. 269-285.</w:t>
      </w:r>
    </w:p>
    <w:p w14:paraId="723179BE" w14:textId="77777777" w:rsidR="00C823B3" w:rsidRPr="00D62C0A" w:rsidRDefault="00C823B3" w:rsidP="00C823B3">
      <w:pPr>
        <w:ind w:left="-284" w:right="-562"/>
        <w:jc w:val="both"/>
        <w:rPr>
          <w:rFonts w:ascii="Arial" w:hAnsi="Arial"/>
          <w:sz w:val="20"/>
        </w:rPr>
      </w:pPr>
    </w:p>
    <w:p w14:paraId="6F184F94" w14:textId="77777777" w:rsidR="00C823B3" w:rsidRPr="00D62C0A" w:rsidRDefault="00C823B3" w:rsidP="00C823B3">
      <w:pPr>
        <w:ind w:left="-284"/>
        <w:jc w:val="both"/>
        <w:rPr>
          <w:rFonts w:ascii="Arial" w:hAnsi="Arial"/>
          <w:sz w:val="20"/>
        </w:rPr>
      </w:pPr>
    </w:p>
    <w:p w14:paraId="12B1CDCA" w14:textId="77777777" w:rsidR="00C823B3" w:rsidRDefault="00C823B3" w:rsidP="00C823B3">
      <w:pPr>
        <w:ind w:left="-284"/>
        <w:jc w:val="both"/>
        <w:rPr>
          <w:rFonts w:ascii="Arial" w:hAnsi="Arial"/>
          <w:b/>
          <w:sz w:val="20"/>
        </w:rPr>
      </w:pPr>
      <w:r w:rsidRPr="00D62C0A">
        <w:rPr>
          <w:rFonts w:ascii="Arial" w:hAnsi="Arial"/>
          <w:b/>
          <w:sz w:val="20"/>
        </w:rPr>
        <w:t>C - traductions :</w:t>
      </w:r>
    </w:p>
    <w:p w14:paraId="4A307CF3" w14:textId="77777777" w:rsidR="00C823B3" w:rsidRPr="00D62C0A" w:rsidRDefault="00C823B3" w:rsidP="00C823B3">
      <w:pPr>
        <w:ind w:left="-284"/>
        <w:jc w:val="both"/>
        <w:rPr>
          <w:rFonts w:ascii="Arial" w:hAnsi="Arial"/>
          <w:b/>
          <w:sz w:val="20"/>
        </w:rPr>
      </w:pPr>
    </w:p>
    <w:p w14:paraId="41364374" w14:textId="77777777" w:rsidR="00C823B3" w:rsidRPr="00882563" w:rsidRDefault="00C823B3" w:rsidP="00C823B3">
      <w:pPr>
        <w:ind w:left="-284" w:right="-58"/>
        <w:jc w:val="both"/>
        <w:rPr>
          <w:rFonts w:ascii="Arial" w:hAnsi="Arial"/>
          <w:sz w:val="20"/>
          <w:szCs w:val="20"/>
        </w:rPr>
      </w:pPr>
      <w:r w:rsidRPr="00882563">
        <w:rPr>
          <w:rStyle w:val="lev"/>
          <w:rFonts w:ascii="Arial" w:hAnsi="Arial"/>
          <w:b w:val="0"/>
          <w:sz w:val="20"/>
          <w:szCs w:val="20"/>
        </w:rPr>
        <w:t xml:space="preserve">- </w:t>
      </w:r>
      <w:r w:rsidRPr="00882563">
        <w:rPr>
          <w:rStyle w:val="lev"/>
          <w:rFonts w:ascii="Arial" w:hAnsi="Arial"/>
          <w:b w:val="0"/>
          <w:i/>
          <w:sz w:val="20"/>
          <w:szCs w:val="20"/>
        </w:rPr>
        <w:t>Kronos</w:t>
      </w:r>
      <w:r>
        <w:rPr>
          <w:rStyle w:val="lev"/>
          <w:rFonts w:ascii="Arial" w:hAnsi="Arial"/>
          <w:b w:val="0"/>
          <w:sz w:val="20"/>
          <w:szCs w:val="20"/>
        </w:rPr>
        <w:t xml:space="preserve">, de </w:t>
      </w:r>
      <w:proofErr w:type="spellStart"/>
      <w:r w:rsidRPr="00882563">
        <w:rPr>
          <w:rStyle w:val="lev"/>
          <w:rFonts w:ascii="Arial" w:hAnsi="Arial"/>
          <w:b w:val="0"/>
          <w:sz w:val="20"/>
          <w:szCs w:val="20"/>
        </w:rPr>
        <w:t>Witold</w:t>
      </w:r>
      <w:proofErr w:type="spellEnd"/>
      <w:r w:rsidRPr="00882563">
        <w:rPr>
          <w:rStyle w:val="lev"/>
          <w:rFonts w:ascii="Arial" w:hAnsi="Arial"/>
          <w:b w:val="0"/>
          <w:sz w:val="20"/>
          <w:szCs w:val="20"/>
        </w:rPr>
        <w:t xml:space="preserve"> Gombrowicz, traduit du polonais, Stock, Paris 2016, établissement de l’édition critique (appareil de notes)</w:t>
      </w:r>
    </w:p>
    <w:p w14:paraId="59C6966D" w14:textId="77777777" w:rsidR="00C823B3" w:rsidRDefault="00C823B3" w:rsidP="00C823B3">
      <w:pPr>
        <w:ind w:left="-284" w:right="-58"/>
        <w:jc w:val="both"/>
        <w:rPr>
          <w:rFonts w:ascii="Arial" w:hAnsi="Arial"/>
          <w:sz w:val="20"/>
          <w:szCs w:val="20"/>
        </w:rPr>
      </w:pPr>
      <w:r w:rsidRPr="00882563">
        <w:rPr>
          <w:rFonts w:ascii="Arial" w:hAnsi="Arial"/>
          <w:i/>
          <w:sz w:val="20"/>
          <w:szCs w:val="20"/>
        </w:rPr>
        <w:t xml:space="preserve">- </w:t>
      </w:r>
      <w:proofErr w:type="spellStart"/>
      <w:r w:rsidRPr="00882563">
        <w:rPr>
          <w:rFonts w:ascii="Arial" w:hAnsi="Arial"/>
          <w:i/>
          <w:sz w:val="20"/>
          <w:szCs w:val="20"/>
        </w:rPr>
        <w:t>Pampilio</w:t>
      </w:r>
      <w:proofErr w:type="spellEnd"/>
      <w:r w:rsidRPr="00882563">
        <w:rPr>
          <w:rFonts w:ascii="Arial" w:hAnsi="Arial"/>
          <w:i/>
          <w:sz w:val="20"/>
          <w:szCs w:val="20"/>
        </w:rPr>
        <w:t xml:space="preserve">, </w:t>
      </w:r>
      <w:r w:rsidRPr="00882563">
        <w:rPr>
          <w:rFonts w:ascii="Arial" w:hAnsi="Arial"/>
          <w:sz w:val="20"/>
          <w:szCs w:val="20"/>
        </w:rPr>
        <w:t>d’Irena Tuwim, traduit du polonais, Paris, Hélium, 2012</w:t>
      </w:r>
    </w:p>
    <w:p w14:paraId="3285B2E8" w14:textId="77777777" w:rsidR="00C823B3" w:rsidRPr="00D62C0A" w:rsidRDefault="00C823B3" w:rsidP="00C823B3">
      <w:pPr>
        <w:ind w:left="-284" w:right="-58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i/>
          <w:sz w:val="20"/>
        </w:rPr>
        <w:t>- Roi des Dardanelles</w:t>
      </w:r>
      <w:r w:rsidRPr="00D62C0A">
        <w:rPr>
          <w:rFonts w:ascii="Arial" w:hAnsi="Arial"/>
          <w:sz w:val="20"/>
        </w:rPr>
        <w:t xml:space="preserve">, de </w:t>
      </w:r>
      <w:proofErr w:type="spellStart"/>
      <w:r w:rsidRPr="00D62C0A">
        <w:rPr>
          <w:rFonts w:ascii="Arial" w:hAnsi="Arial"/>
          <w:sz w:val="20"/>
        </w:rPr>
        <w:t>Janusz</w:t>
      </w:r>
      <w:proofErr w:type="spellEnd"/>
      <w:r w:rsidRPr="00D62C0A">
        <w:rPr>
          <w:rFonts w:ascii="Arial" w:hAnsi="Arial"/>
          <w:sz w:val="20"/>
        </w:rPr>
        <w:t xml:space="preserve"> </w:t>
      </w:r>
      <w:proofErr w:type="spellStart"/>
      <w:r w:rsidRPr="00D62C0A">
        <w:rPr>
          <w:rFonts w:ascii="Arial" w:hAnsi="Arial"/>
          <w:sz w:val="20"/>
        </w:rPr>
        <w:t>Stanny</w:t>
      </w:r>
      <w:proofErr w:type="spellEnd"/>
      <w:r w:rsidRPr="00D62C0A">
        <w:rPr>
          <w:rFonts w:ascii="Arial" w:hAnsi="Arial"/>
          <w:sz w:val="20"/>
        </w:rPr>
        <w:t>, traduit du polonais, Nantes, Editions Mémo, 2011 </w:t>
      </w:r>
    </w:p>
    <w:p w14:paraId="4E2D49EB" w14:textId="77777777" w:rsidR="00C823B3" w:rsidRPr="00D62C0A" w:rsidRDefault="00C823B3" w:rsidP="00C823B3">
      <w:pPr>
        <w:ind w:left="-284" w:right="-58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b/>
          <w:i/>
          <w:sz w:val="20"/>
        </w:rPr>
        <w:t xml:space="preserve">- </w:t>
      </w:r>
      <w:r w:rsidRPr="00D62C0A">
        <w:rPr>
          <w:rFonts w:ascii="Arial" w:hAnsi="Arial"/>
          <w:i/>
          <w:sz w:val="20"/>
        </w:rPr>
        <w:t xml:space="preserve">Monsieur </w:t>
      </w:r>
      <w:proofErr w:type="spellStart"/>
      <w:r w:rsidRPr="00D62C0A">
        <w:rPr>
          <w:rFonts w:ascii="Arial" w:hAnsi="Arial"/>
          <w:i/>
          <w:sz w:val="20"/>
        </w:rPr>
        <w:t>Toupetit</w:t>
      </w:r>
      <w:proofErr w:type="spellEnd"/>
      <w:r w:rsidRPr="00D62C0A">
        <w:rPr>
          <w:rFonts w:ascii="Arial" w:hAnsi="Arial"/>
          <w:i/>
          <w:sz w:val="20"/>
        </w:rPr>
        <w:t xml:space="preserve"> et la baleine</w:t>
      </w:r>
      <w:r w:rsidRPr="00D62C0A">
        <w:rPr>
          <w:rFonts w:ascii="Arial" w:hAnsi="Arial"/>
          <w:sz w:val="20"/>
        </w:rPr>
        <w:t xml:space="preserve"> de Julian Tuwim, traduit du polonais, Paris, Editions Circonflexe, 2010.</w:t>
      </w:r>
    </w:p>
    <w:p w14:paraId="3A799BD5" w14:textId="77777777" w:rsidR="00C823B3" w:rsidRPr="00D62C0A" w:rsidRDefault="00C823B3" w:rsidP="00C823B3">
      <w:pPr>
        <w:ind w:left="-284" w:right="-58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i/>
          <w:sz w:val="20"/>
        </w:rPr>
        <w:t>- La Vie malgré le ghetto</w:t>
      </w:r>
      <w:r w:rsidRPr="00D62C0A">
        <w:rPr>
          <w:rFonts w:ascii="Arial" w:hAnsi="Arial"/>
          <w:sz w:val="20"/>
        </w:rPr>
        <w:t xml:space="preserve"> de Marek </w:t>
      </w:r>
      <w:proofErr w:type="spellStart"/>
      <w:r w:rsidRPr="00D62C0A">
        <w:rPr>
          <w:rFonts w:ascii="Arial" w:hAnsi="Arial"/>
          <w:sz w:val="20"/>
        </w:rPr>
        <w:t>Edelman</w:t>
      </w:r>
      <w:proofErr w:type="spellEnd"/>
      <w:r w:rsidRPr="00D62C0A">
        <w:rPr>
          <w:rFonts w:ascii="Arial" w:hAnsi="Arial"/>
          <w:sz w:val="20"/>
        </w:rPr>
        <w:t xml:space="preserve">, traduit du polonais, Paris, Editions </w:t>
      </w:r>
      <w:proofErr w:type="spellStart"/>
      <w:r w:rsidRPr="00D62C0A">
        <w:rPr>
          <w:rFonts w:ascii="Arial" w:hAnsi="Arial"/>
          <w:sz w:val="20"/>
        </w:rPr>
        <w:t>Liana</w:t>
      </w:r>
      <w:proofErr w:type="spellEnd"/>
      <w:r w:rsidRPr="00D62C0A">
        <w:rPr>
          <w:rFonts w:ascii="Arial" w:hAnsi="Arial"/>
          <w:sz w:val="20"/>
        </w:rPr>
        <w:t xml:space="preserve"> Lévy, 2010.</w:t>
      </w:r>
    </w:p>
    <w:p w14:paraId="665BFD96" w14:textId="77777777" w:rsidR="00C823B3" w:rsidRPr="00D62C0A" w:rsidRDefault="00C823B3" w:rsidP="00C823B3">
      <w:pPr>
        <w:ind w:left="-284" w:right="-58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sz w:val="20"/>
        </w:rPr>
        <w:t xml:space="preserve">- Traduction d’un choix de poèmes d’Adam </w:t>
      </w:r>
      <w:proofErr w:type="spellStart"/>
      <w:r w:rsidRPr="00D62C0A">
        <w:rPr>
          <w:rFonts w:ascii="Arial" w:hAnsi="Arial"/>
          <w:sz w:val="20"/>
        </w:rPr>
        <w:t>Zagajewski</w:t>
      </w:r>
      <w:proofErr w:type="spellEnd"/>
      <w:r w:rsidRPr="00D62C0A">
        <w:rPr>
          <w:rFonts w:ascii="Arial" w:hAnsi="Arial"/>
          <w:sz w:val="20"/>
        </w:rPr>
        <w:t xml:space="preserve"> pour les manifestations liées à l’année polonaise du Marché de la poésie, Paris, 2009.</w:t>
      </w:r>
    </w:p>
    <w:p w14:paraId="721C6112" w14:textId="77777777" w:rsidR="00C823B3" w:rsidRPr="00D62C0A" w:rsidRDefault="00C823B3" w:rsidP="00C823B3">
      <w:pPr>
        <w:ind w:left="-284" w:right="-58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i/>
          <w:sz w:val="20"/>
        </w:rPr>
        <w:lastRenderedPageBreak/>
        <w:t>- Le Petit mammouth,</w:t>
      </w:r>
      <w:r w:rsidRPr="00D62C0A">
        <w:rPr>
          <w:rFonts w:ascii="Arial" w:hAnsi="Arial"/>
          <w:sz w:val="20"/>
        </w:rPr>
        <w:t xml:space="preserve"> de </w:t>
      </w:r>
      <w:proofErr w:type="spellStart"/>
      <w:r w:rsidRPr="00D62C0A">
        <w:rPr>
          <w:rFonts w:ascii="Arial" w:hAnsi="Arial"/>
          <w:sz w:val="20"/>
        </w:rPr>
        <w:t>Wiktor</w:t>
      </w:r>
      <w:proofErr w:type="spellEnd"/>
      <w:r w:rsidRPr="00D62C0A">
        <w:rPr>
          <w:rFonts w:ascii="Arial" w:hAnsi="Arial"/>
          <w:sz w:val="20"/>
        </w:rPr>
        <w:t xml:space="preserve"> </w:t>
      </w:r>
      <w:proofErr w:type="spellStart"/>
      <w:r w:rsidRPr="00D62C0A">
        <w:rPr>
          <w:rFonts w:ascii="Arial" w:hAnsi="Arial"/>
          <w:sz w:val="20"/>
        </w:rPr>
        <w:t>Woroszylski</w:t>
      </w:r>
      <w:proofErr w:type="spellEnd"/>
      <w:r w:rsidRPr="00D62C0A">
        <w:rPr>
          <w:rFonts w:ascii="Arial" w:hAnsi="Arial"/>
          <w:sz w:val="20"/>
        </w:rPr>
        <w:t>, traduit du polonais, Nantes, Editions Mémo, 2008 ;</w:t>
      </w:r>
    </w:p>
    <w:p w14:paraId="45C4D9DD" w14:textId="77777777" w:rsidR="00C823B3" w:rsidRPr="00D62C0A" w:rsidRDefault="00C823B3" w:rsidP="00C823B3">
      <w:pPr>
        <w:ind w:left="-284" w:right="-58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i/>
          <w:sz w:val="20"/>
        </w:rPr>
        <w:t>- Le petit monde du peintre roux</w:t>
      </w:r>
      <w:r w:rsidRPr="00D62C0A">
        <w:rPr>
          <w:rFonts w:ascii="Arial" w:hAnsi="Arial"/>
          <w:sz w:val="20"/>
        </w:rPr>
        <w:t xml:space="preserve">, de </w:t>
      </w:r>
      <w:proofErr w:type="spellStart"/>
      <w:r w:rsidRPr="00D62C0A">
        <w:rPr>
          <w:rFonts w:ascii="Arial" w:hAnsi="Arial"/>
          <w:sz w:val="20"/>
        </w:rPr>
        <w:t>Janusz</w:t>
      </w:r>
      <w:proofErr w:type="spellEnd"/>
      <w:r w:rsidRPr="00D62C0A">
        <w:rPr>
          <w:rFonts w:ascii="Arial" w:hAnsi="Arial"/>
          <w:sz w:val="20"/>
        </w:rPr>
        <w:t xml:space="preserve"> </w:t>
      </w:r>
      <w:proofErr w:type="spellStart"/>
      <w:r w:rsidRPr="00D62C0A">
        <w:rPr>
          <w:rFonts w:ascii="Arial" w:hAnsi="Arial"/>
          <w:sz w:val="20"/>
        </w:rPr>
        <w:t>Stanny</w:t>
      </w:r>
      <w:proofErr w:type="spellEnd"/>
      <w:r w:rsidRPr="00D62C0A">
        <w:rPr>
          <w:rFonts w:ascii="Arial" w:hAnsi="Arial"/>
          <w:sz w:val="20"/>
        </w:rPr>
        <w:t>, traduit du polonais, Nantes, Editions Mémo, 2007 ;</w:t>
      </w:r>
    </w:p>
    <w:p w14:paraId="2BE6C389" w14:textId="77777777" w:rsidR="00C823B3" w:rsidRPr="00D62C0A" w:rsidRDefault="00C823B3" w:rsidP="00C823B3">
      <w:pPr>
        <w:ind w:left="-284" w:right="-58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i/>
          <w:sz w:val="20"/>
        </w:rPr>
        <w:t xml:space="preserve">- </w:t>
      </w:r>
      <w:proofErr w:type="spellStart"/>
      <w:r w:rsidRPr="00D62C0A">
        <w:rPr>
          <w:rFonts w:ascii="Arial" w:hAnsi="Arial"/>
          <w:i/>
          <w:sz w:val="20"/>
        </w:rPr>
        <w:t>California</w:t>
      </w:r>
      <w:proofErr w:type="spellEnd"/>
      <w:r w:rsidRPr="00D62C0A">
        <w:rPr>
          <w:rFonts w:ascii="Arial" w:hAnsi="Arial"/>
          <w:i/>
          <w:sz w:val="20"/>
        </w:rPr>
        <w:t xml:space="preserve"> Kaddish</w:t>
      </w:r>
      <w:r w:rsidRPr="00D62C0A">
        <w:rPr>
          <w:rFonts w:ascii="Arial" w:hAnsi="Arial"/>
          <w:sz w:val="20"/>
        </w:rPr>
        <w:t xml:space="preserve">, de Henryk </w:t>
      </w:r>
      <w:proofErr w:type="spellStart"/>
      <w:r w:rsidRPr="00D62C0A">
        <w:rPr>
          <w:rFonts w:ascii="Arial" w:hAnsi="Arial"/>
          <w:sz w:val="20"/>
        </w:rPr>
        <w:t>Grynberg</w:t>
      </w:r>
      <w:proofErr w:type="spellEnd"/>
      <w:r w:rsidRPr="00D62C0A">
        <w:rPr>
          <w:rFonts w:ascii="Arial" w:hAnsi="Arial"/>
          <w:sz w:val="20"/>
        </w:rPr>
        <w:t>, traduit du polonais, Paris, Folies d’Encre, 2007 ;</w:t>
      </w:r>
    </w:p>
    <w:p w14:paraId="4EE826DA" w14:textId="77777777" w:rsidR="00C823B3" w:rsidRPr="00D62C0A" w:rsidRDefault="00C823B3" w:rsidP="00C823B3">
      <w:pPr>
        <w:ind w:left="-284" w:right="-58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i/>
          <w:iCs/>
          <w:sz w:val="20"/>
        </w:rPr>
        <w:t>- Jacek Malczewski</w:t>
      </w:r>
      <w:r w:rsidRPr="00D62C0A">
        <w:rPr>
          <w:rFonts w:ascii="Arial" w:hAnsi="Arial"/>
          <w:sz w:val="20"/>
        </w:rPr>
        <w:t>, traduction du polonais du catalogue de l’exposition au Musée d’Orsay, Paris, RMN, 1999.</w:t>
      </w:r>
    </w:p>
    <w:p w14:paraId="3B2748FF" w14:textId="77777777" w:rsidR="00C823B3" w:rsidRPr="00D62C0A" w:rsidRDefault="00C823B3" w:rsidP="00C823B3">
      <w:pPr>
        <w:ind w:left="-284" w:right="-58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i/>
          <w:sz w:val="20"/>
        </w:rPr>
        <w:t>- Amis</w:t>
      </w:r>
      <w:r w:rsidRPr="00D62C0A">
        <w:rPr>
          <w:rFonts w:ascii="Arial" w:hAnsi="Arial"/>
          <w:sz w:val="20"/>
        </w:rPr>
        <w:t xml:space="preserve">, de Jaroslaw Iwaszkiewicz, traduit du polonais, </w:t>
      </w:r>
      <w:proofErr w:type="spellStart"/>
      <w:r w:rsidRPr="00D62C0A">
        <w:rPr>
          <w:rFonts w:ascii="Arial" w:hAnsi="Arial"/>
          <w:sz w:val="20"/>
        </w:rPr>
        <w:t>Balland</w:t>
      </w:r>
      <w:proofErr w:type="spellEnd"/>
      <w:r w:rsidRPr="00D62C0A">
        <w:rPr>
          <w:rFonts w:ascii="Arial" w:hAnsi="Arial"/>
          <w:sz w:val="20"/>
        </w:rPr>
        <w:t>, Paris 1993</w:t>
      </w:r>
    </w:p>
    <w:p w14:paraId="6D282345" w14:textId="77777777" w:rsidR="00C823B3" w:rsidRPr="005A19D1" w:rsidRDefault="00C823B3" w:rsidP="00C823B3">
      <w:pPr>
        <w:ind w:left="-284" w:right="-58"/>
        <w:jc w:val="both"/>
        <w:rPr>
          <w:rFonts w:ascii="Arial" w:hAnsi="Arial"/>
          <w:sz w:val="20"/>
        </w:rPr>
      </w:pPr>
      <w:r w:rsidRPr="00D62C0A">
        <w:rPr>
          <w:rFonts w:ascii="Arial" w:hAnsi="Arial"/>
          <w:i/>
          <w:sz w:val="20"/>
        </w:rPr>
        <w:t>- Décalogue</w:t>
      </w:r>
      <w:r w:rsidRPr="00D62C0A">
        <w:rPr>
          <w:rFonts w:ascii="Arial" w:hAnsi="Arial"/>
          <w:sz w:val="20"/>
        </w:rPr>
        <w:t xml:space="preserve">, de Krzysztof Kieslowski et Krzysztof </w:t>
      </w:r>
      <w:proofErr w:type="spellStart"/>
      <w:r w:rsidRPr="00D62C0A">
        <w:rPr>
          <w:rFonts w:ascii="Arial" w:hAnsi="Arial"/>
          <w:sz w:val="20"/>
        </w:rPr>
        <w:t>Piesiewicz</w:t>
      </w:r>
      <w:proofErr w:type="spellEnd"/>
      <w:r w:rsidRPr="00D62C0A">
        <w:rPr>
          <w:rFonts w:ascii="Arial" w:hAnsi="Arial"/>
          <w:sz w:val="20"/>
        </w:rPr>
        <w:t xml:space="preserve">, traduit du polonais, </w:t>
      </w:r>
      <w:proofErr w:type="spellStart"/>
      <w:r w:rsidRPr="00D62C0A">
        <w:rPr>
          <w:rFonts w:ascii="Arial" w:hAnsi="Arial"/>
          <w:sz w:val="20"/>
        </w:rPr>
        <w:t>Balland</w:t>
      </w:r>
      <w:proofErr w:type="spellEnd"/>
      <w:r w:rsidRPr="00D62C0A">
        <w:rPr>
          <w:rFonts w:ascii="Arial" w:hAnsi="Arial"/>
          <w:sz w:val="20"/>
        </w:rPr>
        <w:t>, Paris 1990</w:t>
      </w:r>
    </w:p>
    <w:p w14:paraId="37DDF698" w14:textId="77777777" w:rsidR="00C823B3" w:rsidRPr="00D62C0A" w:rsidRDefault="00C823B3" w:rsidP="00C823B3">
      <w:pPr>
        <w:ind w:left="-284"/>
        <w:jc w:val="both"/>
        <w:rPr>
          <w:rFonts w:ascii="Arial" w:hAnsi="Arial"/>
          <w:i/>
          <w:sz w:val="20"/>
        </w:rPr>
      </w:pPr>
    </w:p>
    <w:p w14:paraId="5949E7AE" w14:textId="77777777" w:rsidR="00C823B3" w:rsidRPr="004F26DE" w:rsidRDefault="00C823B3" w:rsidP="00C823B3">
      <w:pPr>
        <w:tabs>
          <w:tab w:val="left" w:pos="567"/>
        </w:tabs>
        <w:ind w:left="-284" w:right="-141"/>
        <w:jc w:val="both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D</w:t>
      </w:r>
      <w:r w:rsidRPr="004F26DE">
        <w:rPr>
          <w:rFonts w:ascii="Arial" w:hAnsi="Arial"/>
          <w:b/>
          <w:sz w:val="20"/>
        </w:rPr>
        <w:t xml:space="preserve"> – Direction de thèse </w:t>
      </w:r>
      <w:r w:rsidRPr="004F26DE">
        <w:rPr>
          <w:rFonts w:ascii="Arial" w:hAnsi="Arial"/>
          <w:sz w:val="20"/>
        </w:rPr>
        <w:t>:</w:t>
      </w:r>
    </w:p>
    <w:p w14:paraId="0349DC7A" w14:textId="77777777" w:rsidR="00C823B3" w:rsidRDefault="00C823B3" w:rsidP="00C823B3">
      <w:pPr>
        <w:tabs>
          <w:tab w:val="left" w:pos="567"/>
        </w:tabs>
        <w:ind w:left="76" w:right="-141"/>
        <w:jc w:val="both"/>
        <w:rPr>
          <w:rFonts w:ascii="Arial" w:hAnsi="Arial" w:cs="Arial"/>
          <w:sz w:val="20"/>
          <w:szCs w:val="20"/>
        </w:rPr>
      </w:pPr>
    </w:p>
    <w:p w14:paraId="439BD4C4" w14:textId="77777777" w:rsidR="00C823B3" w:rsidRPr="00043427" w:rsidRDefault="00C823B3" w:rsidP="00C823B3">
      <w:pPr>
        <w:numPr>
          <w:ilvl w:val="0"/>
          <w:numId w:val="3"/>
        </w:numPr>
        <w:ind w:left="-284" w:right="-141" w:firstLine="0"/>
        <w:contextualSpacing/>
        <w:jc w:val="both"/>
        <w:rPr>
          <w:rFonts w:ascii="Arial" w:hAnsi="Arial" w:cs="Arial"/>
          <w:sz w:val="20"/>
          <w:szCs w:val="20"/>
        </w:rPr>
      </w:pPr>
      <w:r w:rsidRPr="00043427">
        <w:rPr>
          <w:rFonts w:ascii="Arial" w:hAnsi="Arial" w:cs="Arial"/>
          <w:sz w:val="20"/>
          <w:szCs w:val="20"/>
        </w:rPr>
        <w:t xml:space="preserve">Melle </w:t>
      </w:r>
      <w:proofErr w:type="spellStart"/>
      <w:r w:rsidRPr="00043427">
        <w:rPr>
          <w:rFonts w:ascii="Arial" w:hAnsi="Arial" w:cs="Arial"/>
          <w:sz w:val="20"/>
          <w:szCs w:val="20"/>
        </w:rPr>
        <w:t>Marlena</w:t>
      </w:r>
      <w:proofErr w:type="spellEnd"/>
      <w:r w:rsidRPr="0004342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43427">
        <w:rPr>
          <w:rFonts w:ascii="Arial" w:hAnsi="Arial" w:cs="Arial"/>
          <w:sz w:val="20"/>
          <w:szCs w:val="20"/>
        </w:rPr>
        <w:t>Wilczak</w:t>
      </w:r>
      <w:proofErr w:type="spellEnd"/>
      <w:r w:rsidRPr="00043427">
        <w:rPr>
          <w:rFonts w:ascii="Arial" w:hAnsi="Arial" w:cs="Arial"/>
          <w:sz w:val="20"/>
          <w:szCs w:val="20"/>
        </w:rPr>
        <w:t xml:space="preserve">, thèse en </w:t>
      </w:r>
      <w:proofErr w:type="spellStart"/>
      <w:r w:rsidRPr="00043427">
        <w:rPr>
          <w:rFonts w:ascii="Arial" w:hAnsi="Arial" w:cs="Arial"/>
          <w:sz w:val="20"/>
          <w:szCs w:val="20"/>
        </w:rPr>
        <w:t>co-tutelle</w:t>
      </w:r>
      <w:proofErr w:type="spellEnd"/>
      <w:r w:rsidRPr="00043427">
        <w:rPr>
          <w:rFonts w:ascii="Arial" w:hAnsi="Arial" w:cs="Arial"/>
          <w:sz w:val="20"/>
          <w:szCs w:val="20"/>
        </w:rPr>
        <w:t xml:space="preserve"> avec le professeur Marek </w:t>
      </w:r>
      <w:proofErr w:type="spellStart"/>
      <w:r w:rsidRPr="00043427">
        <w:rPr>
          <w:rFonts w:ascii="Arial" w:hAnsi="Arial" w:cs="Arial"/>
          <w:sz w:val="20"/>
          <w:szCs w:val="20"/>
        </w:rPr>
        <w:t>Troszynski</w:t>
      </w:r>
      <w:proofErr w:type="spellEnd"/>
      <w:r w:rsidRPr="00043427">
        <w:rPr>
          <w:rFonts w:ascii="Arial" w:hAnsi="Arial" w:cs="Arial"/>
          <w:sz w:val="20"/>
          <w:szCs w:val="20"/>
        </w:rPr>
        <w:t xml:space="preserve"> de l’Université de Varsovie : « Ecrits intimes et pratiques d’écriture d’Olga </w:t>
      </w:r>
      <w:proofErr w:type="spellStart"/>
      <w:r w:rsidRPr="00043427">
        <w:rPr>
          <w:rFonts w:ascii="Arial" w:hAnsi="Arial" w:cs="Arial"/>
          <w:sz w:val="20"/>
          <w:szCs w:val="20"/>
        </w:rPr>
        <w:t>Boznańska</w:t>
      </w:r>
      <w:proofErr w:type="spellEnd"/>
      <w:r w:rsidRPr="00043427">
        <w:rPr>
          <w:rFonts w:ascii="Arial" w:hAnsi="Arial" w:cs="Arial"/>
          <w:sz w:val="20"/>
          <w:szCs w:val="20"/>
        </w:rPr>
        <w:t xml:space="preserve"> (1865–1940) : sa période parisienne », inscription en 2016</w:t>
      </w:r>
    </w:p>
    <w:p w14:paraId="4C3E2FA2" w14:textId="77777777" w:rsidR="00C823B3" w:rsidRDefault="00C823B3" w:rsidP="00C823B3">
      <w:pPr>
        <w:numPr>
          <w:ilvl w:val="0"/>
          <w:numId w:val="3"/>
        </w:numPr>
        <w:tabs>
          <w:tab w:val="left" w:pos="0"/>
        </w:tabs>
        <w:ind w:left="-284" w:right="-141" w:firstLine="0"/>
        <w:contextualSpacing/>
        <w:jc w:val="both"/>
        <w:rPr>
          <w:rFonts w:ascii="Arial" w:hAnsi="Arial" w:cs="Arial"/>
          <w:sz w:val="20"/>
          <w:szCs w:val="20"/>
        </w:rPr>
      </w:pPr>
      <w:r w:rsidRPr="00043427">
        <w:rPr>
          <w:rFonts w:ascii="Arial" w:hAnsi="Arial" w:cs="Arial"/>
          <w:sz w:val="20"/>
          <w:szCs w:val="20"/>
        </w:rPr>
        <w:t xml:space="preserve">M. Karol </w:t>
      </w:r>
      <w:proofErr w:type="spellStart"/>
      <w:r w:rsidRPr="00043427">
        <w:rPr>
          <w:rFonts w:ascii="Arial" w:hAnsi="Arial" w:cs="Arial"/>
          <w:sz w:val="20"/>
          <w:szCs w:val="20"/>
        </w:rPr>
        <w:t>Platek</w:t>
      </w:r>
      <w:proofErr w:type="spellEnd"/>
      <w:r w:rsidRPr="00043427">
        <w:rPr>
          <w:rFonts w:ascii="Arial" w:hAnsi="Arial" w:cs="Arial"/>
          <w:sz w:val="20"/>
          <w:szCs w:val="20"/>
        </w:rPr>
        <w:t xml:space="preserve">, thèse en </w:t>
      </w:r>
      <w:proofErr w:type="spellStart"/>
      <w:r w:rsidRPr="00043427">
        <w:rPr>
          <w:rFonts w:ascii="Arial" w:hAnsi="Arial" w:cs="Arial"/>
          <w:sz w:val="20"/>
          <w:szCs w:val="20"/>
        </w:rPr>
        <w:t>co-tutelle</w:t>
      </w:r>
      <w:proofErr w:type="spellEnd"/>
      <w:r w:rsidRPr="00043427">
        <w:rPr>
          <w:rFonts w:ascii="Arial" w:hAnsi="Arial" w:cs="Arial"/>
          <w:sz w:val="20"/>
          <w:szCs w:val="20"/>
        </w:rPr>
        <w:t xml:space="preserve"> avec le professeur </w:t>
      </w:r>
      <w:proofErr w:type="spellStart"/>
      <w:r w:rsidRPr="00043427">
        <w:rPr>
          <w:rFonts w:ascii="Arial" w:hAnsi="Arial" w:cs="Arial"/>
          <w:sz w:val="20"/>
          <w:szCs w:val="20"/>
        </w:rPr>
        <w:t>Tomasz</w:t>
      </w:r>
      <w:proofErr w:type="spellEnd"/>
      <w:r w:rsidRPr="0004342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43427">
        <w:rPr>
          <w:rFonts w:ascii="Arial" w:hAnsi="Arial" w:cs="Arial"/>
          <w:sz w:val="20"/>
          <w:szCs w:val="20"/>
        </w:rPr>
        <w:t>Wojcik</w:t>
      </w:r>
      <w:proofErr w:type="spellEnd"/>
      <w:r w:rsidRPr="00043427">
        <w:rPr>
          <w:rFonts w:ascii="Arial" w:hAnsi="Arial" w:cs="Arial"/>
          <w:sz w:val="20"/>
          <w:szCs w:val="20"/>
        </w:rPr>
        <w:t xml:space="preserve"> de l’Université de Varsovie : « Réception polonaise de l’œuvre de Marcel Proust 1945-2017 », inscription 2017</w:t>
      </w:r>
    </w:p>
    <w:p w14:paraId="08B62ED3" w14:textId="77777777" w:rsidR="00C823B3" w:rsidRPr="00043427" w:rsidRDefault="00C823B3" w:rsidP="00C823B3">
      <w:pPr>
        <w:tabs>
          <w:tab w:val="left" w:pos="0"/>
        </w:tabs>
        <w:ind w:left="-284" w:right="-141"/>
        <w:jc w:val="both"/>
        <w:rPr>
          <w:rFonts w:ascii="Arial" w:hAnsi="Arial" w:cs="Arial"/>
          <w:sz w:val="20"/>
          <w:szCs w:val="20"/>
        </w:rPr>
      </w:pPr>
    </w:p>
    <w:p w14:paraId="502F0761" w14:textId="77777777" w:rsidR="00C823B3" w:rsidRDefault="00C823B3" w:rsidP="00C823B3">
      <w:pPr>
        <w:numPr>
          <w:ilvl w:val="0"/>
          <w:numId w:val="3"/>
        </w:numPr>
        <w:tabs>
          <w:tab w:val="left" w:pos="0"/>
        </w:tabs>
        <w:ind w:left="-284" w:right="-141" w:firstLine="0"/>
        <w:contextualSpacing/>
        <w:jc w:val="both"/>
        <w:rPr>
          <w:rFonts w:ascii="Arial" w:hAnsi="Arial" w:cs="Arial"/>
          <w:sz w:val="20"/>
          <w:szCs w:val="20"/>
        </w:rPr>
      </w:pPr>
      <w:r w:rsidRPr="00043427">
        <w:rPr>
          <w:rFonts w:ascii="Arial" w:hAnsi="Arial" w:cs="Arial"/>
          <w:sz w:val="20"/>
          <w:szCs w:val="20"/>
        </w:rPr>
        <w:t xml:space="preserve">Ada </w:t>
      </w:r>
      <w:proofErr w:type="spellStart"/>
      <w:r w:rsidRPr="00043427">
        <w:rPr>
          <w:rFonts w:ascii="Arial" w:hAnsi="Arial" w:cs="Arial"/>
          <w:sz w:val="20"/>
          <w:szCs w:val="20"/>
        </w:rPr>
        <w:t>Grudzinski</w:t>
      </w:r>
      <w:proofErr w:type="spellEnd"/>
      <w:r w:rsidRPr="00043427">
        <w:rPr>
          <w:rFonts w:ascii="Arial" w:hAnsi="Arial" w:cs="Arial"/>
          <w:sz w:val="20"/>
          <w:szCs w:val="20"/>
        </w:rPr>
        <w:t xml:space="preserve"> : thèse en </w:t>
      </w:r>
      <w:proofErr w:type="spellStart"/>
      <w:r w:rsidRPr="00043427">
        <w:rPr>
          <w:rFonts w:ascii="Arial" w:hAnsi="Arial" w:cs="Arial"/>
          <w:sz w:val="20"/>
          <w:szCs w:val="20"/>
        </w:rPr>
        <w:t>co-tutelle</w:t>
      </w:r>
      <w:proofErr w:type="spellEnd"/>
      <w:r w:rsidRPr="00043427">
        <w:rPr>
          <w:rFonts w:ascii="Arial" w:hAnsi="Arial" w:cs="Arial"/>
          <w:sz w:val="20"/>
          <w:szCs w:val="20"/>
        </w:rPr>
        <w:t xml:space="preserve"> avec le professeur Luba </w:t>
      </w:r>
      <w:proofErr w:type="spellStart"/>
      <w:r w:rsidRPr="00043427">
        <w:rPr>
          <w:rFonts w:ascii="Arial" w:hAnsi="Arial" w:cs="Arial"/>
          <w:sz w:val="20"/>
          <w:szCs w:val="20"/>
        </w:rPr>
        <w:t>Jurgenson</w:t>
      </w:r>
      <w:proofErr w:type="spellEnd"/>
      <w:r w:rsidRPr="00043427">
        <w:rPr>
          <w:rFonts w:ascii="Arial" w:hAnsi="Arial" w:cs="Arial"/>
          <w:sz w:val="20"/>
          <w:szCs w:val="20"/>
        </w:rPr>
        <w:t xml:space="preserve"> « Les retours d’écrivains polonais et juifs polonais survivants</w:t>
      </w:r>
      <w:r>
        <w:rPr>
          <w:sz w:val="28"/>
          <w:szCs w:val="28"/>
        </w:rPr>
        <w:t xml:space="preserve"> </w:t>
      </w:r>
      <w:r w:rsidRPr="00043427">
        <w:rPr>
          <w:rFonts w:ascii="Arial" w:hAnsi="Arial" w:cs="Arial"/>
          <w:sz w:val="20"/>
          <w:szCs w:val="20"/>
        </w:rPr>
        <w:t>à partir de 1945 », inscription 2018</w:t>
      </w:r>
    </w:p>
    <w:p w14:paraId="373AECF4" w14:textId="77777777" w:rsidR="00C823B3" w:rsidRDefault="00C823B3" w:rsidP="00C823B3">
      <w:pPr>
        <w:pStyle w:val="Paragraphedeliste"/>
        <w:ind w:left="-284"/>
        <w:rPr>
          <w:rFonts w:ascii="Arial" w:hAnsi="Arial" w:cs="Arial"/>
          <w:sz w:val="20"/>
          <w:szCs w:val="20"/>
        </w:rPr>
      </w:pPr>
    </w:p>
    <w:p w14:paraId="6AA128E0" w14:textId="77777777" w:rsidR="00C823B3" w:rsidRPr="005A19D1" w:rsidRDefault="00C823B3" w:rsidP="00C823B3">
      <w:pPr>
        <w:tabs>
          <w:tab w:val="left" w:pos="567"/>
        </w:tabs>
        <w:ind w:left="-284" w:right="-141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</w:t>
      </w:r>
      <w:r w:rsidRPr="004B3774">
        <w:rPr>
          <w:rFonts w:ascii="Arial" w:hAnsi="Arial" w:cs="Arial"/>
          <w:b/>
          <w:sz w:val="20"/>
          <w:szCs w:val="20"/>
        </w:rPr>
        <w:t xml:space="preserve"> -  </w:t>
      </w:r>
      <w:r>
        <w:rPr>
          <w:rFonts w:ascii="Arial" w:hAnsi="Arial" w:cs="Arial"/>
          <w:b/>
          <w:sz w:val="20"/>
          <w:szCs w:val="20"/>
        </w:rPr>
        <w:t>Jurys de thèse :</w:t>
      </w:r>
    </w:p>
    <w:p w14:paraId="43AA0A38" w14:textId="77777777" w:rsidR="00C823B3" w:rsidRPr="005A19D1" w:rsidRDefault="00C823B3" w:rsidP="00C823B3">
      <w:pPr>
        <w:numPr>
          <w:ilvl w:val="0"/>
          <w:numId w:val="3"/>
        </w:numPr>
        <w:tabs>
          <w:tab w:val="left" w:pos="0"/>
        </w:tabs>
        <w:ind w:left="-284" w:right="-141" w:firstLine="0"/>
        <w:contextualSpacing/>
        <w:jc w:val="both"/>
        <w:rPr>
          <w:rFonts w:ascii="Arial" w:hAnsi="Arial" w:cs="Arial"/>
          <w:sz w:val="20"/>
          <w:szCs w:val="20"/>
        </w:rPr>
      </w:pPr>
      <w:r w:rsidRPr="005A19D1">
        <w:rPr>
          <w:rFonts w:ascii="Arial" w:hAnsi="Arial" w:cs="Arial"/>
          <w:sz w:val="20"/>
          <w:szCs w:val="20"/>
        </w:rPr>
        <w:t xml:space="preserve">Janvier 2019 : Thèse de Dorota </w:t>
      </w:r>
      <w:proofErr w:type="spellStart"/>
      <w:r w:rsidRPr="005A19D1">
        <w:rPr>
          <w:rFonts w:ascii="Arial" w:hAnsi="Arial" w:cs="Arial"/>
          <w:sz w:val="20"/>
          <w:szCs w:val="20"/>
        </w:rPr>
        <w:t>Felis</w:t>
      </w:r>
      <w:proofErr w:type="spellEnd"/>
      <w:r w:rsidRPr="005A19D1">
        <w:rPr>
          <w:rFonts w:ascii="Arial" w:hAnsi="Arial" w:cs="Arial"/>
          <w:sz w:val="20"/>
          <w:szCs w:val="20"/>
        </w:rPr>
        <w:t xml:space="preserve"> « La réception de l’œuvre de Gombrowicz en France » sous la direction de Michel </w:t>
      </w:r>
      <w:proofErr w:type="spellStart"/>
      <w:r w:rsidRPr="005A19D1">
        <w:rPr>
          <w:rFonts w:ascii="Arial" w:hAnsi="Arial" w:cs="Arial"/>
          <w:sz w:val="20"/>
          <w:szCs w:val="20"/>
        </w:rPr>
        <w:t>Maslowski</w:t>
      </w:r>
      <w:proofErr w:type="spellEnd"/>
      <w:r w:rsidRPr="005A19D1">
        <w:rPr>
          <w:rFonts w:ascii="Arial" w:hAnsi="Arial" w:cs="Arial"/>
          <w:sz w:val="20"/>
          <w:szCs w:val="20"/>
        </w:rPr>
        <w:t>, soutenue à Paris-Sorbonne Université</w:t>
      </w:r>
      <w:r>
        <w:rPr>
          <w:rFonts w:ascii="Arial" w:hAnsi="Arial" w:cs="Arial"/>
          <w:sz w:val="20"/>
          <w:szCs w:val="20"/>
        </w:rPr>
        <w:t>, présidente du jury</w:t>
      </w:r>
      <w:r w:rsidRPr="005A19D1">
        <w:rPr>
          <w:rFonts w:ascii="Arial" w:hAnsi="Arial" w:cs="Arial"/>
          <w:sz w:val="20"/>
          <w:szCs w:val="20"/>
        </w:rPr>
        <w:t xml:space="preserve">  </w:t>
      </w:r>
    </w:p>
    <w:p w14:paraId="6D56CEF2" w14:textId="77777777" w:rsidR="00C823B3" w:rsidRPr="00EB01CE" w:rsidRDefault="00C823B3" w:rsidP="00C823B3">
      <w:pPr>
        <w:numPr>
          <w:ilvl w:val="0"/>
          <w:numId w:val="3"/>
        </w:numPr>
        <w:tabs>
          <w:tab w:val="left" w:pos="0"/>
        </w:tabs>
        <w:ind w:left="-284" w:right="-141" w:firstLine="0"/>
        <w:contextualSpacing/>
        <w:rPr>
          <w:rFonts w:ascii="Arial" w:hAnsi="Arial" w:cs="Arial"/>
          <w:b/>
          <w:sz w:val="20"/>
          <w:szCs w:val="20"/>
        </w:rPr>
      </w:pPr>
      <w:r w:rsidRPr="00EB01CE">
        <w:rPr>
          <w:rFonts w:ascii="Arial" w:hAnsi="Arial" w:cs="Arial"/>
          <w:sz w:val="20"/>
          <w:szCs w:val="20"/>
        </w:rPr>
        <w:t xml:space="preserve">Décembre 2014 : Thèse de Pawel </w:t>
      </w:r>
      <w:proofErr w:type="spellStart"/>
      <w:r w:rsidRPr="00EB01CE">
        <w:rPr>
          <w:rFonts w:ascii="Arial" w:hAnsi="Arial" w:cs="Arial"/>
          <w:sz w:val="20"/>
          <w:szCs w:val="20"/>
        </w:rPr>
        <w:t>Hladki</w:t>
      </w:r>
      <w:proofErr w:type="spellEnd"/>
      <w:r w:rsidRPr="00EB01CE">
        <w:rPr>
          <w:rFonts w:ascii="Arial" w:hAnsi="Arial" w:cs="Arial"/>
          <w:sz w:val="20"/>
          <w:szCs w:val="20"/>
        </w:rPr>
        <w:t xml:space="preserve"> « Valeurs et fiction : le cas de l’œuvre de Michel</w:t>
      </w:r>
    </w:p>
    <w:p w14:paraId="364E1A7E" w14:textId="77777777" w:rsidR="00C823B3" w:rsidRPr="00EB01CE" w:rsidRDefault="00C823B3" w:rsidP="00C823B3">
      <w:pPr>
        <w:tabs>
          <w:tab w:val="left" w:pos="567"/>
        </w:tabs>
        <w:ind w:left="-284" w:right="-141"/>
        <w:rPr>
          <w:rFonts w:ascii="Arial" w:hAnsi="Arial" w:cs="Arial"/>
          <w:sz w:val="20"/>
          <w:szCs w:val="20"/>
        </w:rPr>
      </w:pPr>
      <w:r w:rsidRPr="00EB01CE">
        <w:rPr>
          <w:rFonts w:ascii="Arial" w:hAnsi="Arial" w:cs="Arial"/>
          <w:sz w:val="20"/>
          <w:szCs w:val="20"/>
        </w:rPr>
        <w:t xml:space="preserve">Houellebecq et de Jerzy </w:t>
      </w:r>
      <w:proofErr w:type="spellStart"/>
      <w:r w:rsidRPr="00EB01CE">
        <w:rPr>
          <w:rFonts w:ascii="Arial" w:hAnsi="Arial" w:cs="Arial"/>
          <w:sz w:val="20"/>
          <w:szCs w:val="20"/>
        </w:rPr>
        <w:t>Pilch</w:t>
      </w:r>
      <w:proofErr w:type="spellEnd"/>
      <w:r w:rsidRPr="00EB01CE">
        <w:rPr>
          <w:rFonts w:ascii="Arial" w:hAnsi="Arial" w:cs="Arial"/>
          <w:sz w:val="20"/>
          <w:szCs w:val="20"/>
        </w:rPr>
        <w:t xml:space="preserve"> » sous la </w:t>
      </w:r>
      <w:proofErr w:type="spellStart"/>
      <w:r w:rsidRPr="00EB01CE">
        <w:rPr>
          <w:rFonts w:ascii="Arial" w:hAnsi="Arial" w:cs="Arial"/>
          <w:sz w:val="20"/>
          <w:szCs w:val="20"/>
        </w:rPr>
        <w:t>co-direction</w:t>
      </w:r>
      <w:proofErr w:type="spellEnd"/>
      <w:r w:rsidRPr="00EB01CE">
        <w:rPr>
          <w:rFonts w:ascii="Arial" w:hAnsi="Arial" w:cs="Arial"/>
          <w:sz w:val="20"/>
          <w:szCs w:val="20"/>
        </w:rPr>
        <w:t xml:space="preserve"> d’Anne Larue et d’</w:t>
      </w:r>
      <w:proofErr w:type="spellStart"/>
      <w:r w:rsidRPr="00EB01CE">
        <w:rPr>
          <w:rFonts w:ascii="Arial" w:hAnsi="Arial" w:cs="Arial"/>
          <w:sz w:val="20"/>
          <w:szCs w:val="20"/>
        </w:rPr>
        <w:t>Agnieszka</w:t>
      </w:r>
      <w:proofErr w:type="spellEnd"/>
      <w:r w:rsidRPr="00EB01C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B01CE">
        <w:rPr>
          <w:rFonts w:ascii="Arial" w:hAnsi="Arial" w:cs="Arial"/>
          <w:sz w:val="20"/>
          <w:szCs w:val="20"/>
        </w:rPr>
        <w:t>Grudzinska</w:t>
      </w:r>
      <w:proofErr w:type="spellEnd"/>
      <w:r w:rsidRPr="00EB01CE">
        <w:rPr>
          <w:rFonts w:ascii="Arial" w:hAnsi="Arial" w:cs="Arial"/>
          <w:sz w:val="20"/>
          <w:szCs w:val="20"/>
        </w:rPr>
        <w:t>,</w:t>
      </w:r>
    </w:p>
    <w:p w14:paraId="6D5B21EC" w14:textId="77777777" w:rsidR="00C823B3" w:rsidRDefault="00C823B3" w:rsidP="00C823B3">
      <w:pPr>
        <w:tabs>
          <w:tab w:val="left" w:pos="567"/>
        </w:tabs>
        <w:ind w:left="-284" w:right="-141"/>
        <w:rPr>
          <w:rFonts w:ascii="Arial" w:hAnsi="Arial" w:cs="Arial"/>
          <w:sz w:val="20"/>
          <w:szCs w:val="20"/>
        </w:rPr>
      </w:pPr>
      <w:proofErr w:type="gramStart"/>
      <w:r w:rsidRPr="00EB01CE">
        <w:rPr>
          <w:rFonts w:ascii="Arial" w:hAnsi="Arial" w:cs="Arial"/>
          <w:sz w:val="20"/>
          <w:szCs w:val="20"/>
        </w:rPr>
        <w:t>soutenue</w:t>
      </w:r>
      <w:proofErr w:type="gramEnd"/>
      <w:r w:rsidRPr="00EB01CE">
        <w:rPr>
          <w:rFonts w:ascii="Arial" w:hAnsi="Arial" w:cs="Arial"/>
          <w:sz w:val="20"/>
          <w:szCs w:val="20"/>
        </w:rPr>
        <w:t xml:space="preserve"> à Paris XIII.</w:t>
      </w:r>
    </w:p>
    <w:p w14:paraId="5C3145E1" w14:textId="77777777" w:rsidR="00C823B3" w:rsidRPr="00EB01CE" w:rsidRDefault="00C823B3" w:rsidP="00C823B3">
      <w:pPr>
        <w:numPr>
          <w:ilvl w:val="0"/>
          <w:numId w:val="3"/>
        </w:numPr>
        <w:tabs>
          <w:tab w:val="left" w:pos="0"/>
        </w:tabs>
        <w:ind w:left="-284" w:right="-141" w:firstLine="0"/>
        <w:rPr>
          <w:rFonts w:ascii="Arial" w:hAnsi="Arial" w:cs="Arial"/>
          <w:sz w:val="20"/>
          <w:szCs w:val="20"/>
        </w:rPr>
      </w:pPr>
      <w:r w:rsidRPr="00EB01CE">
        <w:rPr>
          <w:rFonts w:ascii="Arial" w:hAnsi="Arial" w:cs="Arial"/>
          <w:sz w:val="20"/>
          <w:szCs w:val="20"/>
        </w:rPr>
        <w:t xml:space="preserve">Novembre 2012 : Thèse d’Eva </w:t>
      </w:r>
      <w:proofErr w:type="spellStart"/>
      <w:r w:rsidRPr="00EB01CE">
        <w:rPr>
          <w:rFonts w:ascii="Arial" w:hAnsi="Arial" w:cs="Arial"/>
          <w:sz w:val="20"/>
          <w:szCs w:val="20"/>
        </w:rPr>
        <w:t>Kraska</w:t>
      </w:r>
      <w:proofErr w:type="spellEnd"/>
      <w:r w:rsidRPr="00EB01CE">
        <w:rPr>
          <w:rFonts w:ascii="Arial" w:hAnsi="Arial" w:cs="Arial"/>
          <w:sz w:val="20"/>
          <w:szCs w:val="20"/>
        </w:rPr>
        <w:t xml:space="preserve"> « Le moi autobiographique dans l’œuvre romanesqu</w:t>
      </w:r>
      <w:r>
        <w:rPr>
          <w:rFonts w:ascii="Arial" w:hAnsi="Arial" w:cs="Arial"/>
          <w:sz w:val="20"/>
          <w:szCs w:val="20"/>
        </w:rPr>
        <w:t xml:space="preserve">e </w:t>
      </w:r>
      <w:r w:rsidRPr="00EB01CE">
        <w:rPr>
          <w:rFonts w:ascii="Arial" w:hAnsi="Arial" w:cs="Arial"/>
          <w:sz w:val="20"/>
          <w:szCs w:val="20"/>
        </w:rPr>
        <w:t xml:space="preserve">et théâtrale de </w:t>
      </w:r>
      <w:proofErr w:type="spellStart"/>
      <w:r w:rsidRPr="00EB01CE">
        <w:rPr>
          <w:rFonts w:ascii="Arial" w:hAnsi="Arial" w:cs="Arial"/>
          <w:sz w:val="20"/>
          <w:szCs w:val="20"/>
        </w:rPr>
        <w:t>Witold</w:t>
      </w:r>
      <w:proofErr w:type="spellEnd"/>
      <w:r w:rsidRPr="00EB01CE">
        <w:rPr>
          <w:rFonts w:ascii="Arial" w:hAnsi="Arial" w:cs="Arial"/>
          <w:sz w:val="20"/>
          <w:szCs w:val="20"/>
        </w:rPr>
        <w:t xml:space="preserve"> Gombrowicz » sous la direction de Georges Banu, soutenue à Paris 3.</w:t>
      </w:r>
    </w:p>
    <w:p w14:paraId="6952BF59" w14:textId="77777777" w:rsidR="00C823B3" w:rsidRPr="00481CB9" w:rsidRDefault="00C823B3" w:rsidP="00C823B3">
      <w:pPr>
        <w:tabs>
          <w:tab w:val="left" w:pos="567"/>
        </w:tabs>
        <w:ind w:right="-141"/>
        <w:jc w:val="both"/>
        <w:rPr>
          <w:rFonts w:ascii="Arial" w:hAnsi="Arial"/>
          <w:sz w:val="20"/>
        </w:rPr>
      </w:pPr>
    </w:p>
    <w:p w14:paraId="2683A7C7" w14:textId="77777777" w:rsidR="00C823B3" w:rsidRDefault="00C823B3" w:rsidP="00C823B3">
      <w:pPr>
        <w:tabs>
          <w:tab w:val="left" w:pos="567"/>
        </w:tabs>
        <w:ind w:left="-284" w:right="-141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</w:t>
      </w:r>
      <w:r w:rsidRPr="004B3774">
        <w:rPr>
          <w:rFonts w:ascii="Arial" w:hAnsi="Arial" w:cs="Arial"/>
          <w:b/>
          <w:sz w:val="20"/>
          <w:szCs w:val="20"/>
        </w:rPr>
        <w:t xml:space="preserve"> -  Expertises</w:t>
      </w:r>
      <w:r>
        <w:rPr>
          <w:rFonts w:ascii="Arial" w:hAnsi="Arial" w:cs="Arial"/>
          <w:b/>
          <w:sz w:val="20"/>
          <w:szCs w:val="20"/>
        </w:rPr>
        <w:t> :</w:t>
      </w:r>
    </w:p>
    <w:p w14:paraId="23C84D18" w14:textId="77777777" w:rsidR="00C823B3" w:rsidRPr="00146CE2" w:rsidRDefault="00C823B3" w:rsidP="00C823B3">
      <w:pPr>
        <w:numPr>
          <w:ilvl w:val="0"/>
          <w:numId w:val="2"/>
        </w:numPr>
        <w:tabs>
          <w:tab w:val="left" w:pos="0"/>
        </w:tabs>
        <w:ind w:right="-141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146CE2">
        <w:rPr>
          <w:rFonts w:ascii="Arial" w:hAnsi="Arial" w:cs="Arial"/>
          <w:color w:val="000000"/>
          <w:sz w:val="20"/>
          <w:szCs w:val="20"/>
          <w:lang w:val="en-US"/>
        </w:rPr>
        <w:t>2016 :</w:t>
      </w:r>
      <w:r w:rsidRPr="00146CE2">
        <w:rPr>
          <w:rFonts w:ascii="Arial" w:hAnsi="Arial" w:cs="Arial"/>
          <w:b/>
          <w:color w:val="000000"/>
          <w:sz w:val="20"/>
          <w:szCs w:val="20"/>
          <w:lang w:val="en-US"/>
        </w:rPr>
        <w:t xml:space="preserve"> </w:t>
      </w:r>
      <w:r w:rsidRPr="00146CE2">
        <w:rPr>
          <w:rFonts w:ascii="Arial" w:hAnsi="Arial" w:cs="Arial"/>
          <w:color w:val="000000"/>
          <w:sz w:val="20"/>
          <w:szCs w:val="20"/>
          <w:lang w:val="en-US"/>
        </w:rPr>
        <w:t xml:space="preserve">expertise pour </w:t>
      </w:r>
      <w:r w:rsidRPr="00E50B7C">
        <w:rPr>
          <w:rFonts w:ascii="Arial" w:hAnsi="Arial" w:cs="Arial"/>
          <w:color w:val="000000"/>
          <w:sz w:val="20"/>
          <w:szCs w:val="20"/>
          <w:lang w:val="en-GB"/>
        </w:rPr>
        <w:t xml:space="preserve">institutional post-doctoral fellowship for </w:t>
      </w:r>
      <w:r>
        <w:rPr>
          <w:rFonts w:ascii="Arial" w:hAnsi="Arial" w:cs="Arial"/>
          <w:color w:val="000000"/>
          <w:sz w:val="20"/>
          <w:szCs w:val="20"/>
          <w:lang w:val="en-GB"/>
        </w:rPr>
        <w:t>early stage researchers</w:t>
      </w:r>
    </w:p>
    <w:p w14:paraId="5642565A" w14:textId="77777777" w:rsidR="00C823B3" w:rsidRPr="001656E3" w:rsidRDefault="00C823B3" w:rsidP="00C823B3">
      <w:pPr>
        <w:tabs>
          <w:tab w:val="left" w:pos="0"/>
        </w:tabs>
        <w:ind w:left="-284" w:right="-141"/>
        <w:jc w:val="both"/>
        <w:rPr>
          <w:rFonts w:ascii="Arial" w:hAnsi="Arial" w:cs="Arial"/>
          <w:b/>
          <w:sz w:val="20"/>
          <w:szCs w:val="20"/>
        </w:rPr>
      </w:pPr>
      <w:r w:rsidRPr="00146CE2">
        <w:rPr>
          <w:rFonts w:ascii="Arial" w:hAnsi="Arial" w:cs="Arial"/>
          <w:color w:val="000000"/>
          <w:sz w:val="20"/>
          <w:szCs w:val="20"/>
        </w:rPr>
        <w:t xml:space="preserve">(Université Libre de Bruxelles : ULB). </w:t>
      </w:r>
    </w:p>
    <w:p w14:paraId="49F7A338" w14:textId="77777777" w:rsidR="00C823B3" w:rsidRPr="00E50B7C" w:rsidRDefault="00C823B3" w:rsidP="00C823B3">
      <w:pPr>
        <w:numPr>
          <w:ilvl w:val="0"/>
          <w:numId w:val="2"/>
        </w:numPr>
        <w:tabs>
          <w:tab w:val="left" w:pos="0"/>
        </w:tabs>
        <w:ind w:right="-141"/>
        <w:jc w:val="both"/>
        <w:rPr>
          <w:rFonts w:ascii="Arial" w:hAnsi="Arial" w:cs="Arial"/>
          <w:sz w:val="20"/>
          <w:szCs w:val="20"/>
        </w:rPr>
      </w:pPr>
      <w:r w:rsidRPr="00E50B7C">
        <w:rPr>
          <w:rFonts w:ascii="Arial" w:hAnsi="Arial" w:cs="Arial"/>
          <w:sz w:val="20"/>
          <w:szCs w:val="20"/>
        </w:rPr>
        <w:t xml:space="preserve">2016 : expertise pour CEFRES </w:t>
      </w:r>
      <w:proofErr w:type="spellStart"/>
      <w:r w:rsidRPr="00E50B7C">
        <w:rPr>
          <w:rFonts w:ascii="Arial" w:hAnsi="Arial" w:cs="Arial"/>
          <w:sz w:val="20"/>
          <w:szCs w:val="20"/>
        </w:rPr>
        <w:t>fellowship</w:t>
      </w:r>
      <w:proofErr w:type="spellEnd"/>
      <w:r w:rsidRPr="00E50B7C">
        <w:rPr>
          <w:rFonts w:ascii="Arial" w:hAnsi="Arial" w:cs="Arial"/>
          <w:sz w:val="20"/>
          <w:szCs w:val="20"/>
        </w:rPr>
        <w:t xml:space="preserve"> 2016-2017</w:t>
      </w:r>
    </w:p>
    <w:p w14:paraId="3C3D8418" w14:textId="77777777" w:rsidR="00C823B3" w:rsidRDefault="00C823B3" w:rsidP="00C823B3">
      <w:pPr>
        <w:numPr>
          <w:ilvl w:val="0"/>
          <w:numId w:val="2"/>
        </w:numPr>
        <w:tabs>
          <w:tab w:val="left" w:pos="0"/>
        </w:tabs>
        <w:ind w:right="-141"/>
        <w:jc w:val="both"/>
        <w:rPr>
          <w:rFonts w:ascii="Arial" w:hAnsi="Arial" w:cs="Arial"/>
          <w:sz w:val="20"/>
          <w:szCs w:val="20"/>
        </w:rPr>
      </w:pPr>
      <w:r w:rsidRPr="00E50B7C">
        <w:rPr>
          <w:rFonts w:ascii="Arial" w:hAnsi="Arial" w:cs="Arial"/>
          <w:sz w:val="20"/>
          <w:szCs w:val="20"/>
        </w:rPr>
        <w:t>2015 </w:t>
      </w:r>
      <w:r w:rsidRPr="004B3774">
        <w:rPr>
          <w:rFonts w:ascii="Arial" w:hAnsi="Arial" w:cs="Arial"/>
          <w:b/>
          <w:sz w:val="20"/>
          <w:szCs w:val="20"/>
        </w:rPr>
        <w:t>:</w:t>
      </w:r>
      <w:r w:rsidRPr="004B3774">
        <w:rPr>
          <w:rFonts w:ascii="Arial" w:hAnsi="Arial" w:cs="Arial"/>
          <w:sz w:val="20"/>
          <w:szCs w:val="20"/>
        </w:rPr>
        <w:t xml:space="preserve"> Expertise d’un numéro composé de 20 articles (dont </w:t>
      </w:r>
      <w:r>
        <w:rPr>
          <w:rFonts w:ascii="Arial" w:hAnsi="Arial" w:cs="Arial"/>
          <w:sz w:val="20"/>
          <w:szCs w:val="20"/>
        </w:rPr>
        <w:t>12 en polonais et 8 en anglais)</w:t>
      </w:r>
      <w:r w:rsidRPr="004B3774">
        <w:rPr>
          <w:rFonts w:ascii="Arial" w:hAnsi="Arial" w:cs="Arial"/>
          <w:sz w:val="20"/>
          <w:szCs w:val="20"/>
        </w:rPr>
        <w:t xml:space="preserve"> de</w:t>
      </w:r>
      <w:r>
        <w:rPr>
          <w:rFonts w:ascii="Arial" w:hAnsi="Arial" w:cs="Arial"/>
          <w:sz w:val="20"/>
          <w:szCs w:val="20"/>
        </w:rPr>
        <w:t xml:space="preserve"> </w:t>
      </w:r>
      <w:r w:rsidRPr="004B3774">
        <w:rPr>
          <w:rFonts w:ascii="Arial" w:hAnsi="Arial" w:cs="Arial"/>
          <w:sz w:val="20"/>
          <w:szCs w:val="20"/>
        </w:rPr>
        <w:t xml:space="preserve">la revue </w:t>
      </w:r>
      <w:proofErr w:type="spellStart"/>
      <w:r w:rsidRPr="004B3774">
        <w:rPr>
          <w:rFonts w:ascii="Arial" w:hAnsi="Arial" w:cs="Arial"/>
          <w:i/>
          <w:sz w:val="20"/>
          <w:szCs w:val="20"/>
        </w:rPr>
        <w:t>Przeglad</w:t>
      </w:r>
      <w:proofErr w:type="spellEnd"/>
      <w:r w:rsidRPr="004B3774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4B3774">
        <w:rPr>
          <w:rFonts w:ascii="Arial" w:hAnsi="Arial" w:cs="Arial"/>
          <w:i/>
          <w:sz w:val="20"/>
          <w:szCs w:val="20"/>
        </w:rPr>
        <w:t>Humanistyczny</w:t>
      </w:r>
      <w:proofErr w:type="spellEnd"/>
      <w:r w:rsidRPr="004B3774">
        <w:rPr>
          <w:rFonts w:ascii="Arial" w:hAnsi="Arial" w:cs="Arial"/>
          <w:sz w:val="20"/>
          <w:szCs w:val="20"/>
        </w:rPr>
        <w:t>, Varsovie</w:t>
      </w:r>
    </w:p>
    <w:p w14:paraId="1F016403" w14:textId="77777777" w:rsidR="00C823B3" w:rsidRPr="00481CB9" w:rsidRDefault="00C823B3" w:rsidP="00C823B3">
      <w:pPr>
        <w:ind w:left="-284"/>
        <w:jc w:val="both"/>
        <w:rPr>
          <w:rFonts w:ascii="Arial" w:hAnsi="Arial"/>
          <w:sz w:val="20"/>
        </w:rPr>
      </w:pPr>
    </w:p>
    <w:p w14:paraId="13669205" w14:textId="77777777" w:rsidR="00C823B3" w:rsidRPr="00481CB9" w:rsidRDefault="00C823B3" w:rsidP="00C823B3">
      <w:pPr>
        <w:ind w:left="-284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</w:rPr>
        <w:t>Diffusion des connaissances :</w:t>
      </w:r>
    </w:p>
    <w:p w14:paraId="60FC95DE" w14:textId="77777777" w:rsidR="00C823B3" w:rsidRPr="00481CB9" w:rsidRDefault="00C823B3" w:rsidP="00C823B3">
      <w:pPr>
        <w:ind w:left="-284"/>
        <w:jc w:val="both"/>
        <w:rPr>
          <w:rFonts w:ascii="Arial" w:hAnsi="Arial"/>
          <w:sz w:val="20"/>
        </w:rPr>
      </w:pPr>
    </w:p>
    <w:p w14:paraId="550E4D80" w14:textId="77777777" w:rsidR="00C823B3" w:rsidRPr="00D403E1" w:rsidRDefault="00C823B3" w:rsidP="00C823B3">
      <w:pPr>
        <w:numPr>
          <w:ilvl w:val="0"/>
          <w:numId w:val="1"/>
        </w:numPr>
        <w:ind w:left="-284" w:hanging="4"/>
        <w:jc w:val="both"/>
        <w:rPr>
          <w:rFonts w:ascii="Arial" w:hAnsi="Arial"/>
          <w:b/>
          <w:sz w:val="20"/>
        </w:rPr>
      </w:pPr>
      <w:proofErr w:type="gramStart"/>
      <w:r w:rsidRPr="00D403E1">
        <w:rPr>
          <w:rFonts w:ascii="Arial" w:hAnsi="Arial"/>
          <w:b/>
          <w:sz w:val="20"/>
        </w:rPr>
        <w:t>critique</w:t>
      </w:r>
      <w:proofErr w:type="gramEnd"/>
      <w:r w:rsidRPr="00D403E1">
        <w:rPr>
          <w:rFonts w:ascii="Arial" w:hAnsi="Arial"/>
          <w:b/>
          <w:sz w:val="20"/>
        </w:rPr>
        <w:t xml:space="preserve"> littéraire :</w:t>
      </w:r>
    </w:p>
    <w:p w14:paraId="20BFF7E6" w14:textId="77777777" w:rsidR="00C823B3" w:rsidRPr="00481CB9" w:rsidRDefault="00C823B3" w:rsidP="00C823B3">
      <w:pPr>
        <w:ind w:left="-284"/>
        <w:jc w:val="both"/>
        <w:rPr>
          <w:rFonts w:ascii="Arial" w:hAnsi="Arial"/>
          <w:sz w:val="20"/>
        </w:rPr>
      </w:pPr>
    </w:p>
    <w:p w14:paraId="7F960892" w14:textId="77777777" w:rsidR="00C823B3" w:rsidRPr="00481CB9" w:rsidRDefault="00C823B3" w:rsidP="00C823B3">
      <w:pPr>
        <w:ind w:left="-284"/>
        <w:jc w:val="both"/>
        <w:rPr>
          <w:rFonts w:ascii="Arial" w:hAnsi="Arial"/>
          <w:sz w:val="20"/>
        </w:rPr>
      </w:pPr>
      <w:r w:rsidRPr="00481CB9">
        <w:rPr>
          <w:rFonts w:ascii="Arial" w:hAnsi="Arial"/>
          <w:sz w:val="20"/>
        </w:rPr>
        <w:t>Depuis 1990 : collaborateur ponctuel de France Culture :</w:t>
      </w:r>
    </w:p>
    <w:p w14:paraId="39D3B6F6" w14:textId="77777777" w:rsidR="00C823B3" w:rsidRPr="00481CB9" w:rsidRDefault="00C823B3" w:rsidP="00C823B3">
      <w:pPr>
        <w:ind w:left="-284"/>
        <w:jc w:val="both"/>
        <w:rPr>
          <w:rFonts w:ascii="Arial" w:hAnsi="Arial"/>
          <w:sz w:val="20"/>
        </w:rPr>
      </w:pPr>
      <w:proofErr w:type="gramStart"/>
      <w:r w:rsidRPr="00481CB9">
        <w:rPr>
          <w:rFonts w:ascii="Arial" w:hAnsi="Arial"/>
          <w:sz w:val="20"/>
        </w:rPr>
        <w:t>émissions</w:t>
      </w:r>
      <w:proofErr w:type="gramEnd"/>
      <w:r w:rsidRPr="00481CB9">
        <w:rPr>
          <w:rFonts w:ascii="Arial" w:hAnsi="Arial"/>
          <w:sz w:val="20"/>
        </w:rPr>
        <w:t xml:space="preserve"> radiophoniques sur :</w:t>
      </w:r>
      <w:r>
        <w:rPr>
          <w:rFonts w:ascii="Arial" w:hAnsi="Arial"/>
          <w:sz w:val="20"/>
        </w:rPr>
        <w:t xml:space="preserve"> </w:t>
      </w:r>
      <w:r w:rsidRPr="00481CB9">
        <w:rPr>
          <w:rFonts w:ascii="Arial" w:hAnsi="Arial"/>
          <w:sz w:val="20"/>
        </w:rPr>
        <w:t xml:space="preserve">Vladimir Nabokov, Bruno Schulz, </w:t>
      </w:r>
      <w:r>
        <w:rPr>
          <w:rFonts w:ascii="Arial" w:hAnsi="Arial"/>
          <w:sz w:val="20"/>
        </w:rPr>
        <w:t xml:space="preserve"> série d’</w:t>
      </w:r>
      <w:r w:rsidRPr="00481CB9">
        <w:rPr>
          <w:rFonts w:ascii="Arial" w:hAnsi="Arial"/>
          <w:sz w:val="20"/>
        </w:rPr>
        <w:t xml:space="preserve">émissions sur </w:t>
      </w:r>
      <w:proofErr w:type="spellStart"/>
      <w:r w:rsidRPr="00481CB9">
        <w:rPr>
          <w:rFonts w:ascii="Arial" w:hAnsi="Arial"/>
          <w:sz w:val="20"/>
        </w:rPr>
        <w:t>Witold</w:t>
      </w:r>
      <w:proofErr w:type="spellEnd"/>
      <w:r w:rsidRPr="00481CB9">
        <w:rPr>
          <w:rFonts w:ascii="Arial" w:hAnsi="Arial"/>
          <w:sz w:val="20"/>
        </w:rPr>
        <w:t xml:space="preserve"> Gombrowicz,</w:t>
      </w:r>
    </w:p>
    <w:p w14:paraId="0A1EC0D4" w14:textId="77777777" w:rsidR="00C823B3" w:rsidRPr="00481CB9" w:rsidRDefault="00C823B3" w:rsidP="00C823B3">
      <w:pPr>
        <w:ind w:left="-284"/>
        <w:jc w:val="both"/>
        <w:rPr>
          <w:rFonts w:ascii="Arial" w:hAnsi="Arial"/>
          <w:sz w:val="20"/>
        </w:rPr>
      </w:pPr>
      <w:r w:rsidRPr="00481CB9">
        <w:rPr>
          <w:rFonts w:ascii="Arial" w:hAnsi="Arial"/>
          <w:sz w:val="20"/>
        </w:rPr>
        <w:t xml:space="preserve">Participation régulière jusqu’à sa suppression au </w:t>
      </w:r>
      <w:r w:rsidRPr="00481CB9">
        <w:rPr>
          <w:rFonts w:ascii="Arial" w:hAnsi="Arial"/>
          <w:i/>
          <w:sz w:val="20"/>
        </w:rPr>
        <w:t>Panorama de France Culture</w:t>
      </w:r>
      <w:r w:rsidRPr="00481CB9">
        <w:rPr>
          <w:rFonts w:ascii="Arial" w:hAnsi="Arial"/>
          <w:sz w:val="20"/>
        </w:rPr>
        <w:t xml:space="preserve"> sur les auteurs d’Europe Centrale</w:t>
      </w:r>
    </w:p>
    <w:p w14:paraId="58D8471A" w14:textId="77777777" w:rsidR="00C823B3" w:rsidRPr="00481CB9" w:rsidRDefault="00C823B3" w:rsidP="00C823B3">
      <w:pPr>
        <w:ind w:left="-284"/>
        <w:jc w:val="both"/>
        <w:rPr>
          <w:rFonts w:ascii="Arial" w:hAnsi="Arial"/>
          <w:sz w:val="20"/>
        </w:rPr>
      </w:pPr>
      <w:r w:rsidRPr="00481CB9">
        <w:rPr>
          <w:rFonts w:ascii="Arial" w:hAnsi="Arial"/>
          <w:sz w:val="20"/>
        </w:rPr>
        <w:t xml:space="preserve">                </w:t>
      </w:r>
    </w:p>
    <w:p w14:paraId="7C2C9239" w14:textId="77777777" w:rsidR="00C823B3" w:rsidRPr="00481CB9" w:rsidRDefault="00C823B3" w:rsidP="00C823B3">
      <w:pPr>
        <w:ind w:left="-284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Depuis 2001</w:t>
      </w:r>
      <w:r w:rsidRPr="00481CB9">
        <w:rPr>
          <w:rFonts w:ascii="Arial" w:hAnsi="Arial"/>
          <w:sz w:val="20"/>
        </w:rPr>
        <w:t xml:space="preserve"> : organisation et animation de la revue parlée </w:t>
      </w:r>
      <w:r w:rsidRPr="00481CB9">
        <w:rPr>
          <w:rFonts w:ascii="Arial" w:hAnsi="Arial"/>
          <w:i/>
          <w:iCs/>
          <w:sz w:val="20"/>
        </w:rPr>
        <w:t>Palabres Centres-Européennes</w:t>
      </w:r>
      <w:r w:rsidRPr="00481CB9">
        <w:rPr>
          <w:rFonts w:ascii="Arial" w:hAnsi="Arial"/>
          <w:sz w:val="20"/>
        </w:rPr>
        <w:t>, consacrée à l’actualité littéraire centre-européenne</w:t>
      </w:r>
    </w:p>
    <w:p w14:paraId="54F2967B" w14:textId="77777777" w:rsidR="00C823B3" w:rsidRPr="00481CB9" w:rsidRDefault="00C823B3" w:rsidP="00C823B3">
      <w:pPr>
        <w:ind w:left="-284"/>
        <w:jc w:val="both"/>
        <w:rPr>
          <w:rFonts w:ascii="Arial" w:hAnsi="Arial"/>
          <w:sz w:val="20"/>
        </w:rPr>
      </w:pPr>
    </w:p>
    <w:p w14:paraId="7983DD99" w14:textId="77777777" w:rsidR="00C823B3" w:rsidRPr="00D403E1" w:rsidRDefault="00C823B3" w:rsidP="00C823B3">
      <w:pPr>
        <w:numPr>
          <w:ilvl w:val="0"/>
          <w:numId w:val="1"/>
        </w:numPr>
        <w:ind w:left="-284" w:hanging="4"/>
        <w:jc w:val="both"/>
        <w:rPr>
          <w:rFonts w:ascii="Arial" w:hAnsi="Arial"/>
          <w:b/>
          <w:sz w:val="20"/>
        </w:rPr>
      </w:pPr>
      <w:proofErr w:type="gramStart"/>
      <w:r>
        <w:rPr>
          <w:rFonts w:ascii="Arial" w:hAnsi="Arial"/>
          <w:b/>
          <w:sz w:val="20"/>
        </w:rPr>
        <w:t>expérience</w:t>
      </w:r>
      <w:proofErr w:type="gramEnd"/>
      <w:r w:rsidRPr="00D403E1">
        <w:rPr>
          <w:rFonts w:ascii="Arial" w:hAnsi="Arial"/>
          <w:b/>
          <w:sz w:val="20"/>
        </w:rPr>
        <w:t xml:space="preserve"> éditorial</w:t>
      </w:r>
      <w:r>
        <w:rPr>
          <w:rFonts w:ascii="Arial" w:hAnsi="Arial"/>
          <w:b/>
          <w:sz w:val="20"/>
        </w:rPr>
        <w:t>e</w:t>
      </w:r>
      <w:r w:rsidRPr="00D403E1">
        <w:rPr>
          <w:rFonts w:ascii="Arial" w:hAnsi="Arial"/>
          <w:b/>
          <w:sz w:val="20"/>
        </w:rPr>
        <w:t> :</w:t>
      </w:r>
    </w:p>
    <w:p w14:paraId="52D92C85" w14:textId="77777777" w:rsidR="00C823B3" w:rsidRPr="00481CB9" w:rsidRDefault="00C823B3" w:rsidP="00C823B3">
      <w:pPr>
        <w:ind w:left="-284"/>
        <w:jc w:val="both"/>
        <w:rPr>
          <w:rFonts w:ascii="Arial" w:hAnsi="Arial"/>
          <w:sz w:val="20"/>
        </w:rPr>
      </w:pPr>
    </w:p>
    <w:p w14:paraId="708DC08E" w14:textId="77777777" w:rsidR="00C823B3" w:rsidRPr="00481CB9" w:rsidRDefault="00C823B3" w:rsidP="00C823B3">
      <w:pPr>
        <w:ind w:left="1412" w:hanging="1700"/>
        <w:jc w:val="both"/>
        <w:rPr>
          <w:rFonts w:ascii="Arial" w:hAnsi="Arial"/>
          <w:sz w:val="20"/>
        </w:rPr>
      </w:pPr>
      <w:r w:rsidRPr="00C427D8">
        <w:rPr>
          <w:rFonts w:ascii="Arial" w:hAnsi="Arial"/>
          <w:b/>
          <w:sz w:val="20"/>
        </w:rPr>
        <w:t>1989-95</w:t>
      </w:r>
      <w:r w:rsidRPr="00481CB9">
        <w:rPr>
          <w:rFonts w:ascii="Arial" w:hAnsi="Arial"/>
          <w:sz w:val="20"/>
        </w:rPr>
        <w:tab/>
      </w:r>
      <w:r w:rsidRPr="00481CB9">
        <w:rPr>
          <w:rFonts w:ascii="Arial" w:hAnsi="Arial"/>
          <w:sz w:val="20"/>
        </w:rPr>
        <w:tab/>
        <w:t xml:space="preserve">Directeur de collection aux Editions </w:t>
      </w:r>
      <w:proofErr w:type="spellStart"/>
      <w:r w:rsidRPr="00481CB9">
        <w:rPr>
          <w:rFonts w:ascii="Arial" w:hAnsi="Arial"/>
          <w:sz w:val="20"/>
        </w:rPr>
        <w:t>Balland</w:t>
      </w:r>
      <w:proofErr w:type="spellEnd"/>
      <w:r w:rsidRPr="00481CB9">
        <w:rPr>
          <w:rFonts w:ascii="Arial" w:hAnsi="Arial"/>
          <w:sz w:val="20"/>
        </w:rPr>
        <w:t>, série consacrée à la littérature polonaise</w:t>
      </w:r>
    </w:p>
    <w:p w14:paraId="09210A6A" w14:textId="77777777" w:rsidR="00C823B3" w:rsidRPr="00481CB9" w:rsidRDefault="00C823B3" w:rsidP="00C823B3">
      <w:pPr>
        <w:ind w:left="-284" w:firstLine="708"/>
        <w:jc w:val="both"/>
        <w:rPr>
          <w:rFonts w:ascii="Arial" w:hAnsi="Arial"/>
          <w:sz w:val="20"/>
        </w:rPr>
      </w:pPr>
    </w:p>
    <w:p w14:paraId="53993DAD" w14:textId="77777777" w:rsidR="00C823B3" w:rsidRPr="00481CB9" w:rsidRDefault="00C823B3" w:rsidP="00C823B3">
      <w:pPr>
        <w:ind w:left="-284" w:hanging="4"/>
        <w:jc w:val="both"/>
        <w:rPr>
          <w:rFonts w:ascii="Arial" w:hAnsi="Arial"/>
          <w:sz w:val="20"/>
        </w:rPr>
      </w:pPr>
      <w:r w:rsidRPr="00C427D8">
        <w:rPr>
          <w:rFonts w:ascii="Arial" w:hAnsi="Arial"/>
          <w:b/>
          <w:sz w:val="20"/>
        </w:rPr>
        <w:t>1995 – 2002</w:t>
      </w:r>
      <w:r w:rsidRPr="00481CB9">
        <w:rPr>
          <w:rFonts w:ascii="Arial" w:hAnsi="Arial"/>
          <w:sz w:val="20"/>
        </w:rPr>
        <w:t xml:space="preserve">     </w:t>
      </w:r>
      <w:r>
        <w:rPr>
          <w:rFonts w:ascii="Arial" w:hAnsi="Arial"/>
          <w:sz w:val="20"/>
        </w:rPr>
        <w:tab/>
      </w:r>
      <w:r w:rsidRPr="00481CB9">
        <w:rPr>
          <w:rFonts w:ascii="Arial" w:hAnsi="Arial"/>
          <w:sz w:val="20"/>
        </w:rPr>
        <w:t xml:space="preserve">Directeur de la collection </w:t>
      </w:r>
      <w:r w:rsidRPr="00481CB9">
        <w:rPr>
          <w:rFonts w:ascii="Arial" w:hAnsi="Arial"/>
          <w:i/>
          <w:sz w:val="20"/>
        </w:rPr>
        <w:t xml:space="preserve">Autres </w:t>
      </w:r>
      <w:proofErr w:type="spellStart"/>
      <w:r w:rsidRPr="00481CB9">
        <w:rPr>
          <w:rFonts w:ascii="Arial" w:hAnsi="Arial"/>
          <w:i/>
          <w:sz w:val="20"/>
        </w:rPr>
        <w:t>Europes</w:t>
      </w:r>
      <w:proofErr w:type="spellEnd"/>
      <w:r w:rsidRPr="00481CB9">
        <w:rPr>
          <w:rFonts w:ascii="Arial" w:hAnsi="Arial"/>
          <w:i/>
          <w:sz w:val="20"/>
        </w:rPr>
        <w:t xml:space="preserve"> </w:t>
      </w:r>
      <w:r w:rsidRPr="00481CB9">
        <w:rPr>
          <w:rFonts w:ascii="Arial" w:hAnsi="Arial"/>
          <w:sz w:val="20"/>
        </w:rPr>
        <w:t>aux Editions Flammarion.</w:t>
      </w:r>
    </w:p>
    <w:p w14:paraId="38E00664" w14:textId="77777777" w:rsidR="00C823B3" w:rsidRDefault="00C823B3" w:rsidP="00C823B3">
      <w:pPr>
        <w:ind w:left="-284"/>
        <w:jc w:val="both"/>
        <w:rPr>
          <w:rFonts w:ascii="Arial" w:hAnsi="Arial"/>
          <w:sz w:val="20"/>
        </w:rPr>
      </w:pPr>
    </w:p>
    <w:p w14:paraId="0561FD6D" w14:textId="77777777" w:rsidR="00C823B3" w:rsidRPr="00C427D8" w:rsidRDefault="00C823B3" w:rsidP="00C823B3">
      <w:pPr>
        <w:numPr>
          <w:ilvl w:val="0"/>
          <w:numId w:val="1"/>
        </w:numPr>
        <w:ind w:left="-284" w:hanging="4"/>
        <w:jc w:val="both"/>
        <w:rPr>
          <w:rFonts w:ascii="Arial" w:eastAsia="Cambria" w:hAnsi="Arial"/>
          <w:sz w:val="20"/>
          <w:szCs w:val="20"/>
        </w:rPr>
      </w:pPr>
      <w:proofErr w:type="gramStart"/>
      <w:r w:rsidRPr="00C427D8">
        <w:rPr>
          <w:rStyle w:val="lev"/>
          <w:rFonts w:ascii="Arial" w:hAnsi="Arial"/>
          <w:sz w:val="20"/>
        </w:rPr>
        <w:t>diffusion</w:t>
      </w:r>
      <w:proofErr w:type="gramEnd"/>
      <w:r w:rsidRPr="00C427D8">
        <w:rPr>
          <w:rStyle w:val="lev"/>
          <w:rFonts w:ascii="Arial" w:hAnsi="Arial"/>
          <w:sz w:val="20"/>
        </w:rPr>
        <w:t xml:space="preserve"> de la recherche</w:t>
      </w:r>
      <w:r>
        <w:rPr>
          <w:rStyle w:val="lev"/>
          <w:rFonts w:ascii="Arial" w:hAnsi="Arial"/>
          <w:sz w:val="20"/>
        </w:rPr>
        <w:t> </w:t>
      </w:r>
      <w:r>
        <w:rPr>
          <w:rFonts w:ascii="Arial" w:eastAsia="Cambria" w:hAnsi="Arial"/>
          <w:sz w:val="20"/>
          <w:szCs w:val="20"/>
        </w:rPr>
        <w:t>:</w:t>
      </w:r>
      <w:r w:rsidRPr="00C427D8">
        <w:rPr>
          <w:rFonts w:ascii="Arial" w:eastAsia="Cambria" w:hAnsi="Arial"/>
          <w:sz w:val="20"/>
          <w:szCs w:val="20"/>
        </w:rPr>
        <w:t xml:space="preserve"> </w:t>
      </w:r>
    </w:p>
    <w:p w14:paraId="1B4402EF" w14:textId="77777777" w:rsidR="00C823B3" w:rsidRPr="00C427D8" w:rsidRDefault="00C823B3" w:rsidP="00C823B3">
      <w:pPr>
        <w:pStyle w:val="NormalWeb"/>
        <w:spacing w:before="2" w:after="2"/>
        <w:ind w:left="-284"/>
        <w:rPr>
          <w:rFonts w:ascii="Arial" w:hAnsi="Arial"/>
        </w:rPr>
      </w:pPr>
      <w:r>
        <w:rPr>
          <w:rFonts w:ascii="Arial" w:hAnsi="Arial"/>
        </w:rPr>
        <w:t>Conférences, tables rondes, é</w:t>
      </w:r>
      <w:r w:rsidRPr="00C427D8">
        <w:rPr>
          <w:rFonts w:ascii="Arial" w:hAnsi="Arial"/>
        </w:rPr>
        <w:t>missions de radio</w:t>
      </w:r>
    </w:p>
    <w:p w14:paraId="1B31577A" w14:textId="77777777" w:rsidR="00C823B3" w:rsidRPr="00C427D8" w:rsidRDefault="00C823B3" w:rsidP="00C823B3">
      <w:pPr>
        <w:pStyle w:val="NormalWeb"/>
        <w:spacing w:before="2" w:after="2"/>
        <w:ind w:left="-284"/>
        <w:rPr>
          <w:rFonts w:ascii="Arial" w:hAnsi="Arial"/>
        </w:rPr>
      </w:pPr>
      <w:r w:rsidRPr="00C427D8">
        <w:rPr>
          <w:rFonts w:ascii="Arial" w:hAnsi="Arial"/>
        </w:rPr>
        <w:t>Organisation des Palabres Centre-européennes</w:t>
      </w:r>
    </w:p>
    <w:p w14:paraId="4EF5B631" w14:textId="77777777" w:rsidR="00C823B3" w:rsidRDefault="00D46CE1" w:rsidP="00C823B3">
      <w:pPr>
        <w:pStyle w:val="NormalWeb"/>
        <w:spacing w:before="2" w:after="2"/>
        <w:ind w:left="-284"/>
        <w:rPr>
          <w:rFonts w:ascii="Arial" w:hAnsi="Arial"/>
        </w:rPr>
      </w:pPr>
      <w:hyperlink r:id="rId6" w:history="1">
        <w:r w:rsidR="00C823B3" w:rsidRPr="00BE018C">
          <w:rPr>
            <w:rStyle w:val="Lienhypertexte"/>
            <w:rFonts w:ascii="Arial" w:hAnsi="Arial"/>
          </w:rPr>
          <w:t>http://www.circe.paris-sorbonne</w:t>
        </w:r>
      </w:hyperlink>
    </w:p>
    <w:p w14:paraId="435B4B98" w14:textId="77777777" w:rsidR="00C823B3" w:rsidRDefault="00C823B3" w:rsidP="00C823B3">
      <w:pPr>
        <w:pStyle w:val="NormalWeb"/>
        <w:spacing w:before="2" w:after="2"/>
        <w:ind w:left="-284"/>
        <w:rPr>
          <w:rFonts w:ascii="Arial" w:hAnsi="Arial"/>
        </w:rPr>
      </w:pPr>
    </w:p>
    <w:p w14:paraId="206FDF3C" w14:textId="77777777" w:rsidR="00C823B3" w:rsidRDefault="00C823B3" w:rsidP="00C823B3">
      <w:pPr>
        <w:numPr>
          <w:ilvl w:val="0"/>
          <w:numId w:val="1"/>
        </w:numPr>
        <w:ind w:left="-284" w:hanging="4"/>
        <w:jc w:val="both"/>
        <w:rPr>
          <w:rFonts w:ascii="Arial" w:eastAsia="Cambria" w:hAnsi="Arial"/>
          <w:sz w:val="20"/>
          <w:szCs w:val="20"/>
        </w:rPr>
      </w:pPr>
      <w:r w:rsidRPr="004F26DE">
        <w:rPr>
          <w:rFonts w:ascii="Arial" w:hAnsi="Arial"/>
          <w:b/>
          <w:sz w:val="20"/>
        </w:rPr>
        <w:t>Notices encyclopédiques</w:t>
      </w:r>
      <w:r>
        <w:rPr>
          <w:rFonts w:ascii="Arial" w:hAnsi="Arial"/>
          <w:b/>
          <w:sz w:val="20"/>
        </w:rPr>
        <w:t> </w:t>
      </w:r>
      <w:r w:rsidRPr="004F26DE">
        <w:rPr>
          <w:rFonts w:ascii="Arial" w:eastAsia="Cambria" w:hAnsi="Arial"/>
          <w:sz w:val="20"/>
          <w:szCs w:val="20"/>
        </w:rPr>
        <w:t>:</w:t>
      </w:r>
    </w:p>
    <w:p w14:paraId="7ED3D28A" w14:textId="77777777" w:rsidR="00C823B3" w:rsidRDefault="00C823B3" w:rsidP="00C823B3">
      <w:pPr>
        <w:ind w:left="-284"/>
        <w:jc w:val="both"/>
        <w:rPr>
          <w:rFonts w:ascii="Arial" w:eastAsia="Cambria" w:hAnsi="Arial"/>
          <w:sz w:val="20"/>
          <w:szCs w:val="20"/>
        </w:rPr>
      </w:pPr>
    </w:p>
    <w:p w14:paraId="1F40FEDB" w14:textId="77777777" w:rsidR="00C823B3" w:rsidRPr="004F26DE" w:rsidRDefault="00C823B3" w:rsidP="00C823B3">
      <w:pPr>
        <w:ind w:left="-284"/>
        <w:jc w:val="both"/>
        <w:rPr>
          <w:rFonts w:ascii="Arial" w:eastAsia="Cambria" w:hAnsi="Arial"/>
          <w:sz w:val="20"/>
          <w:szCs w:val="20"/>
        </w:rPr>
      </w:pPr>
      <w:r w:rsidRPr="004F26DE">
        <w:rPr>
          <w:rFonts w:ascii="Arial" w:hAnsi="Arial"/>
          <w:sz w:val="20"/>
        </w:rPr>
        <w:lastRenderedPageBreak/>
        <w:t xml:space="preserve">- </w:t>
      </w:r>
      <w:proofErr w:type="spellStart"/>
      <w:r w:rsidRPr="004F26DE">
        <w:rPr>
          <w:rFonts w:ascii="Arial" w:hAnsi="Arial"/>
          <w:sz w:val="20"/>
        </w:rPr>
        <w:t>Universalis</w:t>
      </w:r>
      <w:proofErr w:type="spellEnd"/>
      <w:r w:rsidRPr="004F26DE">
        <w:rPr>
          <w:rFonts w:ascii="Arial" w:hAnsi="Arial"/>
          <w:sz w:val="20"/>
        </w:rPr>
        <w:t xml:space="preserve"> : A. </w:t>
      </w:r>
      <w:proofErr w:type="spellStart"/>
      <w:r w:rsidRPr="004F26DE">
        <w:rPr>
          <w:rFonts w:ascii="Arial" w:hAnsi="Arial"/>
          <w:sz w:val="20"/>
        </w:rPr>
        <w:t>Stasiuk</w:t>
      </w:r>
      <w:proofErr w:type="spellEnd"/>
      <w:r w:rsidRPr="004F26DE">
        <w:rPr>
          <w:rFonts w:ascii="Arial" w:hAnsi="Arial"/>
          <w:sz w:val="20"/>
        </w:rPr>
        <w:t xml:space="preserve"> (2011)</w:t>
      </w:r>
    </w:p>
    <w:p w14:paraId="1B7DE1D1" w14:textId="77777777" w:rsidR="00C823B3" w:rsidRPr="00481CB9" w:rsidRDefault="00C823B3" w:rsidP="00C823B3">
      <w:pPr>
        <w:tabs>
          <w:tab w:val="left" w:pos="567"/>
        </w:tabs>
        <w:ind w:left="-284"/>
        <w:jc w:val="both"/>
        <w:rPr>
          <w:rFonts w:ascii="Arial" w:hAnsi="Arial"/>
          <w:sz w:val="20"/>
        </w:rPr>
      </w:pPr>
      <w:r w:rsidRPr="00481CB9">
        <w:rPr>
          <w:rFonts w:ascii="Arial" w:hAnsi="Arial"/>
          <w:sz w:val="20"/>
        </w:rPr>
        <w:t>-</w:t>
      </w:r>
      <w:r>
        <w:rPr>
          <w:rFonts w:ascii="Arial" w:hAnsi="Arial"/>
          <w:sz w:val="20"/>
        </w:rPr>
        <w:t xml:space="preserve"> Dictionnaire des créatrices, 4</w:t>
      </w:r>
      <w:r w:rsidRPr="00481CB9">
        <w:rPr>
          <w:rFonts w:ascii="Arial" w:hAnsi="Arial"/>
          <w:sz w:val="20"/>
        </w:rPr>
        <w:t xml:space="preserve"> entrées</w:t>
      </w:r>
      <w:r>
        <w:rPr>
          <w:rFonts w:ascii="Arial" w:hAnsi="Arial"/>
          <w:sz w:val="20"/>
        </w:rPr>
        <w:t xml:space="preserve"> : E. </w:t>
      </w:r>
      <w:proofErr w:type="spellStart"/>
      <w:r>
        <w:rPr>
          <w:rFonts w:ascii="Arial" w:hAnsi="Arial"/>
          <w:sz w:val="20"/>
        </w:rPr>
        <w:t>Orzeszkowa</w:t>
      </w:r>
      <w:proofErr w:type="spellEnd"/>
      <w:r>
        <w:rPr>
          <w:rFonts w:ascii="Arial" w:hAnsi="Arial"/>
          <w:sz w:val="20"/>
        </w:rPr>
        <w:t xml:space="preserve">, W. </w:t>
      </w:r>
      <w:proofErr w:type="spellStart"/>
      <w:r>
        <w:rPr>
          <w:rFonts w:ascii="Arial" w:hAnsi="Arial"/>
          <w:sz w:val="20"/>
        </w:rPr>
        <w:t>Szymborska</w:t>
      </w:r>
      <w:proofErr w:type="spellEnd"/>
      <w:r>
        <w:rPr>
          <w:rFonts w:ascii="Arial" w:hAnsi="Arial"/>
          <w:sz w:val="20"/>
        </w:rPr>
        <w:t xml:space="preserve">, M. </w:t>
      </w:r>
      <w:proofErr w:type="spellStart"/>
      <w:r>
        <w:rPr>
          <w:rFonts w:ascii="Arial" w:hAnsi="Arial"/>
          <w:sz w:val="20"/>
        </w:rPr>
        <w:t>Gretkowska</w:t>
      </w:r>
      <w:proofErr w:type="spellEnd"/>
      <w:r>
        <w:rPr>
          <w:rFonts w:ascii="Arial" w:hAnsi="Arial"/>
          <w:sz w:val="20"/>
        </w:rPr>
        <w:t xml:space="preserve">, A.    </w:t>
      </w:r>
      <w:proofErr w:type="spellStart"/>
      <w:r>
        <w:rPr>
          <w:rFonts w:ascii="Arial" w:hAnsi="Arial"/>
          <w:sz w:val="20"/>
        </w:rPr>
        <w:t>Tuszynska</w:t>
      </w:r>
      <w:proofErr w:type="spellEnd"/>
      <w:r>
        <w:rPr>
          <w:rFonts w:ascii="Arial" w:hAnsi="Arial"/>
          <w:sz w:val="20"/>
        </w:rPr>
        <w:t xml:space="preserve"> </w:t>
      </w:r>
      <w:r w:rsidRPr="00481CB9">
        <w:rPr>
          <w:rFonts w:ascii="Arial" w:hAnsi="Arial"/>
          <w:sz w:val="20"/>
        </w:rPr>
        <w:t>(2010)</w:t>
      </w:r>
    </w:p>
    <w:p w14:paraId="474CC2A0" w14:textId="77777777" w:rsidR="00C823B3" w:rsidRDefault="00C823B3" w:rsidP="00C823B3">
      <w:pPr>
        <w:tabs>
          <w:tab w:val="left" w:pos="567"/>
        </w:tabs>
        <w:ind w:left="-284"/>
        <w:jc w:val="both"/>
        <w:rPr>
          <w:rFonts w:ascii="Arial" w:hAnsi="Arial"/>
          <w:sz w:val="20"/>
        </w:rPr>
      </w:pPr>
      <w:r w:rsidRPr="00481CB9">
        <w:rPr>
          <w:rFonts w:ascii="Arial" w:hAnsi="Arial"/>
          <w:sz w:val="20"/>
        </w:rPr>
        <w:t>- Encarta : Gombrowicz (1995)</w:t>
      </w:r>
    </w:p>
    <w:p w14:paraId="66D35AB3" w14:textId="77777777" w:rsidR="00C823B3" w:rsidRDefault="00C823B3" w:rsidP="00C823B3">
      <w:pPr>
        <w:ind w:left="-284"/>
        <w:jc w:val="both"/>
        <w:rPr>
          <w:rFonts w:ascii="Arial" w:hAnsi="Arial"/>
          <w:b/>
        </w:rPr>
      </w:pPr>
    </w:p>
    <w:p w14:paraId="554B786A" w14:textId="77777777" w:rsidR="00C823B3" w:rsidRPr="00D403E1" w:rsidRDefault="00C823B3" w:rsidP="00C823B3">
      <w:pPr>
        <w:ind w:left="-284"/>
        <w:jc w:val="both"/>
        <w:rPr>
          <w:rFonts w:ascii="Arial" w:hAnsi="Arial"/>
          <w:b/>
        </w:rPr>
      </w:pPr>
      <w:r w:rsidRPr="00D403E1">
        <w:rPr>
          <w:rFonts w:ascii="Arial" w:hAnsi="Arial"/>
          <w:b/>
        </w:rPr>
        <w:t>Langues :</w:t>
      </w:r>
    </w:p>
    <w:p w14:paraId="4B577038" w14:textId="77777777" w:rsidR="00C823B3" w:rsidRPr="00481CB9" w:rsidRDefault="00C823B3" w:rsidP="00C823B3">
      <w:pPr>
        <w:ind w:left="-284"/>
        <w:jc w:val="both"/>
        <w:rPr>
          <w:rFonts w:ascii="Arial" w:hAnsi="Arial"/>
          <w:b/>
          <w:sz w:val="20"/>
        </w:rPr>
      </w:pPr>
    </w:p>
    <w:p w14:paraId="7478FBE4" w14:textId="77777777" w:rsidR="00C823B3" w:rsidRPr="00481CB9" w:rsidRDefault="00C823B3" w:rsidP="00C823B3">
      <w:pPr>
        <w:ind w:left="-284"/>
        <w:jc w:val="both"/>
        <w:rPr>
          <w:rFonts w:ascii="Arial" w:hAnsi="Arial"/>
          <w:sz w:val="20"/>
        </w:rPr>
      </w:pPr>
      <w:r w:rsidRPr="00481CB9">
        <w:rPr>
          <w:rFonts w:ascii="Arial" w:hAnsi="Arial"/>
          <w:sz w:val="20"/>
        </w:rPr>
        <w:t>Polonais :</w:t>
      </w:r>
      <w:r>
        <w:rPr>
          <w:rFonts w:ascii="Arial" w:hAnsi="Arial"/>
          <w:sz w:val="20"/>
        </w:rPr>
        <w:t xml:space="preserve"> bilingue</w:t>
      </w:r>
      <w:r w:rsidRPr="00481CB9">
        <w:rPr>
          <w:rFonts w:ascii="Arial" w:hAnsi="Arial"/>
          <w:sz w:val="20"/>
        </w:rPr>
        <w:tab/>
      </w:r>
      <w:r w:rsidRPr="00481CB9">
        <w:rPr>
          <w:rFonts w:ascii="Arial" w:hAnsi="Arial"/>
          <w:sz w:val="20"/>
        </w:rPr>
        <w:tab/>
      </w:r>
      <w:r w:rsidRPr="00481CB9">
        <w:rPr>
          <w:rFonts w:ascii="Arial" w:hAnsi="Arial"/>
          <w:sz w:val="20"/>
        </w:rPr>
        <w:tab/>
      </w:r>
    </w:p>
    <w:p w14:paraId="60645B14" w14:textId="77777777" w:rsidR="00C823B3" w:rsidRPr="00481CB9" w:rsidRDefault="00C823B3" w:rsidP="00C823B3">
      <w:pPr>
        <w:ind w:left="-284"/>
        <w:jc w:val="both"/>
        <w:rPr>
          <w:rFonts w:ascii="Arial" w:hAnsi="Arial"/>
          <w:sz w:val="20"/>
        </w:rPr>
      </w:pPr>
      <w:r w:rsidRPr="00481CB9">
        <w:rPr>
          <w:rFonts w:ascii="Arial" w:hAnsi="Arial"/>
          <w:sz w:val="20"/>
        </w:rPr>
        <w:t>Russe : lu, parlé, écrit (</w:t>
      </w:r>
      <w:proofErr w:type="spellStart"/>
      <w:r w:rsidRPr="00481CB9">
        <w:rPr>
          <w:rFonts w:ascii="Arial" w:hAnsi="Arial"/>
          <w:sz w:val="20"/>
        </w:rPr>
        <w:t>khâge</w:t>
      </w:r>
      <w:proofErr w:type="spellEnd"/>
      <w:r w:rsidRPr="00481CB9">
        <w:rPr>
          <w:rFonts w:ascii="Arial" w:hAnsi="Arial"/>
          <w:sz w:val="20"/>
        </w:rPr>
        <w:t xml:space="preserve"> de russe au Lycée Fénelon)</w:t>
      </w:r>
      <w:r w:rsidRPr="00481CB9">
        <w:rPr>
          <w:rFonts w:ascii="Arial" w:hAnsi="Arial"/>
          <w:sz w:val="20"/>
        </w:rPr>
        <w:tab/>
      </w:r>
      <w:r w:rsidRPr="00481CB9">
        <w:rPr>
          <w:rFonts w:ascii="Arial" w:hAnsi="Arial"/>
          <w:sz w:val="20"/>
        </w:rPr>
        <w:tab/>
      </w:r>
      <w:r w:rsidRPr="00481CB9">
        <w:rPr>
          <w:rFonts w:ascii="Arial" w:hAnsi="Arial"/>
          <w:sz w:val="20"/>
        </w:rPr>
        <w:tab/>
      </w:r>
    </w:p>
    <w:p w14:paraId="0506F4D9" w14:textId="77777777" w:rsidR="00C823B3" w:rsidRPr="00481CB9" w:rsidRDefault="00C823B3" w:rsidP="00C823B3">
      <w:pPr>
        <w:ind w:left="-284"/>
        <w:jc w:val="both"/>
        <w:rPr>
          <w:rFonts w:ascii="Arial" w:hAnsi="Arial"/>
          <w:sz w:val="20"/>
        </w:rPr>
      </w:pPr>
      <w:r w:rsidRPr="00481CB9">
        <w:rPr>
          <w:rFonts w:ascii="Arial" w:hAnsi="Arial"/>
          <w:sz w:val="20"/>
        </w:rPr>
        <w:t>Anglais : lu, parlé, écrit (post</w:t>
      </w:r>
      <w:r w:rsidRPr="00146CE2">
        <w:rPr>
          <w:rFonts w:ascii="Arial" w:hAnsi="Arial"/>
          <w:sz w:val="20"/>
        </w:rPr>
        <w:t>-</w:t>
      </w:r>
      <w:proofErr w:type="spellStart"/>
      <w:r w:rsidRPr="00146CE2">
        <w:rPr>
          <w:rFonts w:ascii="Arial" w:hAnsi="Arial"/>
          <w:sz w:val="20"/>
        </w:rPr>
        <w:t>graduate</w:t>
      </w:r>
      <w:proofErr w:type="spellEnd"/>
      <w:r w:rsidRPr="00146CE2">
        <w:rPr>
          <w:rFonts w:ascii="Arial" w:hAnsi="Arial"/>
          <w:sz w:val="20"/>
        </w:rPr>
        <w:t xml:space="preserve"> </w:t>
      </w:r>
      <w:proofErr w:type="spellStart"/>
      <w:r w:rsidRPr="00146CE2">
        <w:rPr>
          <w:rFonts w:ascii="Arial" w:hAnsi="Arial"/>
          <w:sz w:val="20"/>
        </w:rPr>
        <w:t>studies</w:t>
      </w:r>
      <w:proofErr w:type="spellEnd"/>
      <w:r w:rsidRPr="00481CB9">
        <w:rPr>
          <w:rFonts w:ascii="Arial" w:hAnsi="Arial"/>
          <w:sz w:val="20"/>
        </w:rPr>
        <w:t xml:space="preserve"> à l’Université de Yale, USA)</w:t>
      </w:r>
    </w:p>
    <w:p w14:paraId="76EBCF7E" w14:textId="77777777" w:rsidR="00C823B3" w:rsidRPr="00481CB9" w:rsidRDefault="00C823B3" w:rsidP="00C823B3">
      <w:pPr>
        <w:ind w:left="-284"/>
        <w:jc w:val="both"/>
        <w:rPr>
          <w:rFonts w:ascii="Arial" w:hAnsi="Arial"/>
          <w:sz w:val="20"/>
        </w:rPr>
      </w:pPr>
      <w:r w:rsidRPr="00481CB9">
        <w:rPr>
          <w:rFonts w:ascii="Arial" w:hAnsi="Arial"/>
          <w:sz w:val="20"/>
        </w:rPr>
        <w:t>Tchèque, Serbo-croate: lus</w:t>
      </w:r>
    </w:p>
    <w:p w14:paraId="4F840A7C" w14:textId="77777777" w:rsidR="00C823B3" w:rsidRPr="00481CB9" w:rsidRDefault="00C823B3" w:rsidP="00C823B3">
      <w:pPr>
        <w:ind w:left="-284"/>
        <w:jc w:val="both"/>
        <w:rPr>
          <w:rFonts w:ascii="Arial" w:hAnsi="Arial"/>
          <w:sz w:val="20"/>
        </w:rPr>
      </w:pPr>
      <w:r w:rsidRPr="00481CB9">
        <w:rPr>
          <w:rFonts w:ascii="Arial" w:hAnsi="Arial"/>
          <w:sz w:val="20"/>
        </w:rPr>
        <w:t>Allemand : notions</w:t>
      </w:r>
    </w:p>
    <w:p w14:paraId="7294C1CE" w14:textId="77777777" w:rsidR="000C2043" w:rsidRDefault="000C2043">
      <w:pPr>
        <w:rPr>
          <w:sz w:val="22"/>
        </w:rPr>
      </w:pPr>
    </w:p>
    <w:p w14:paraId="252A72AC" w14:textId="77777777" w:rsidR="000C2043" w:rsidRDefault="000C2043">
      <w:pPr>
        <w:rPr>
          <w:sz w:val="22"/>
        </w:rPr>
      </w:pPr>
    </w:p>
    <w:p w14:paraId="687E0500" w14:textId="77777777" w:rsidR="000C2043" w:rsidRPr="00B56FF0" w:rsidRDefault="000C2043">
      <w:pPr>
        <w:rPr>
          <w:sz w:val="22"/>
        </w:rPr>
      </w:pPr>
    </w:p>
    <w:sectPr w:rsidR="000C2043" w:rsidRPr="00B56FF0" w:rsidSect="000F6F94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ÛL∏Ôˇø•'12—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:≠∏Ôˇø•'12—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¥&quot;∏Ôˇø•'12—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q!∏Ôˇø•'12—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∏Ôˇø•'12—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L∏Ôˇø•'12—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ç&quot;∏Ôˇø•'12—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°Ø∏Ôˇø•'12—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∏Ôˇø•'12—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'4D∏Ôˇø•'12—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ﬂ≠∏Ôˇø•'12—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ï'4F∏Ôˇø•'12—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õ&quot;∏Ôˇø•'12—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CB50037"/>
    <w:multiLevelType w:val="hybridMultilevel"/>
    <w:tmpl w:val="D4FAF9EA"/>
    <w:lvl w:ilvl="0" w:tplc="E7D8EF3E">
      <w:start w:val="1985"/>
      <w:numFmt w:val="bullet"/>
      <w:lvlText w:val="-"/>
      <w:lvlJc w:val="left"/>
      <w:pPr>
        <w:ind w:left="76" w:hanging="360"/>
      </w:pPr>
      <w:rPr>
        <w:rFonts w:ascii="Arial" w:eastAsia="Times New Roman" w:hAnsi="Arial" w:cs="Arial" w:hint="default"/>
        <w:b w:val="0"/>
        <w:color w:val="000000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" w15:restartNumberingAfterBreak="0">
    <w:nsid w:val="55FF5699"/>
    <w:multiLevelType w:val="hybridMultilevel"/>
    <w:tmpl w:val="818A1E30"/>
    <w:lvl w:ilvl="0" w:tplc="FCEEE37A">
      <w:start w:val="2014"/>
      <w:numFmt w:val="bullet"/>
      <w:lvlText w:val="-"/>
      <w:lvlJc w:val="left"/>
      <w:pPr>
        <w:ind w:left="76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988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687"/>
    <w:rsid w:val="000C2043"/>
    <w:rsid w:val="002E5849"/>
    <w:rsid w:val="005340C0"/>
    <w:rsid w:val="00612687"/>
    <w:rsid w:val="008E031D"/>
    <w:rsid w:val="00AE03E3"/>
    <w:rsid w:val="00AE7E29"/>
    <w:rsid w:val="00B56FF0"/>
    <w:rsid w:val="00C23BBB"/>
    <w:rsid w:val="00C823B3"/>
    <w:rsid w:val="00D46CE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2116DD"/>
  <w15:docId w15:val="{63A82A59-BF6B-2946-880E-4863034D6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qFormat/>
    <w:rsid w:val="00C823B3"/>
    <w:pPr>
      <w:keepNext/>
      <w:outlineLvl w:val="1"/>
    </w:pPr>
    <w:rPr>
      <w:rFonts w:ascii="Times New Roman" w:eastAsia="Times New Roman" w:hAnsi="Times New Roman" w:cs="Times New Roman"/>
      <w:szCs w:val="20"/>
      <w:lang w:val="en-GB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612687"/>
    <w:pPr>
      <w:spacing w:beforeLines="1" w:afterLines="1"/>
    </w:pPr>
    <w:rPr>
      <w:rFonts w:ascii="Times" w:hAnsi="Times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7E2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7E29"/>
    <w:rPr>
      <w:rFonts w:ascii="Lucida Grande" w:hAnsi="Lucida Grande" w:cs="Lucida Grande"/>
      <w:sz w:val="18"/>
      <w:szCs w:val="18"/>
    </w:rPr>
  </w:style>
  <w:style w:type="character" w:customStyle="1" w:styleId="Titre2Car">
    <w:name w:val="Titre 2 Car"/>
    <w:basedOn w:val="Policepardfaut"/>
    <w:link w:val="Titre2"/>
    <w:rsid w:val="00C823B3"/>
    <w:rPr>
      <w:rFonts w:ascii="Times New Roman" w:eastAsia="Times New Roman" w:hAnsi="Times New Roman" w:cs="Times New Roman"/>
      <w:szCs w:val="20"/>
      <w:lang w:val="en-GB" w:eastAsia="fr-FR"/>
    </w:rPr>
  </w:style>
  <w:style w:type="paragraph" w:styleId="Retraitcorpsdetexte">
    <w:name w:val="Body Text Indent"/>
    <w:basedOn w:val="Normal"/>
    <w:link w:val="RetraitcorpsdetexteCar"/>
    <w:rsid w:val="00C823B3"/>
    <w:pPr>
      <w:tabs>
        <w:tab w:val="left" w:pos="840"/>
        <w:tab w:val="left" w:pos="7371"/>
      </w:tabs>
      <w:spacing w:line="480" w:lineRule="atLeast"/>
      <w:ind w:right="935" w:firstLine="560"/>
      <w:jc w:val="both"/>
    </w:pPr>
    <w:rPr>
      <w:rFonts w:ascii="Times New Roman" w:eastAsia="Times New Roman" w:hAnsi="Times New Roman" w:cs="Times New Roman"/>
      <w:szCs w:val="20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C823B3"/>
    <w:rPr>
      <w:rFonts w:ascii="Times New Roman" w:eastAsia="Times New Roman" w:hAnsi="Times New Roman" w:cs="Times New Roman"/>
      <w:szCs w:val="20"/>
      <w:lang w:eastAsia="fr-FR"/>
    </w:rPr>
  </w:style>
  <w:style w:type="paragraph" w:styleId="Retraitcorpsdetexte3">
    <w:name w:val="Body Text Indent 3"/>
    <w:basedOn w:val="Normal"/>
    <w:link w:val="Retraitcorpsdetexte3Car"/>
    <w:rsid w:val="00C823B3"/>
    <w:pPr>
      <w:ind w:left="567"/>
      <w:jc w:val="both"/>
    </w:pPr>
    <w:rPr>
      <w:rFonts w:ascii="Times New Roman" w:eastAsia="Times New Roman" w:hAnsi="Times New Roman" w:cs="Times New Roman"/>
      <w:bCs/>
      <w:lang w:eastAsia="fr-FR"/>
    </w:rPr>
  </w:style>
  <w:style w:type="character" w:customStyle="1" w:styleId="Retraitcorpsdetexte3Car">
    <w:name w:val="Retrait corps de texte 3 Car"/>
    <w:basedOn w:val="Policepardfaut"/>
    <w:link w:val="Retraitcorpsdetexte3"/>
    <w:rsid w:val="00C823B3"/>
    <w:rPr>
      <w:rFonts w:ascii="Times New Roman" w:eastAsia="Times New Roman" w:hAnsi="Times New Roman" w:cs="Times New Roman"/>
      <w:bCs/>
      <w:lang w:eastAsia="fr-FR"/>
    </w:rPr>
  </w:style>
  <w:style w:type="character" w:styleId="Lienhypertexte">
    <w:name w:val="Hyperlink"/>
    <w:rsid w:val="00C823B3"/>
    <w:rPr>
      <w:color w:val="0000FF"/>
      <w:u w:val="single"/>
    </w:rPr>
  </w:style>
  <w:style w:type="character" w:styleId="lev">
    <w:name w:val="Strong"/>
    <w:uiPriority w:val="22"/>
    <w:qFormat/>
    <w:rsid w:val="00C823B3"/>
    <w:rPr>
      <w:b/>
    </w:rPr>
  </w:style>
  <w:style w:type="character" w:customStyle="1" w:styleId="wpsc-crumb">
    <w:name w:val="wpsc-crumb"/>
    <w:rsid w:val="00C823B3"/>
  </w:style>
  <w:style w:type="character" w:customStyle="1" w:styleId="st">
    <w:name w:val="st"/>
    <w:rsid w:val="00C823B3"/>
  </w:style>
  <w:style w:type="character" w:customStyle="1" w:styleId="m-4099627018546005210m7152393738302344098m499766693290105165m-4573162344889042301apple-style-span">
    <w:name w:val="m_-4099627018546005210m_7152393738302344098m_499766693290105165m_-4573162344889042301apple-style-span"/>
    <w:rsid w:val="00C823B3"/>
  </w:style>
  <w:style w:type="paragraph" w:styleId="Paragraphedeliste">
    <w:name w:val="List Paragraph"/>
    <w:basedOn w:val="Normal"/>
    <w:qFormat/>
    <w:rsid w:val="00C823B3"/>
    <w:pPr>
      <w:ind w:left="708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irce.paris-sorbonn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3318</Words>
  <Characters>18250</Characters>
  <Application>Microsoft Office Word</Application>
  <DocSecurity>0</DocSecurity>
  <Lines>152</Lines>
  <Paragraphs>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Paris 4</Company>
  <LinksUpToDate>false</LinksUpToDate>
  <CharactersWithSpaces>21525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université paris4</dc:creator>
  <cp:keywords/>
  <cp:lastModifiedBy>Sébastien VILLAIN</cp:lastModifiedBy>
  <cp:revision>2</cp:revision>
  <dcterms:created xsi:type="dcterms:W3CDTF">2019-04-08T15:37:00Z</dcterms:created>
  <dcterms:modified xsi:type="dcterms:W3CDTF">2019-04-08T15:37:00Z</dcterms:modified>
</cp:coreProperties>
</file>