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28" w:rsidRDefault="00F31028" w:rsidP="00412F76">
      <w:pPr>
        <w:pStyle w:val="Titre"/>
        <w:jc w:val="center"/>
      </w:pPr>
      <w:r>
        <w:t>Procédures</w:t>
      </w:r>
      <w:r w:rsidRPr="005F7CEC">
        <w:t xml:space="preserve"> </w:t>
      </w:r>
      <w:r w:rsidRPr="00824E73">
        <w:t>relatives</w:t>
      </w:r>
      <w:r>
        <w:t xml:space="preserve"> aux étu</w:t>
      </w:r>
      <w:r w:rsidR="00550C72">
        <w:t>diants en CPGE pour l’année 20</w:t>
      </w:r>
      <w:r w:rsidR="00510845">
        <w:t>23</w:t>
      </w:r>
      <w:r w:rsidR="002D085C">
        <w:t>/202</w:t>
      </w:r>
      <w:r w:rsidR="00510845">
        <w:t>4</w:t>
      </w:r>
    </w:p>
    <w:p w:rsidR="00E85F44" w:rsidRDefault="00E85F44" w:rsidP="00652A55">
      <w:pPr>
        <w:spacing w:after="0"/>
        <w:jc w:val="center"/>
        <w:rPr>
          <w:b/>
          <w:sz w:val="32"/>
          <w:szCs w:val="32"/>
        </w:rPr>
      </w:pPr>
    </w:p>
    <w:p w:rsidR="00F133E2" w:rsidRPr="00E85F44" w:rsidRDefault="00F133E2" w:rsidP="00652A55">
      <w:pPr>
        <w:spacing w:after="0"/>
        <w:jc w:val="center"/>
        <w:rPr>
          <w:b/>
          <w:sz w:val="32"/>
          <w:szCs w:val="32"/>
          <w:u w:val="single"/>
        </w:rPr>
      </w:pPr>
      <w:r w:rsidRPr="00E85F44">
        <w:rPr>
          <w:b/>
          <w:sz w:val="32"/>
          <w:szCs w:val="32"/>
          <w:u w:val="single"/>
        </w:rPr>
        <w:t>Réinscription à la Faculté des Lettres de Sorbonne Université</w:t>
      </w:r>
      <w:r w:rsidR="00E17534" w:rsidRPr="00E85F44">
        <w:rPr>
          <w:b/>
          <w:sz w:val="32"/>
          <w:szCs w:val="32"/>
          <w:u w:val="single"/>
        </w:rPr>
        <w:t xml:space="preserve"> -</w:t>
      </w:r>
    </w:p>
    <w:p w:rsidR="00652A55" w:rsidRPr="00E85F44" w:rsidRDefault="00E17534" w:rsidP="00E17534">
      <w:pPr>
        <w:spacing w:after="0"/>
        <w:jc w:val="center"/>
        <w:rPr>
          <w:b/>
          <w:sz w:val="32"/>
          <w:szCs w:val="32"/>
          <w:u w:val="single"/>
        </w:rPr>
      </w:pPr>
      <w:r w:rsidRPr="00E85F44">
        <w:rPr>
          <w:b/>
          <w:sz w:val="32"/>
          <w:szCs w:val="32"/>
          <w:u w:val="single"/>
        </w:rPr>
        <w:t>Demande de validation de 180 ECTS</w:t>
      </w:r>
    </w:p>
    <w:p w:rsidR="00D64A32" w:rsidRDefault="00D64A32" w:rsidP="00E17534">
      <w:pPr>
        <w:spacing w:after="0"/>
        <w:jc w:val="center"/>
        <w:rPr>
          <w:b/>
          <w:sz w:val="32"/>
          <w:szCs w:val="32"/>
        </w:rPr>
      </w:pPr>
    </w:p>
    <w:p w:rsidR="00E85F44" w:rsidRDefault="00E85F44" w:rsidP="00E85F44">
      <w:pPr>
        <w:pStyle w:val="Paragraphedeliste"/>
        <w:spacing w:after="0" w:line="240" w:lineRule="auto"/>
        <w:ind w:left="1789"/>
        <w:jc w:val="both"/>
        <w:rPr>
          <w:rFonts w:cs="Arial"/>
          <w:iCs/>
          <w:sz w:val="28"/>
          <w:szCs w:val="28"/>
        </w:rPr>
      </w:pPr>
      <w:bookmarkStart w:id="0" w:name="_GoBack"/>
      <w:bookmarkEnd w:id="0"/>
    </w:p>
    <w:p w:rsidR="00E85F44" w:rsidRPr="00C13131" w:rsidRDefault="00E85F44" w:rsidP="00E85F44">
      <w:pPr>
        <w:pStyle w:val="Paragraphedeliste"/>
        <w:spacing w:after="0" w:line="240" w:lineRule="auto"/>
        <w:ind w:left="1789"/>
        <w:jc w:val="both"/>
        <w:rPr>
          <w:b/>
          <w:sz w:val="28"/>
          <w:u w:val="single"/>
        </w:rPr>
      </w:pPr>
    </w:p>
    <w:p w:rsidR="00F31028" w:rsidRPr="00550550" w:rsidRDefault="00F31028" w:rsidP="00F31028">
      <w:pPr>
        <w:spacing w:after="0" w:line="240" w:lineRule="auto"/>
        <w:jc w:val="both"/>
      </w:pPr>
    </w:p>
    <w:p w:rsidR="0010248E" w:rsidRDefault="0010248E" w:rsidP="00F31028">
      <w:pPr>
        <w:spacing w:after="0" w:line="240" w:lineRule="auto"/>
        <w:jc w:val="both"/>
      </w:pPr>
    </w:p>
    <w:p w:rsidR="0010248E" w:rsidRPr="00550550" w:rsidRDefault="0010248E" w:rsidP="00F31028">
      <w:pPr>
        <w:spacing w:after="0" w:line="240" w:lineRule="auto"/>
        <w:jc w:val="both"/>
      </w:pPr>
    </w:p>
    <w:p w:rsidR="0010248E" w:rsidRPr="009F41E1" w:rsidRDefault="00363162" w:rsidP="00F3102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2046D1">
        <w:rPr>
          <w:sz w:val="28"/>
          <w:szCs w:val="24"/>
        </w:rPr>
        <w:t xml:space="preserve">Vous êtes </w:t>
      </w:r>
      <w:r w:rsidRPr="00AB1EC5">
        <w:rPr>
          <w:b/>
          <w:sz w:val="28"/>
          <w:szCs w:val="24"/>
        </w:rPr>
        <w:t>en fin d’année de « </w:t>
      </w:r>
      <w:proofErr w:type="spellStart"/>
      <w:r w:rsidR="00F133E2">
        <w:rPr>
          <w:b/>
          <w:sz w:val="28"/>
          <w:szCs w:val="24"/>
        </w:rPr>
        <w:t>khûbe</w:t>
      </w:r>
      <w:proofErr w:type="spellEnd"/>
      <w:r w:rsidRPr="002046D1">
        <w:rPr>
          <w:sz w:val="28"/>
          <w:szCs w:val="24"/>
        </w:rPr>
        <w:t xml:space="preserve"> », </w:t>
      </w:r>
      <w:proofErr w:type="spellStart"/>
      <w:r w:rsidR="00D64A32">
        <w:rPr>
          <w:sz w:val="28"/>
          <w:szCs w:val="24"/>
        </w:rPr>
        <w:t>inscrit·</w:t>
      </w:r>
      <w:r w:rsidRPr="00E17534">
        <w:rPr>
          <w:sz w:val="28"/>
          <w:szCs w:val="24"/>
        </w:rPr>
        <w:t>e</w:t>
      </w:r>
      <w:proofErr w:type="spellEnd"/>
      <w:r w:rsidRPr="00E17534">
        <w:rPr>
          <w:sz w:val="28"/>
          <w:szCs w:val="24"/>
        </w:rPr>
        <w:t xml:space="preserve"> en cumulatif</w:t>
      </w:r>
      <w:r w:rsidRPr="002046D1">
        <w:rPr>
          <w:sz w:val="28"/>
          <w:szCs w:val="24"/>
        </w:rPr>
        <w:t xml:space="preserve"> à </w:t>
      </w:r>
      <w:r w:rsidR="00002B03">
        <w:rPr>
          <w:sz w:val="28"/>
          <w:szCs w:val="24"/>
        </w:rPr>
        <w:t xml:space="preserve">la Faculté des Lettres de </w:t>
      </w:r>
      <w:r w:rsidRPr="002046D1">
        <w:rPr>
          <w:sz w:val="28"/>
          <w:szCs w:val="24"/>
        </w:rPr>
        <w:t>Sorbonne</w:t>
      </w:r>
      <w:r w:rsidR="00002B03">
        <w:rPr>
          <w:sz w:val="28"/>
          <w:szCs w:val="24"/>
        </w:rPr>
        <w:t xml:space="preserve"> Université</w:t>
      </w:r>
      <w:r w:rsidR="007E60B0">
        <w:rPr>
          <w:sz w:val="28"/>
        </w:rPr>
        <w:t>,</w:t>
      </w:r>
      <w:r>
        <w:rPr>
          <w:sz w:val="28"/>
        </w:rPr>
        <w:t xml:space="preserve"> v</w:t>
      </w:r>
      <w:r w:rsidR="0010248E" w:rsidRPr="00550550">
        <w:rPr>
          <w:sz w:val="28"/>
        </w:rPr>
        <w:t>ous ne souhaitez pas vous inscrire en Master 1</w:t>
      </w:r>
      <w:r w:rsidR="00791B7A" w:rsidRPr="00791B7A">
        <w:rPr>
          <w:sz w:val="28"/>
          <w:vertAlign w:val="superscript"/>
        </w:rPr>
        <w:t>ère</w:t>
      </w:r>
      <w:r w:rsidR="00791B7A">
        <w:rPr>
          <w:sz w:val="28"/>
        </w:rPr>
        <w:t xml:space="preserve"> année</w:t>
      </w:r>
      <w:r w:rsidR="0010248E" w:rsidRPr="00550550">
        <w:rPr>
          <w:sz w:val="28"/>
        </w:rPr>
        <w:t xml:space="preserve"> </w:t>
      </w:r>
      <w:r w:rsidR="00FC1642">
        <w:rPr>
          <w:sz w:val="28"/>
        </w:rPr>
        <w:t>mais</w:t>
      </w:r>
      <w:r w:rsidR="0010248E" w:rsidRPr="00550550">
        <w:rPr>
          <w:sz w:val="28"/>
        </w:rPr>
        <w:t xml:space="preserve"> vous </w:t>
      </w:r>
      <w:r w:rsidR="00791B7A">
        <w:rPr>
          <w:sz w:val="28"/>
        </w:rPr>
        <w:t>demandez</w:t>
      </w:r>
      <w:r w:rsidR="0010248E" w:rsidRPr="00550550">
        <w:rPr>
          <w:sz w:val="28"/>
        </w:rPr>
        <w:t xml:space="preserve"> seulement </w:t>
      </w:r>
      <w:r w:rsidR="0010248E" w:rsidRPr="00AB1EC5">
        <w:rPr>
          <w:b/>
          <w:sz w:val="28"/>
        </w:rPr>
        <w:t xml:space="preserve">une </w:t>
      </w:r>
      <w:r w:rsidR="007740D8" w:rsidRPr="00AB1EC5">
        <w:rPr>
          <w:b/>
          <w:sz w:val="28"/>
        </w:rPr>
        <w:t>attestation de validation de</w:t>
      </w:r>
      <w:r w:rsidR="0010248E" w:rsidRPr="00AB1EC5">
        <w:rPr>
          <w:b/>
          <w:sz w:val="28"/>
        </w:rPr>
        <w:t xml:space="preserve"> 180 ECTS</w:t>
      </w:r>
      <w:r w:rsidR="0081155A">
        <w:rPr>
          <w:b/>
          <w:sz w:val="28"/>
        </w:rPr>
        <w:t>.</w:t>
      </w:r>
    </w:p>
    <w:p w:rsidR="00F31028" w:rsidRPr="00550550" w:rsidRDefault="00F31028" w:rsidP="00F31028">
      <w:pPr>
        <w:spacing w:after="0" w:line="240" w:lineRule="auto"/>
        <w:jc w:val="both"/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1809"/>
        <w:gridCol w:w="7973"/>
      </w:tblGrid>
      <w:tr w:rsidR="0081155A" w:rsidTr="00940F25">
        <w:tc>
          <w:tcPr>
            <w:tcW w:w="1809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0248E" w:rsidRPr="00550550" w:rsidRDefault="0010248E" w:rsidP="002D13E3">
            <w:pPr>
              <w:spacing w:before="120" w:after="120"/>
              <w:jc w:val="center"/>
              <w:rPr>
                <w:b/>
              </w:rPr>
            </w:pPr>
            <w:r w:rsidRPr="00550550">
              <w:rPr>
                <w:b/>
              </w:rPr>
              <w:t>Avant le</w:t>
            </w:r>
            <w:r w:rsidR="002D13E3">
              <w:rPr>
                <w:b/>
              </w:rPr>
              <w:t> ?</w:t>
            </w:r>
          </w:p>
        </w:tc>
        <w:tc>
          <w:tcPr>
            <w:tcW w:w="797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B1EC5" w:rsidRPr="007535B8" w:rsidRDefault="00AB1EC5" w:rsidP="007535B8">
            <w:pPr>
              <w:spacing w:after="120"/>
              <w:rPr>
                <w:color w:val="0000FF" w:themeColor="hyperlink"/>
                <w:u w:val="single"/>
              </w:rPr>
            </w:pPr>
            <w:r w:rsidRPr="00DA6EC7">
              <w:t xml:space="preserve">1. </w:t>
            </w:r>
            <w:r w:rsidR="00D6612B" w:rsidRPr="007535B8">
              <w:rPr>
                <w:b/>
              </w:rPr>
              <w:t>Effectuez votre demande</w:t>
            </w:r>
            <w:r w:rsidR="00D6612B" w:rsidRPr="00DA6EC7">
              <w:t xml:space="preserve"> via</w:t>
            </w:r>
            <w:r w:rsidR="00E06F29" w:rsidRPr="00DA6EC7">
              <w:t xml:space="preserve"> notre </w:t>
            </w:r>
            <w:hyperlink r:id="rId8" w:history="1">
              <w:r w:rsidR="007535B8">
                <w:rPr>
                  <w:rStyle w:val="Lienhypertexte"/>
                  <w:b/>
                </w:rPr>
                <w:t>f</w:t>
              </w:r>
              <w:r w:rsidR="007535B8" w:rsidRPr="007535B8">
                <w:rPr>
                  <w:rStyle w:val="Lienhypertexte"/>
                  <w:b/>
                </w:rPr>
                <w:t>ormulaire de contact</w:t>
              </w:r>
              <w:r w:rsidR="007535B8" w:rsidRPr="00D031A3">
                <w:rPr>
                  <w:rStyle w:val="Lienhypertexte"/>
                </w:rPr>
                <w:t> </w:t>
              </w:r>
            </w:hyperlink>
            <w:r w:rsidRPr="00DA6EC7">
              <w:t>.</w:t>
            </w:r>
          </w:p>
          <w:p w:rsidR="00AB1EC5" w:rsidRPr="00DA6EC7" w:rsidRDefault="00AB1EC5" w:rsidP="00D6612B">
            <w:pPr>
              <w:spacing w:after="120"/>
            </w:pPr>
            <w:r w:rsidRPr="00DA6EC7">
              <w:t xml:space="preserve">2. </w:t>
            </w:r>
            <w:r w:rsidRPr="00DA6EC7">
              <w:rPr>
                <w:b/>
              </w:rPr>
              <w:t>S</w:t>
            </w:r>
            <w:r w:rsidR="00E06F29" w:rsidRPr="00DA6EC7">
              <w:rPr>
                <w:b/>
              </w:rPr>
              <w:t>élection</w:t>
            </w:r>
            <w:r w:rsidRPr="00DA6EC7">
              <w:rPr>
                <w:b/>
              </w:rPr>
              <w:t>nez</w:t>
            </w:r>
            <w:r w:rsidRPr="00DA6EC7">
              <w:t xml:space="preserve"> « </w:t>
            </w:r>
            <w:r w:rsidR="00E85F44" w:rsidRPr="00DA6EC7">
              <w:rPr>
                <w:i/>
              </w:rPr>
              <w:t>Demande d’a</w:t>
            </w:r>
            <w:r w:rsidRPr="00DA6EC7">
              <w:rPr>
                <w:i/>
              </w:rPr>
              <w:t>ttestation de 180 ECTS</w:t>
            </w:r>
            <w:r w:rsidR="00164123" w:rsidRPr="00DA6EC7">
              <w:rPr>
                <w:i/>
              </w:rPr>
              <w:t> </w:t>
            </w:r>
            <w:r w:rsidR="00164123" w:rsidRPr="00DA6EC7">
              <w:t>»</w:t>
            </w:r>
            <w:r w:rsidRPr="00DA6EC7">
              <w:t>.</w:t>
            </w:r>
            <w:r w:rsidR="00E06F29" w:rsidRPr="00DA6EC7">
              <w:t xml:space="preserve"> </w:t>
            </w:r>
          </w:p>
          <w:p w:rsidR="0010248E" w:rsidRPr="00DA6EC7" w:rsidRDefault="00AB1EC5" w:rsidP="00D6612B">
            <w:pPr>
              <w:spacing w:after="120"/>
            </w:pPr>
            <w:r w:rsidRPr="00DA6EC7">
              <w:t xml:space="preserve">3. </w:t>
            </w:r>
            <w:r w:rsidRPr="00DA6EC7">
              <w:rPr>
                <w:b/>
              </w:rPr>
              <w:t>Joignez</w:t>
            </w:r>
            <w:r w:rsidR="00E06F29" w:rsidRPr="00DA6EC7">
              <w:t xml:space="preserve"> vos relevés d’ECTS, les relevés de notes des trois années de CPGE et du concours</w:t>
            </w:r>
            <w:r w:rsidR="002D085C" w:rsidRPr="00DA6EC7">
              <w:t xml:space="preserve"> 20</w:t>
            </w:r>
            <w:r w:rsidR="00E85F44" w:rsidRPr="00DA6EC7">
              <w:t>2</w:t>
            </w:r>
            <w:r w:rsidR="002D13E3">
              <w:t>2 et 2023</w:t>
            </w:r>
            <w:r w:rsidR="00E06F29" w:rsidRPr="00DA6EC7">
              <w:t>, ainsi que la copie du certificat de scolarit</w:t>
            </w:r>
            <w:r w:rsidR="001F2F0C" w:rsidRPr="00DA6EC7">
              <w:t>é de la Faculté des Lettres 20</w:t>
            </w:r>
            <w:r w:rsidR="002D13E3">
              <w:t>22</w:t>
            </w:r>
            <w:r w:rsidR="001F2F0C" w:rsidRPr="00DA6EC7">
              <w:t>/20</w:t>
            </w:r>
            <w:r w:rsidR="002D13E3">
              <w:t>23</w:t>
            </w:r>
            <w:r w:rsidR="00E06F29" w:rsidRPr="00DA6EC7">
              <w:t>.</w:t>
            </w:r>
          </w:p>
          <w:p w:rsidR="00AB1EC5" w:rsidRDefault="00AB1EC5" w:rsidP="00D6612B">
            <w:pPr>
              <w:spacing w:after="120"/>
            </w:pPr>
            <w:r w:rsidRPr="00DA6EC7">
              <w:rPr>
                <w:b/>
              </w:rPr>
              <w:t>Remarque</w:t>
            </w:r>
            <w:r w:rsidRPr="00DA6EC7">
              <w:t> : l’attestation de validation est attribuée sur décision de la commission pédagogique de la formation concernée.</w:t>
            </w:r>
          </w:p>
        </w:tc>
      </w:tr>
    </w:tbl>
    <w:p w:rsidR="0010248E" w:rsidRDefault="0010248E" w:rsidP="00F31028">
      <w:pPr>
        <w:spacing w:after="0" w:line="240" w:lineRule="auto"/>
        <w:jc w:val="both"/>
      </w:pPr>
    </w:p>
    <w:p w:rsidR="008E715E" w:rsidRDefault="008E715E" w:rsidP="00F31028">
      <w:pPr>
        <w:spacing w:after="0" w:line="240" w:lineRule="auto"/>
        <w:jc w:val="both"/>
      </w:pPr>
    </w:p>
    <w:p w:rsidR="008E715E" w:rsidRDefault="008E715E" w:rsidP="00F31028">
      <w:pPr>
        <w:spacing w:after="0" w:line="240" w:lineRule="auto"/>
        <w:jc w:val="both"/>
      </w:pPr>
    </w:p>
    <w:p w:rsidR="000347D6" w:rsidRDefault="000347D6" w:rsidP="006A6119"/>
    <w:sectPr w:rsidR="000347D6" w:rsidSect="007E60B0">
      <w:headerReference w:type="default" r:id="rId9"/>
      <w:footerReference w:type="default" r:id="rId10"/>
      <w:pgSz w:w="11906" w:h="16838"/>
      <w:pgMar w:top="1253" w:right="1276" w:bottom="85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D26" w:rsidRDefault="00C94D26" w:rsidP="00F31028">
      <w:pPr>
        <w:spacing w:after="0" w:line="240" w:lineRule="auto"/>
      </w:pPr>
      <w:r>
        <w:separator/>
      </w:r>
    </w:p>
  </w:endnote>
  <w:endnote w:type="continuationSeparator" w:id="0">
    <w:p w:rsidR="00C94D26" w:rsidRDefault="00C94D26" w:rsidP="00F3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4A" w:rsidRDefault="00C94D26" w:rsidP="00711C4A">
    <w:pPr>
      <w:pStyle w:val="Pieddepage"/>
      <w:jc w:val="center"/>
    </w:pP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041C8B">
          <w:rPr>
            <w:b/>
            <w:bCs/>
            <w:sz w:val="24"/>
            <w:szCs w:val="24"/>
          </w:rPr>
          <w:fldChar w:fldCharType="begin"/>
        </w:r>
        <w:r w:rsidR="00041C8B">
          <w:rPr>
            <w:b/>
            <w:bCs/>
          </w:rPr>
          <w:instrText>PAGE</w:instrText>
        </w:r>
        <w:r w:rsidR="00041C8B">
          <w:rPr>
            <w:b/>
            <w:bCs/>
            <w:sz w:val="24"/>
            <w:szCs w:val="24"/>
          </w:rPr>
          <w:fldChar w:fldCharType="separate"/>
        </w:r>
        <w:r w:rsidR="00DE682A">
          <w:rPr>
            <w:b/>
            <w:bCs/>
            <w:noProof/>
          </w:rPr>
          <w:t>1</w:t>
        </w:r>
        <w:r w:rsidR="00041C8B">
          <w:rPr>
            <w:b/>
            <w:bCs/>
            <w:sz w:val="24"/>
            <w:szCs w:val="24"/>
          </w:rPr>
          <w:fldChar w:fldCharType="end"/>
        </w:r>
        <w:r w:rsidR="00041C8B">
          <w:rPr>
            <w:b/>
            <w:bCs/>
            <w:sz w:val="24"/>
            <w:szCs w:val="24"/>
          </w:rPr>
          <w:t>/</w:t>
        </w:r>
        <w:r w:rsidR="00041C8B">
          <w:rPr>
            <w:b/>
            <w:bCs/>
            <w:sz w:val="24"/>
            <w:szCs w:val="24"/>
          </w:rPr>
          <w:fldChar w:fldCharType="begin"/>
        </w:r>
        <w:r w:rsidR="00041C8B">
          <w:rPr>
            <w:b/>
            <w:bCs/>
          </w:rPr>
          <w:instrText>NUMPAGES</w:instrText>
        </w:r>
        <w:r w:rsidR="00041C8B">
          <w:rPr>
            <w:b/>
            <w:bCs/>
            <w:sz w:val="24"/>
            <w:szCs w:val="24"/>
          </w:rPr>
          <w:fldChar w:fldCharType="separate"/>
        </w:r>
        <w:r w:rsidR="00DE682A">
          <w:rPr>
            <w:b/>
            <w:bCs/>
            <w:noProof/>
          </w:rPr>
          <w:t>1</w:t>
        </w:r>
        <w:r w:rsidR="00041C8B">
          <w:rPr>
            <w:b/>
            <w:bCs/>
            <w:sz w:val="24"/>
            <w:szCs w:val="24"/>
          </w:rPr>
          <w:fldChar w:fldCharType="end"/>
        </w:r>
      </w:sdtContent>
    </w:sdt>
  </w:p>
  <w:p w:rsidR="00711C4A" w:rsidRPr="00DD61E8" w:rsidRDefault="00DB1148" w:rsidP="00711C4A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>Fiche de procédure n°2</w:t>
    </w:r>
  </w:p>
  <w:p w:rsidR="00711C4A" w:rsidRDefault="00C94D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D26" w:rsidRDefault="00C94D26" w:rsidP="00F31028">
      <w:pPr>
        <w:spacing w:after="0" w:line="240" w:lineRule="auto"/>
      </w:pPr>
      <w:r>
        <w:separator/>
      </w:r>
    </w:p>
  </w:footnote>
  <w:footnote w:type="continuationSeparator" w:id="0">
    <w:p w:rsidR="00C94D26" w:rsidRDefault="00C94D26" w:rsidP="00F3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913" w:rsidRDefault="00002B03" w:rsidP="004A6913">
    <w:pPr>
      <w:pStyle w:val="En-tte"/>
      <w:jc w:val="center"/>
      <w:rPr>
        <w:sz w:val="18"/>
        <w:szCs w:val="18"/>
      </w:rPr>
    </w:pPr>
    <w:r>
      <w:rPr>
        <w:sz w:val="18"/>
        <w:szCs w:val="18"/>
      </w:rPr>
      <w:t>Faculté des Lettres de Sorbonne Université</w:t>
    </w:r>
    <w:r w:rsidR="00421DFE">
      <w:rPr>
        <w:sz w:val="18"/>
        <w:szCs w:val="18"/>
      </w:rPr>
      <w:t xml:space="preserve">– </w:t>
    </w:r>
    <w:r w:rsidR="004A6913">
      <w:rPr>
        <w:sz w:val="18"/>
        <w:szCs w:val="18"/>
      </w:rPr>
      <w:t xml:space="preserve">Direction </w:t>
    </w:r>
    <w:r w:rsidR="00766219">
      <w:rPr>
        <w:sz w:val="18"/>
        <w:szCs w:val="18"/>
      </w:rPr>
      <w:t>des Etudes et de la Vie Etudiante</w:t>
    </w:r>
    <w:r w:rsidR="00421DFE">
      <w:rPr>
        <w:sz w:val="18"/>
        <w:szCs w:val="18"/>
      </w:rPr>
      <w:t xml:space="preserve"> – </w:t>
    </w:r>
  </w:p>
  <w:p w:rsidR="00711C4A" w:rsidRPr="00A65ED6" w:rsidRDefault="00421DFE" w:rsidP="004A6913">
    <w:pPr>
      <w:pStyle w:val="En-tte"/>
      <w:jc w:val="center"/>
      <w:rPr>
        <w:sz w:val="18"/>
        <w:szCs w:val="18"/>
      </w:rPr>
    </w:pPr>
    <w:r>
      <w:rPr>
        <w:sz w:val="18"/>
        <w:szCs w:val="18"/>
      </w:rPr>
      <w:t>Service des</w:t>
    </w:r>
    <w:r w:rsidR="002D085C">
      <w:rPr>
        <w:sz w:val="18"/>
        <w:szCs w:val="18"/>
      </w:rPr>
      <w:t xml:space="preserve"> a</w:t>
    </w:r>
    <w:r w:rsidR="00002B03">
      <w:rPr>
        <w:sz w:val="18"/>
        <w:szCs w:val="18"/>
      </w:rPr>
      <w:t>dmissions et</w:t>
    </w:r>
    <w:r w:rsidR="002D085C">
      <w:rPr>
        <w:sz w:val="18"/>
        <w:szCs w:val="18"/>
      </w:rPr>
      <w:t xml:space="preserve"> des</w:t>
    </w:r>
    <w:r w:rsidR="00002B03">
      <w:rPr>
        <w:sz w:val="18"/>
        <w:szCs w:val="18"/>
      </w:rPr>
      <w:t xml:space="preserve"> </w:t>
    </w:r>
    <w:r w:rsidR="002D085C">
      <w:rPr>
        <w:sz w:val="18"/>
        <w:szCs w:val="18"/>
      </w:rPr>
      <w:t>inscriptions a</w:t>
    </w:r>
    <w:r>
      <w:rPr>
        <w:sz w:val="18"/>
        <w:szCs w:val="18"/>
      </w:rPr>
      <w:t xml:space="preserve">dministratives </w:t>
    </w:r>
    <w:r w:rsidR="00041C8B" w:rsidRPr="00BC5F0F">
      <w:rPr>
        <w:sz w:val="18"/>
        <w:szCs w:val="18"/>
      </w:rPr>
      <w:t xml:space="preserve">– </w:t>
    </w:r>
    <w:r w:rsidR="00F14795">
      <w:rPr>
        <w:sz w:val="18"/>
        <w:szCs w:val="18"/>
      </w:rPr>
      <w:t>25</w:t>
    </w:r>
    <w:r w:rsidR="007E13CF">
      <w:rPr>
        <w:sz w:val="18"/>
        <w:szCs w:val="18"/>
      </w:rPr>
      <w:t>/04/2022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57D9"/>
    <w:multiLevelType w:val="hybridMultilevel"/>
    <w:tmpl w:val="299A5F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B4434"/>
    <w:multiLevelType w:val="hybridMultilevel"/>
    <w:tmpl w:val="51D4BC3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0978B3"/>
    <w:multiLevelType w:val="hybridMultilevel"/>
    <w:tmpl w:val="22D48D76"/>
    <w:lvl w:ilvl="0" w:tplc="5EEC198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63B5F"/>
    <w:multiLevelType w:val="hybridMultilevel"/>
    <w:tmpl w:val="95AA49EC"/>
    <w:lvl w:ilvl="0" w:tplc="53AECB94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2697E"/>
    <w:multiLevelType w:val="hybridMultilevel"/>
    <w:tmpl w:val="257A12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23FCD"/>
    <w:multiLevelType w:val="hybridMultilevel"/>
    <w:tmpl w:val="754A1E4C"/>
    <w:lvl w:ilvl="0" w:tplc="D342322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C1DD1"/>
    <w:multiLevelType w:val="hybridMultilevel"/>
    <w:tmpl w:val="DF648D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12EA2"/>
    <w:multiLevelType w:val="hybridMultilevel"/>
    <w:tmpl w:val="FC480BA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7175D2"/>
    <w:multiLevelType w:val="hybridMultilevel"/>
    <w:tmpl w:val="158CE44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A80683"/>
    <w:multiLevelType w:val="hybridMultilevel"/>
    <w:tmpl w:val="F0627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F1963"/>
    <w:multiLevelType w:val="hybridMultilevel"/>
    <w:tmpl w:val="1B3A016E"/>
    <w:lvl w:ilvl="0" w:tplc="56568D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75C29"/>
    <w:multiLevelType w:val="hybridMultilevel"/>
    <w:tmpl w:val="A34401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D6C78"/>
    <w:multiLevelType w:val="hybridMultilevel"/>
    <w:tmpl w:val="6FAEE542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FEF6593"/>
    <w:multiLevelType w:val="hybridMultilevel"/>
    <w:tmpl w:val="2D9E6414"/>
    <w:lvl w:ilvl="0" w:tplc="59C68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13"/>
  </w:num>
  <w:num w:numId="9">
    <w:abstractNumId w:val="3"/>
  </w:num>
  <w:num w:numId="10">
    <w:abstractNumId w:val="4"/>
  </w:num>
  <w:num w:numId="11">
    <w:abstractNumId w:val="6"/>
  </w:num>
  <w:num w:numId="12">
    <w:abstractNumId w:val="1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28"/>
    <w:rsid w:val="000022F9"/>
    <w:rsid w:val="00002B03"/>
    <w:rsid w:val="00006046"/>
    <w:rsid w:val="00026785"/>
    <w:rsid w:val="000347D6"/>
    <w:rsid w:val="00036167"/>
    <w:rsid w:val="00041C8B"/>
    <w:rsid w:val="000715EB"/>
    <w:rsid w:val="00080896"/>
    <w:rsid w:val="00091D4A"/>
    <w:rsid w:val="000A1DC7"/>
    <w:rsid w:val="000A221F"/>
    <w:rsid w:val="000A6321"/>
    <w:rsid w:val="000B0059"/>
    <w:rsid w:val="000C6648"/>
    <w:rsid w:val="000C7220"/>
    <w:rsid w:val="000F0ECA"/>
    <w:rsid w:val="000F2E4B"/>
    <w:rsid w:val="0010248E"/>
    <w:rsid w:val="00121347"/>
    <w:rsid w:val="001257F5"/>
    <w:rsid w:val="0012793E"/>
    <w:rsid w:val="00142603"/>
    <w:rsid w:val="00146917"/>
    <w:rsid w:val="00164123"/>
    <w:rsid w:val="0019572F"/>
    <w:rsid w:val="001A14B2"/>
    <w:rsid w:val="001B7492"/>
    <w:rsid w:val="001C4D49"/>
    <w:rsid w:val="001D2BBB"/>
    <w:rsid w:val="001E7077"/>
    <w:rsid w:val="001F2F0C"/>
    <w:rsid w:val="002046D1"/>
    <w:rsid w:val="002405AE"/>
    <w:rsid w:val="00244608"/>
    <w:rsid w:val="002515C7"/>
    <w:rsid w:val="002517FD"/>
    <w:rsid w:val="00260093"/>
    <w:rsid w:val="002D085C"/>
    <w:rsid w:val="002D13E3"/>
    <w:rsid w:val="002E63B2"/>
    <w:rsid w:val="002F7FB0"/>
    <w:rsid w:val="0030114D"/>
    <w:rsid w:val="00304850"/>
    <w:rsid w:val="003170C9"/>
    <w:rsid w:val="00351F60"/>
    <w:rsid w:val="00362952"/>
    <w:rsid w:val="00363162"/>
    <w:rsid w:val="003B0318"/>
    <w:rsid w:val="003C356F"/>
    <w:rsid w:val="003C384E"/>
    <w:rsid w:val="00412F76"/>
    <w:rsid w:val="00421DFE"/>
    <w:rsid w:val="00425395"/>
    <w:rsid w:val="00471680"/>
    <w:rsid w:val="00471A41"/>
    <w:rsid w:val="004A6913"/>
    <w:rsid w:val="004D0186"/>
    <w:rsid w:val="004D6967"/>
    <w:rsid w:val="00510845"/>
    <w:rsid w:val="00550550"/>
    <w:rsid w:val="00550C72"/>
    <w:rsid w:val="00551649"/>
    <w:rsid w:val="00583FDF"/>
    <w:rsid w:val="00587CD6"/>
    <w:rsid w:val="00596DE5"/>
    <w:rsid w:val="005B1A7B"/>
    <w:rsid w:val="005B4CFA"/>
    <w:rsid w:val="005D7E2C"/>
    <w:rsid w:val="005F44B4"/>
    <w:rsid w:val="006304BE"/>
    <w:rsid w:val="006314F0"/>
    <w:rsid w:val="00641AD5"/>
    <w:rsid w:val="00652A55"/>
    <w:rsid w:val="006530F9"/>
    <w:rsid w:val="006A6119"/>
    <w:rsid w:val="006B6A84"/>
    <w:rsid w:val="00724165"/>
    <w:rsid w:val="00735472"/>
    <w:rsid w:val="007535B8"/>
    <w:rsid w:val="00763B34"/>
    <w:rsid w:val="00766219"/>
    <w:rsid w:val="007740D8"/>
    <w:rsid w:val="0077664E"/>
    <w:rsid w:val="00786BA8"/>
    <w:rsid w:val="00787EBF"/>
    <w:rsid w:val="00791B7A"/>
    <w:rsid w:val="007C2136"/>
    <w:rsid w:val="007D0BF9"/>
    <w:rsid w:val="007E13CF"/>
    <w:rsid w:val="007E46D2"/>
    <w:rsid w:val="007E60B0"/>
    <w:rsid w:val="008074B1"/>
    <w:rsid w:val="0081155A"/>
    <w:rsid w:val="0082501E"/>
    <w:rsid w:val="008428DE"/>
    <w:rsid w:val="00844887"/>
    <w:rsid w:val="00865DBD"/>
    <w:rsid w:val="00866877"/>
    <w:rsid w:val="00884D00"/>
    <w:rsid w:val="008A7101"/>
    <w:rsid w:val="008B53E0"/>
    <w:rsid w:val="008C07DC"/>
    <w:rsid w:val="008C5A85"/>
    <w:rsid w:val="008E715E"/>
    <w:rsid w:val="009277CE"/>
    <w:rsid w:val="00940F25"/>
    <w:rsid w:val="009478E7"/>
    <w:rsid w:val="00966B23"/>
    <w:rsid w:val="00967F08"/>
    <w:rsid w:val="0098612F"/>
    <w:rsid w:val="009A5A05"/>
    <w:rsid w:val="009C79FE"/>
    <w:rsid w:val="009F41E1"/>
    <w:rsid w:val="009F6AE4"/>
    <w:rsid w:val="00A023F1"/>
    <w:rsid w:val="00A0465B"/>
    <w:rsid w:val="00A06804"/>
    <w:rsid w:val="00A23DFB"/>
    <w:rsid w:val="00A54E3C"/>
    <w:rsid w:val="00A6242B"/>
    <w:rsid w:val="00A65ED6"/>
    <w:rsid w:val="00A741D8"/>
    <w:rsid w:val="00AA265E"/>
    <w:rsid w:val="00AA4FDE"/>
    <w:rsid w:val="00AA529B"/>
    <w:rsid w:val="00AB1EC5"/>
    <w:rsid w:val="00AB460F"/>
    <w:rsid w:val="00AB4D8E"/>
    <w:rsid w:val="00AC22A1"/>
    <w:rsid w:val="00AC6382"/>
    <w:rsid w:val="00AF4759"/>
    <w:rsid w:val="00B03ECE"/>
    <w:rsid w:val="00B177CC"/>
    <w:rsid w:val="00B419AB"/>
    <w:rsid w:val="00B50103"/>
    <w:rsid w:val="00B843DB"/>
    <w:rsid w:val="00BB426B"/>
    <w:rsid w:val="00BD3E48"/>
    <w:rsid w:val="00BF2B7B"/>
    <w:rsid w:val="00BF5983"/>
    <w:rsid w:val="00C0590F"/>
    <w:rsid w:val="00C13131"/>
    <w:rsid w:val="00C155DE"/>
    <w:rsid w:val="00C534EE"/>
    <w:rsid w:val="00C70080"/>
    <w:rsid w:val="00C94D26"/>
    <w:rsid w:val="00CA209E"/>
    <w:rsid w:val="00CA652B"/>
    <w:rsid w:val="00CB03D9"/>
    <w:rsid w:val="00CC1617"/>
    <w:rsid w:val="00CC1894"/>
    <w:rsid w:val="00CE3C4A"/>
    <w:rsid w:val="00CE5F01"/>
    <w:rsid w:val="00CE686A"/>
    <w:rsid w:val="00D0195C"/>
    <w:rsid w:val="00D041F1"/>
    <w:rsid w:val="00D15E73"/>
    <w:rsid w:val="00D21213"/>
    <w:rsid w:val="00D26B55"/>
    <w:rsid w:val="00D64A32"/>
    <w:rsid w:val="00D6612B"/>
    <w:rsid w:val="00D91187"/>
    <w:rsid w:val="00DA0000"/>
    <w:rsid w:val="00DA6EC7"/>
    <w:rsid w:val="00DB1148"/>
    <w:rsid w:val="00DB6A82"/>
    <w:rsid w:val="00DD1975"/>
    <w:rsid w:val="00DD249F"/>
    <w:rsid w:val="00DE682A"/>
    <w:rsid w:val="00DF437D"/>
    <w:rsid w:val="00DF7E0C"/>
    <w:rsid w:val="00E0114D"/>
    <w:rsid w:val="00E06F29"/>
    <w:rsid w:val="00E17534"/>
    <w:rsid w:val="00E32E7D"/>
    <w:rsid w:val="00E85F44"/>
    <w:rsid w:val="00E92993"/>
    <w:rsid w:val="00E97F8E"/>
    <w:rsid w:val="00EA12CF"/>
    <w:rsid w:val="00ED2D2C"/>
    <w:rsid w:val="00ED3095"/>
    <w:rsid w:val="00EE7B51"/>
    <w:rsid w:val="00EF000E"/>
    <w:rsid w:val="00F0288D"/>
    <w:rsid w:val="00F05E8B"/>
    <w:rsid w:val="00F133E2"/>
    <w:rsid w:val="00F14795"/>
    <w:rsid w:val="00F31028"/>
    <w:rsid w:val="00F5089B"/>
    <w:rsid w:val="00F525BE"/>
    <w:rsid w:val="00F53952"/>
    <w:rsid w:val="00F902E9"/>
    <w:rsid w:val="00FA601C"/>
    <w:rsid w:val="00FC1642"/>
    <w:rsid w:val="00FC1917"/>
    <w:rsid w:val="00FC2ED6"/>
    <w:rsid w:val="00FE0D98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E9300"/>
  <w15:docId w15:val="{BD981AC0-150A-4E7A-90FA-B305A6F8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02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590F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C7220"/>
    <w:pPr>
      <w:pBdr>
        <w:bottom w:val="single" w:sz="8" w:space="1" w:color="000000" w:themeColor="tex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C7220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C0590F"/>
    <w:rPr>
      <w:rFonts w:ascii="Arial" w:eastAsiaTheme="majorEastAsia" w:hAnsi="Arial" w:cstheme="majorBidi"/>
      <w:b/>
      <w:bCs/>
      <w:i/>
      <w:sz w:val="28"/>
      <w:szCs w:val="26"/>
    </w:rPr>
  </w:style>
  <w:style w:type="table" w:styleId="Grilledutableau">
    <w:name w:val="Table Grid"/>
    <w:basedOn w:val="TableauNormal"/>
    <w:uiPriority w:val="59"/>
    <w:rsid w:val="00F3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3102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3102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31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1028"/>
  </w:style>
  <w:style w:type="paragraph" w:styleId="Pieddepage">
    <w:name w:val="footer"/>
    <w:basedOn w:val="Normal"/>
    <w:link w:val="PieddepageCar"/>
    <w:uiPriority w:val="99"/>
    <w:unhideWhenUsed/>
    <w:rsid w:val="00F31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1028"/>
  </w:style>
  <w:style w:type="paragraph" w:styleId="Textedebulles">
    <w:name w:val="Balloon Text"/>
    <w:basedOn w:val="Normal"/>
    <w:link w:val="TextedebullesCar"/>
    <w:uiPriority w:val="99"/>
    <w:semiHidden/>
    <w:unhideWhenUsed/>
    <w:rsid w:val="00F3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028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0F0E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pi-scolarite.paris-sorbonne.fr/marketplace/formcreator/front/formdisplay.php?id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68E7D-29B9-4D47-BAB8-56D024E4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BERAUD</dc:creator>
  <cp:lastModifiedBy>Sébastien VILLAIN</cp:lastModifiedBy>
  <cp:revision>2</cp:revision>
  <cp:lastPrinted>2021-03-25T09:26:00Z</cp:lastPrinted>
  <dcterms:created xsi:type="dcterms:W3CDTF">2023-05-25T13:35:00Z</dcterms:created>
  <dcterms:modified xsi:type="dcterms:W3CDTF">2023-05-25T13:35:00Z</dcterms:modified>
</cp:coreProperties>
</file>